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FF56" w14:textId="77777777" w:rsidR="00B922DA" w:rsidRDefault="00000000">
      <w:pPr>
        <w:pBdr>
          <w:top w:val="nil"/>
          <w:left w:val="nil"/>
          <w:bottom w:val="nil"/>
          <w:right w:val="nil"/>
          <w:between w:val="nil"/>
        </w:pBdr>
        <w:ind w:right="-518"/>
        <w:jc w:val="center"/>
        <w:rPr>
          <w:color w:val="000000"/>
          <w:sz w:val="24"/>
          <w:szCs w:val="24"/>
        </w:rPr>
      </w:pPr>
      <w:r>
        <w:rPr>
          <w:b/>
          <w:color w:val="000000"/>
          <w:sz w:val="24"/>
          <w:szCs w:val="24"/>
        </w:rPr>
        <w:t xml:space="preserve">VARIAÇÃO NO TEOR DE ÁGUA DURANTE A SECAGEM DE AMÊNDOAS COMERCIAIS DE CACAU  </w:t>
      </w:r>
    </w:p>
    <w:p w14:paraId="7C534B79" w14:textId="77777777" w:rsidR="00B922DA" w:rsidRDefault="00B922DA">
      <w:pPr>
        <w:pBdr>
          <w:top w:val="nil"/>
          <w:left w:val="nil"/>
          <w:bottom w:val="nil"/>
          <w:right w:val="nil"/>
          <w:between w:val="nil"/>
        </w:pBdr>
        <w:ind w:right="-518"/>
        <w:jc w:val="center"/>
        <w:rPr>
          <w:color w:val="000000"/>
          <w:sz w:val="24"/>
          <w:szCs w:val="24"/>
        </w:rPr>
      </w:pPr>
    </w:p>
    <w:p w14:paraId="22835ADE" w14:textId="77777777" w:rsidR="00B922DA" w:rsidRDefault="00000000">
      <w:pPr>
        <w:ind w:right="-518"/>
        <w:jc w:val="center"/>
      </w:pPr>
      <w:r>
        <w:t>ROMÁRIO DE MESQUITA PINHEIRO</w:t>
      </w:r>
      <w:r>
        <w:rPr>
          <w:vertAlign w:val="superscript"/>
        </w:rPr>
        <w:t>1</w:t>
      </w:r>
      <w:r>
        <w:t>, GIZELE INGRID GADOTTI</w:t>
      </w:r>
      <w:r>
        <w:rPr>
          <w:vertAlign w:val="superscript"/>
        </w:rPr>
        <w:t>2</w:t>
      </w:r>
      <w:r>
        <w:t>, VINICIUS DA SILVA GOMES</w:t>
      </w:r>
      <w:r>
        <w:rPr>
          <w:vertAlign w:val="superscript"/>
        </w:rPr>
        <w:t>3</w:t>
      </w:r>
      <w:r>
        <w:t>, EVANDRO JOSÉ LINHARES FERREIRA</w:t>
      </w:r>
      <w:r>
        <w:rPr>
          <w:vertAlign w:val="superscript"/>
        </w:rPr>
        <w:t>4</w:t>
      </w:r>
      <w:r>
        <w:t>, QUÉTILA SOUZA BARROS</w:t>
      </w:r>
      <w:r>
        <w:rPr>
          <w:vertAlign w:val="superscript"/>
        </w:rPr>
        <w:t>5</w:t>
      </w:r>
      <w:r>
        <w:t xml:space="preserve">, </w:t>
      </w:r>
    </w:p>
    <w:p w14:paraId="2441BE82" w14:textId="77777777" w:rsidR="00B922DA" w:rsidRDefault="00B922DA">
      <w:pPr>
        <w:ind w:right="-518"/>
        <w:jc w:val="center"/>
      </w:pPr>
    </w:p>
    <w:p w14:paraId="09363C20" w14:textId="77777777" w:rsidR="00B922DA" w:rsidRDefault="00000000">
      <w:pPr>
        <w:jc w:val="both"/>
        <w:rPr>
          <w:color w:val="000000"/>
        </w:rPr>
      </w:pPr>
      <w:r>
        <w:rPr>
          <w:vertAlign w:val="superscript"/>
        </w:rPr>
        <w:t>1</w:t>
      </w:r>
      <w:r>
        <w:t>Dr. Pesquisador CNPq/INPA, Núcleo de Pesquisas no Acre, Rio Branco-AC, romario.pinheiro@inpa.gov.br;</w:t>
      </w:r>
    </w:p>
    <w:p w14:paraId="00AD4243" w14:textId="77777777" w:rsidR="00B922DA" w:rsidRDefault="00000000">
      <w:pPr>
        <w:jc w:val="both"/>
      </w:pPr>
      <w:r>
        <w:rPr>
          <w:vertAlign w:val="superscript"/>
        </w:rPr>
        <w:t>2</w:t>
      </w:r>
      <w:r>
        <w:t>Dra. Pesquisadora CNPq/UFPEL, Prof. Assoc. CENG, UFPEL, Pelotas-RS, gizeleingrid@gmail.com;</w:t>
      </w:r>
    </w:p>
    <w:p w14:paraId="11D3C561" w14:textId="77777777" w:rsidR="00B922DA" w:rsidRDefault="00000000">
      <w:pPr>
        <w:jc w:val="both"/>
      </w:pPr>
      <w:r>
        <w:rPr>
          <w:vertAlign w:val="superscript"/>
        </w:rPr>
        <w:t>3</w:t>
      </w:r>
      <w:r>
        <w:t>Bolsista PIBIC/INPA, Graduando em Eng. Agronômica, UFAC, Rio Branco-AC, vinicius.gomes@sou.ufac.br;</w:t>
      </w:r>
    </w:p>
    <w:p w14:paraId="0447E732" w14:textId="77777777" w:rsidR="00B922DA" w:rsidRPr="000D012C" w:rsidRDefault="00000000">
      <w:pPr>
        <w:jc w:val="both"/>
      </w:pPr>
      <w:r>
        <w:rPr>
          <w:vertAlign w:val="superscript"/>
        </w:rPr>
        <w:t>4</w:t>
      </w:r>
      <w:r>
        <w:t xml:space="preserve">Dr. Pesquisador INPA, Núcleo de Pesquisas no Acre, Rio Branco-AC, </w:t>
      </w:r>
      <w:hyperlink r:id="rId6">
        <w:r w:rsidRPr="000D012C">
          <w:t>evandroferreira@hotmail.com</w:t>
        </w:r>
      </w:hyperlink>
      <w:r w:rsidRPr="000D012C">
        <w:t>;</w:t>
      </w:r>
    </w:p>
    <w:p w14:paraId="557D16AF" w14:textId="77777777" w:rsidR="00B922DA" w:rsidRDefault="00000000">
      <w:pPr>
        <w:jc w:val="both"/>
      </w:pPr>
      <w:r w:rsidRPr="000D012C">
        <w:rPr>
          <w:vertAlign w:val="superscript"/>
        </w:rPr>
        <w:t>5</w:t>
      </w:r>
      <w:r w:rsidRPr="000D012C">
        <w:t xml:space="preserve">Dra. Pesquisadora CNPq/INPA, Núcleo de Pesquisas No Acre, Rio Branco-AC, </w:t>
      </w:r>
      <w:hyperlink r:id="rId7">
        <w:r w:rsidRPr="000D012C">
          <w:t>quetilabarros@gmail.com</w:t>
        </w:r>
      </w:hyperlink>
      <w:r>
        <w:t>.</w:t>
      </w:r>
    </w:p>
    <w:p w14:paraId="3ADC0B88" w14:textId="77777777" w:rsidR="00B922DA" w:rsidRDefault="00B922DA">
      <w:pPr>
        <w:jc w:val="both"/>
      </w:pPr>
    </w:p>
    <w:p w14:paraId="26B33B5F" w14:textId="77777777" w:rsidR="00B922DA" w:rsidRDefault="00000000">
      <w:pPr>
        <w:jc w:val="center"/>
        <w:rPr>
          <w:sz w:val="22"/>
          <w:szCs w:val="22"/>
        </w:rPr>
      </w:pPr>
      <w:r>
        <w:rPr>
          <w:sz w:val="22"/>
          <w:szCs w:val="22"/>
        </w:rPr>
        <w:t xml:space="preserve">Apresentado no            </w:t>
      </w:r>
    </w:p>
    <w:p w14:paraId="44F9729E" w14:textId="77777777" w:rsidR="00B922DA" w:rsidRDefault="00000000">
      <w:pPr>
        <w:jc w:val="center"/>
        <w:rPr>
          <w:sz w:val="22"/>
          <w:szCs w:val="22"/>
        </w:rPr>
      </w:pPr>
      <w:r>
        <w:rPr>
          <w:sz w:val="22"/>
          <w:szCs w:val="22"/>
        </w:rPr>
        <w:t>Congresso Técnico Científico da Engenharia e da Agronomia – CONTECC</w:t>
      </w:r>
    </w:p>
    <w:p w14:paraId="30AEFFB3" w14:textId="77777777" w:rsidR="00B922DA" w:rsidRDefault="00000000">
      <w:pPr>
        <w:jc w:val="center"/>
        <w:rPr>
          <w:sz w:val="22"/>
          <w:szCs w:val="22"/>
        </w:rPr>
      </w:pPr>
      <w:r>
        <w:rPr>
          <w:sz w:val="22"/>
          <w:szCs w:val="22"/>
        </w:rPr>
        <w:t>15 a 17 de setembro de 2021</w:t>
      </w:r>
    </w:p>
    <w:p w14:paraId="449449DF" w14:textId="77777777" w:rsidR="00B922DA" w:rsidRDefault="00B922DA">
      <w:pPr>
        <w:jc w:val="center"/>
      </w:pPr>
    </w:p>
    <w:p w14:paraId="07E2D3AC" w14:textId="77777777" w:rsidR="00B922DA" w:rsidRDefault="00000000">
      <w:pPr>
        <w:jc w:val="both"/>
        <w:rPr>
          <w:sz w:val="22"/>
          <w:szCs w:val="22"/>
        </w:rPr>
      </w:pPr>
      <w:r>
        <w:rPr>
          <w:b/>
          <w:sz w:val="22"/>
          <w:szCs w:val="22"/>
        </w:rPr>
        <w:t>RESUMO</w:t>
      </w:r>
      <w:r>
        <w:rPr>
          <w:sz w:val="22"/>
          <w:szCs w:val="22"/>
        </w:rPr>
        <w:t>: O vapor de água adsorvido do ar depende principalmente de fatores como temperatura e umidade da amêndoa e umidade relativa do ar. Esse trabalho objetivou demonstrar o comportamento do teor de água em amêndoas comerciais de cacau. O experimento consistiu em 11 tratamentos com quatro repetições e as variáveis avaliadas foram:  massa total do lote úmido (kg), massa total do lote seco (kg), umidade inicial (%), umidade final e diferença de umidade entre ambas (%). Para a massa inicial e final de cada lote não houve diferença estatística em suas pesagens (kg/amêndoas). Porém, para a umidade inicial e final houveram diferenças entre os tratamentos. Concluiu-se que o comportamento do teor de água em amêndoas de cacau é alterado conforme a carga de ensacamento durante o armazenamento. Apesar disso, a alteração observada não interferiu na qualidade final do produto considerando que o percentual de ≤ 3,93% de diferença entre os graus de umidade aferidos é considerado baixo.</w:t>
      </w:r>
    </w:p>
    <w:p w14:paraId="23DF10ED" w14:textId="77777777" w:rsidR="00B922DA" w:rsidRDefault="00000000">
      <w:pPr>
        <w:jc w:val="both"/>
        <w:rPr>
          <w:sz w:val="22"/>
          <w:szCs w:val="22"/>
        </w:rPr>
      </w:pPr>
      <w:r>
        <w:rPr>
          <w:b/>
          <w:sz w:val="22"/>
          <w:szCs w:val="22"/>
        </w:rPr>
        <w:t>PALAVRAS-CHAVE:</w:t>
      </w:r>
      <w:r>
        <w:rPr>
          <w:sz w:val="22"/>
          <w:szCs w:val="22"/>
        </w:rPr>
        <w:t xml:space="preserve"> Armazenamento, dessecação, pós-colheita.</w:t>
      </w:r>
    </w:p>
    <w:p w14:paraId="3F992AB7" w14:textId="77777777" w:rsidR="00B922DA" w:rsidRDefault="00B922DA">
      <w:pPr>
        <w:jc w:val="center"/>
      </w:pPr>
    </w:p>
    <w:p w14:paraId="7208876B" w14:textId="77777777" w:rsidR="00B922DA" w:rsidRPr="008521DC" w:rsidRDefault="00000000">
      <w:pPr>
        <w:jc w:val="center"/>
        <w:rPr>
          <w:sz w:val="22"/>
          <w:szCs w:val="22"/>
          <w:lang w:val="en-US"/>
        </w:rPr>
      </w:pPr>
      <w:r w:rsidRPr="008521DC">
        <w:rPr>
          <w:b/>
          <w:sz w:val="22"/>
          <w:szCs w:val="22"/>
          <w:lang w:val="en-US"/>
        </w:rPr>
        <w:t>VARIATION IN WATER CONTENT DURING DRYING OF COMMERCIAL COCOA ALMONDS</w:t>
      </w:r>
    </w:p>
    <w:p w14:paraId="4C400503" w14:textId="77777777" w:rsidR="00B922DA" w:rsidRPr="008521DC" w:rsidRDefault="00000000">
      <w:pPr>
        <w:tabs>
          <w:tab w:val="left" w:pos="6313"/>
        </w:tabs>
        <w:rPr>
          <w:lang w:val="en-US"/>
        </w:rPr>
      </w:pPr>
      <w:r w:rsidRPr="008521DC">
        <w:rPr>
          <w:b/>
          <w:lang w:val="en-US"/>
        </w:rPr>
        <w:tab/>
      </w:r>
    </w:p>
    <w:p w14:paraId="4F0D28B8" w14:textId="77777777" w:rsidR="00B922DA" w:rsidRPr="008521DC" w:rsidRDefault="00000000">
      <w:pPr>
        <w:ind w:right="-1"/>
        <w:jc w:val="both"/>
        <w:rPr>
          <w:sz w:val="22"/>
          <w:szCs w:val="22"/>
          <w:lang w:val="en-US"/>
        </w:rPr>
      </w:pPr>
      <w:r w:rsidRPr="008521DC">
        <w:rPr>
          <w:b/>
          <w:sz w:val="22"/>
          <w:szCs w:val="22"/>
          <w:lang w:val="en-US"/>
        </w:rPr>
        <w:t>ABSTRACT</w:t>
      </w:r>
      <w:r w:rsidRPr="008521DC">
        <w:rPr>
          <w:sz w:val="22"/>
          <w:szCs w:val="22"/>
          <w:lang w:val="en-US"/>
        </w:rPr>
        <w:t xml:space="preserve">: The water content adsorbed from the air by beans depends mainly on factors such as temperature and humidity of the bean, and the relative humidity of the air. This work aimed to demonstrate the behavior of the water content in cocoa beans marketed for the elaboration of by-products. The experiment consisted of 11 treatments with four repetitions. The variables evaluated </w:t>
      </w:r>
      <w:proofErr w:type="gramStart"/>
      <w:r w:rsidRPr="008521DC">
        <w:rPr>
          <w:sz w:val="22"/>
          <w:szCs w:val="22"/>
          <w:lang w:val="en-US"/>
        </w:rPr>
        <w:t>were:</w:t>
      </w:r>
      <w:proofErr w:type="gramEnd"/>
      <w:r w:rsidRPr="008521DC">
        <w:rPr>
          <w:sz w:val="22"/>
          <w:szCs w:val="22"/>
          <w:lang w:val="en-US"/>
        </w:rPr>
        <w:t xml:space="preserve"> total wet mass (kg), total dry mass (kg), initial moisture (%), final moisture and difference of moisture between the two (%). For the initial and final mass of each lot, there was no statistical difference in their weighing (kg/beans). However, for the initial and final moisture there were differences between the treatments. It was concluded that the behavior of the water content in cocoa beans is altered according to the bagging load during storage. Despite this, the observed change did not interfere with the final quality of the beans considering that the percentage of ≤ 3.93% of the difference between the measured moisture contents is considered low.</w:t>
      </w:r>
    </w:p>
    <w:p w14:paraId="46DFF282" w14:textId="77777777" w:rsidR="00B922DA" w:rsidRPr="008521DC" w:rsidRDefault="00000000">
      <w:pPr>
        <w:ind w:right="-1"/>
        <w:jc w:val="both"/>
        <w:rPr>
          <w:sz w:val="22"/>
          <w:szCs w:val="22"/>
          <w:lang w:val="en-US"/>
        </w:rPr>
      </w:pPr>
      <w:r w:rsidRPr="008521DC">
        <w:rPr>
          <w:b/>
          <w:sz w:val="22"/>
          <w:szCs w:val="22"/>
          <w:lang w:val="en-US"/>
        </w:rPr>
        <w:t>Keywords:</w:t>
      </w:r>
      <w:r w:rsidRPr="008521DC">
        <w:rPr>
          <w:sz w:val="22"/>
          <w:szCs w:val="22"/>
          <w:lang w:val="en-US"/>
        </w:rPr>
        <w:t xml:space="preserve"> Storage, desiccation, post-harvest</w:t>
      </w:r>
    </w:p>
    <w:p w14:paraId="18675300" w14:textId="77777777" w:rsidR="00B922DA" w:rsidRPr="008521DC" w:rsidRDefault="00B922DA">
      <w:pPr>
        <w:pBdr>
          <w:top w:val="nil"/>
          <w:left w:val="nil"/>
          <w:bottom w:val="nil"/>
          <w:right w:val="nil"/>
          <w:between w:val="nil"/>
        </w:pBdr>
        <w:jc w:val="both"/>
        <w:rPr>
          <w:color w:val="000000"/>
          <w:sz w:val="22"/>
          <w:szCs w:val="22"/>
          <w:lang w:val="en-US"/>
        </w:rPr>
      </w:pPr>
    </w:p>
    <w:p w14:paraId="4EE7DE72" w14:textId="77777777" w:rsidR="00B922DA" w:rsidRPr="008521DC" w:rsidRDefault="00000000">
      <w:pPr>
        <w:pBdr>
          <w:top w:val="nil"/>
          <w:left w:val="nil"/>
          <w:bottom w:val="nil"/>
          <w:right w:val="nil"/>
          <w:between w:val="nil"/>
        </w:pBdr>
        <w:jc w:val="both"/>
        <w:rPr>
          <w:color w:val="000000"/>
          <w:sz w:val="22"/>
          <w:szCs w:val="22"/>
          <w:lang w:val="en-US"/>
        </w:rPr>
      </w:pPr>
      <w:r w:rsidRPr="008521DC">
        <w:rPr>
          <w:b/>
          <w:color w:val="000000"/>
          <w:sz w:val="22"/>
          <w:szCs w:val="22"/>
          <w:lang w:val="en-US"/>
        </w:rPr>
        <w:t>INTRODUÇÃO</w:t>
      </w:r>
    </w:p>
    <w:p w14:paraId="304DA524" w14:textId="77777777" w:rsidR="00B922DA" w:rsidRDefault="00000000">
      <w:pPr>
        <w:pBdr>
          <w:top w:val="nil"/>
          <w:left w:val="nil"/>
          <w:bottom w:val="nil"/>
          <w:right w:val="nil"/>
          <w:between w:val="nil"/>
        </w:pBdr>
        <w:ind w:firstLine="709"/>
        <w:jc w:val="both"/>
        <w:rPr>
          <w:color w:val="000000"/>
          <w:sz w:val="22"/>
          <w:szCs w:val="22"/>
        </w:rPr>
      </w:pPr>
      <w:r>
        <w:rPr>
          <w:color w:val="000000"/>
          <w:sz w:val="22"/>
          <w:szCs w:val="22"/>
        </w:rPr>
        <w:t>As amêndoas de cacau (</w:t>
      </w:r>
      <w:r>
        <w:rPr>
          <w:i/>
          <w:color w:val="000000"/>
          <w:sz w:val="22"/>
          <w:szCs w:val="22"/>
        </w:rPr>
        <w:t>Theobroma cacao</w:t>
      </w:r>
      <w:r>
        <w:rPr>
          <w:color w:val="000000"/>
          <w:sz w:val="22"/>
          <w:szCs w:val="22"/>
        </w:rPr>
        <w:t xml:space="preserve">) constituem matéria-prima global para a indústria de chocolates e bebidas, e de produtos cosméticos, de higiene e farmacêuticos (Deus et al., 2018). Por essa razão elas tem grande importância econômica nos países que as produzem e comercializam em grande escala. Uma das principais preocupações em relação à qualidade das amêndoas comercializadas no mercado diz respeito ao teor de água das mesmas, de tal modo que se deve proceder uma secagem específica para adequá-las ao tipo de processamento industrial que elas serão submetidas quando chegarem à indústria de beneficiamento/processamento.  </w:t>
      </w:r>
    </w:p>
    <w:p w14:paraId="2DC514DF" w14:textId="36608B50" w:rsidR="00B922DA" w:rsidRDefault="00000000">
      <w:pPr>
        <w:pBdr>
          <w:top w:val="nil"/>
          <w:left w:val="nil"/>
          <w:bottom w:val="nil"/>
          <w:right w:val="nil"/>
          <w:between w:val="nil"/>
        </w:pBdr>
        <w:ind w:firstLine="709"/>
        <w:jc w:val="both"/>
        <w:rPr>
          <w:color w:val="000000"/>
          <w:sz w:val="22"/>
          <w:szCs w:val="22"/>
        </w:rPr>
      </w:pPr>
      <w:r>
        <w:rPr>
          <w:color w:val="000000"/>
          <w:sz w:val="22"/>
          <w:szCs w:val="22"/>
        </w:rPr>
        <w:lastRenderedPageBreak/>
        <w:t xml:space="preserve">Os aspectos físicos e químicos da qualidade das amêndoas são muito complexos, variáveis ao longo do tempo e dependentes do método de processamento empregado e da origem geográfica das amêndoas. Por isso, as amêndoas de cacau de qualidade comercial devem estar em conformidade com critérios específicos, incluindo o teor de umidade, acidez, aridez, teor de polifenóis, mofo e produção de micotoxinas </w:t>
      </w:r>
      <w:r w:rsidR="00D83A27">
        <w:rPr>
          <w:color w:val="000000"/>
          <w:sz w:val="22"/>
          <w:szCs w:val="22"/>
        </w:rPr>
        <w:t>(Misnawi, 2012)</w:t>
      </w:r>
      <w:r>
        <w:rPr>
          <w:color w:val="000000"/>
          <w:sz w:val="22"/>
          <w:szCs w:val="22"/>
        </w:rPr>
        <w:t xml:space="preserve">. O cacaueiro é uma espécie que produz sementes recalcitrantes que, apesar de um alto conteúdo inicial de água, perdem umidade com muita facilidade. Se mantido, esse alto conteúdo inicial de água favorece uma rápida deterioração das amêndoas, que podem desenvolver fungos e emitir odores desagradáveis, resultando em perdas econômicas para os produtores. </w:t>
      </w:r>
    </w:p>
    <w:p w14:paraId="7CBE6ABA" w14:textId="3237607A" w:rsidR="00B922DA" w:rsidRDefault="00000000">
      <w:pPr>
        <w:pBdr>
          <w:top w:val="nil"/>
          <w:left w:val="nil"/>
          <w:bottom w:val="nil"/>
          <w:right w:val="nil"/>
          <w:between w:val="nil"/>
        </w:pBdr>
        <w:ind w:firstLine="709"/>
        <w:jc w:val="both"/>
        <w:rPr>
          <w:color w:val="000000"/>
          <w:sz w:val="22"/>
          <w:szCs w:val="22"/>
        </w:rPr>
      </w:pPr>
      <w:r>
        <w:rPr>
          <w:color w:val="000000"/>
          <w:sz w:val="22"/>
          <w:szCs w:val="22"/>
        </w:rPr>
        <w:t xml:space="preserve">De acordo com Engelhardt e Arrieche </w:t>
      </w:r>
      <w:r w:rsidR="00D83A27">
        <w:rPr>
          <w:color w:val="000000"/>
          <w:sz w:val="22"/>
          <w:szCs w:val="22"/>
        </w:rPr>
        <w:t>(</w:t>
      </w:r>
      <w:r w:rsidR="00D83A27">
        <w:rPr>
          <w:sz w:val="22"/>
          <w:szCs w:val="22"/>
          <w:highlight w:val="white"/>
        </w:rPr>
        <w:t>Engelhardt</w:t>
      </w:r>
      <w:r w:rsidR="00D83A27">
        <w:rPr>
          <w:sz w:val="22"/>
          <w:szCs w:val="22"/>
        </w:rPr>
        <w:t xml:space="preserve">; </w:t>
      </w:r>
      <w:r w:rsidR="00D83A27">
        <w:rPr>
          <w:sz w:val="22"/>
          <w:szCs w:val="22"/>
          <w:highlight w:val="white"/>
        </w:rPr>
        <w:t>Arrieche</w:t>
      </w:r>
      <w:r w:rsidR="00D83A27">
        <w:rPr>
          <w:sz w:val="22"/>
          <w:szCs w:val="22"/>
        </w:rPr>
        <w:t>, 2016)</w:t>
      </w:r>
      <w:r>
        <w:rPr>
          <w:color w:val="000000"/>
          <w:sz w:val="22"/>
          <w:szCs w:val="22"/>
        </w:rPr>
        <w:t xml:space="preserve">, diferentes tipos de frutos podem requerer etapas diferenciadas de fermentação e secagem de suas amêndoas. Por isso, para esses tipos de sementes é importante determinar inicialmente o tempo de fermentação ideal, para só então proceder com a secagem para não comprometer a qualidade do produto final. Além dos cuidados na fermentação e na secagem, a qualidade final das amêndoas de cacau também depende da forma como são realizadas as diferentes etapas de seu processo produtivo, que inclui, entre outras, as práticas agrícolas adotadas nas fazendas produtoras, a região de origem e a forma do transporte final até a unidade industrial onde elas serão beneficiadas </w:t>
      </w:r>
      <w:r w:rsidR="00D83A27">
        <w:rPr>
          <w:color w:val="000000"/>
          <w:sz w:val="22"/>
          <w:szCs w:val="22"/>
        </w:rPr>
        <w:t>(</w:t>
      </w:r>
      <w:r w:rsidR="00D83A27">
        <w:rPr>
          <w:sz w:val="22"/>
          <w:szCs w:val="22"/>
          <w:highlight w:val="white"/>
        </w:rPr>
        <w:t>Dzelagha</w:t>
      </w:r>
      <w:r w:rsidR="00900953">
        <w:rPr>
          <w:sz w:val="22"/>
          <w:szCs w:val="22"/>
        </w:rPr>
        <w:t xml:space="preserve"> et al.,</w:t>
      </w:r>
      <w:r w:rsidR="00D83A27">
        <w:rPr>
          <w:sz w:val="22"/>
          <w:szCs w:val="22"/>
        </w:rPr>
        <w:t xml:space="preserve"> 2020)</w:t>
      </w:r>
      <w:r>
        <w:rPr>
          <w:color w:val="000000"/>
          <w:sz w:val="22"/>
          <w:szCs w:val="22"/>
        </w:rPr>
        <w:t>.</w:t>
      </w:r>
    </w:p>
    <w:p w14:paraId="301158DC" w14:textId="3EDDD57F" w:rsidR="00B922DA" w:rsidRDefault="00000000">
      <w:pPr>
        <w:pBdr>
          <w:top w:val="nil"/>
          <w:left w:val="nil"/>
          <w:bottom w:val="nil"/>
          <w:right w:val="nil"/>
          <w:between w:val="nil"/>
        </w:pBdr>
        <w:ind w:firstLine="709"/>
        <w:jc w:val="both"/>
        <w:rPr>
          <w:color w:val="000000"/>
          <w:sz w:val="22"/>
          <w:szCs w:val="22"/>
        </w:rPr>
      </w:pPr>
      <w:r>
        <w:rPr>
          <w:color w:val="000000"/>
          <w:sz w:val="22"/>
          <w:szCs w:val="22"/>
        </w:rPr>
        <w:t>Nas fazendas de produção de cacau a fermentação e a secagem das amêndoas constituem as principais operações com potencial de afetar fortemente a qualidade final das amêndoas comercializadas e, consequentemente, dos produtos industriais elaborados a partir das mesmas. Estudos recentes sobre o processo de secagem e seus efeitos na qualidade das amêndoas apontam para três questões principais: o método, a temperatura e a duração da secagem (Castellanos et a</w:t>
      </w:r>
      <w:r w:rsidR="00900953">
        <w:rPr>
          <w:color w:val="000000"/>
          <w:sz w:val="22"/>
          <w:szCs w:val="22"/>
        </w:rPr>
        <w:t>l</w:t>
      </w:r>
      <w:r>
        <w:rPr>
          <w:color w:val="000000"/>
          <w:sz w:val="22"/>
          <w:szCs w:val="22"/>
        </w:rPr>
        <w:t xml:space="preserve">., 2018). Variações desses parâmetros de secagem causam efeitos significativos no teor de umidade, cor da amêndoa, pH, ácidos graxos, polifenóis, metilxantinas, proteínas e compostos aromáticos, que constituem parâmetros de qualidade excepcionais </w:t>
      </w:r>
      <w:r w:rsidR="00900953">
        <w:rPr>
          <w:color w:val="000000"/>
          <w:sz w:val="22"/>
          <w:szCs w:val="22"/>
        </w:rPr>
        <w:t xml:space="preserve">(Castellanos et al., 2018; Kongor, J. E. et al., 2016; </w:t>
      </w:r>
      <w:r w:rsidR="00900953" w:rsidRPr="00900953">
        <w:rPr>
          <w:color w:val="000000"/>
          <w:sz w:val="22"/>
          <w:szCs w:val="22"/>
        </w:rPr>
        <w:t>Pinheiro, R. M.; Gadotti, G. I.</w:t>
      </w:r>
      <w:r w:rsidR="00042C7D">
        <w:rPr>
          <w:color w:val="000000"/>
          <w:sz w:val="22"/>
          <w:szCs w:val="22"/>
        </w:rPr>
        <w:t>, 2022).</w:t>
      </w:r>
      <w:r w:rsidR="00900953">
        <w:rPr>
          <w:color w:val="000000"/>
          <w:sz w:val="22"/>
          <w:szCs w:val="22"/>
        </w:rPr>
        <w:t xml:space="preserve"> </w:t>
      </w:r>
    </w:p>
    <w:p w14:paraId="248AA9FE" w14:textId="521EE827" w:rsidR="00B922DA" w:rsidRDefault="00000000">
      <w:pPr>
        <w:pBdr>
          <w:top w:val="nil"/>
          <w:left w:val="nil"/>
          <w:bottom w:val="nil"/>
          <w:right w:val="nil"/>
          <w:between w:val="nil"/>
        </w:pBdr>
        <w:ind w:firstLine="709"/>
        <w:jc w:val="both"/>
        <w:rPr>
          <w:color w:val="000000"/>
          <w:sz w:val="22"/>
          <w:szCs w:val="22"/>
        </w:rPr>
      </w:pPr>
      <w:r>
        <w:rPr>
          <w:color w:val="000000"/>
          <w:sz w:val="22"/>
          <w:szCs w:val="22"/>
        </w:rPr>
        <w:t>Na maioria das vezes, a secagem das amêndoas de cacau é feita expondo-as ao sol sobre uma plataforma elevada. Para garantir uma secagem uniforme, elas são reviradas manualmente com uma certa frequência e, ao final do processo, ensacadas em grandes sacos conhecidos como big bags, que, ao final do dia, são carregados para dentro do armazém para a continuação da cura. O método de secagem ao sol, entretanto, é sempre demorado e apresenta baixo rendimento devido aos desafios impostos pelas condições climáticas</w:t>
      </w:r>
      <w:r w:rsidR="00042C7D">
        <w:rPr>
          <w:color w:val="000000"/>
          <w:sz w:val="22"/>
          <w:szCs w:val="22"/>
        </w:rPr>
        <w:t xml:space="preserve"> (</w:t>
      </w:r>
      <w:r w:rsidR="00042C7D">
        <w:rPr>
          <w:sz w:val="22"/>
          <w:szCs w:val="22"/>
        </w:rPr>
        <w:t>Ilhediwa, M. C. et al., 2022)</w:t>
      </w:r>
      <w:r>
        <w:rPr>
          <w:color w:val="000000"/>
          <w:sz w:val="22"/>
          <w:szCs w:val="22"/>
        </w:rPr>
        <w:t xml:space="preserve">. Estudos de técnicas alternativas para melhorar a secagem das amêndoas quase sempre envolvem o uso de técnicas de secagem com ar quente por convecção tendo como preocupações principais um custo benefício aceitável, não ser poluente, não emitir odores e alterar a coloração das amêndoas. </w:t>
      </w:r>
    </w:p>
    <w:p w14:paraId="76A84658" w14:textId="77777777" w:rsidR="00B922DA" w:rsidRDefault="00000000">
      <w:pPr>
        <w:pBdr>
          <w:top w:val="nil"/>
          <w:left w:val="nil"/>
          <w:bottom w:val="nil"/>
          <w:right w:val="nil"/>
          <w:between w:val="nil"/>
        </w:pBdr>
        <w:ind w:firstLine="709"/>
        <w:jc w:val="both"/>
        <w:rPr>
          <w:color w:val="000000"/>
          <w:sz w:val="22"/>
          <w:szCs w:val="22"/>
        </w:rPr>
      </w:pPr>
      <w:r>
        <w:rPr>
          <w:color w:val="000000"/>
          <w:sz w:val="22"/>
          <w:szCs w:val="22"/>
        </w:rPr>
        <w:t>A secagem das amêndoas em equipamentos industriais, como os secadores a gás, permite maior rapidez de secagem e rendimento do trabalho, atingindo escala comercial de processamento sem comprometer os padrões de qualidade final das amêndoas. Conforme exposto, o objetivo com este trabalho foi demonstrar o comportamento do teor de água em amêndoas de cacau de qualidade comercial durante o processo de secagem industrial das mesmas.</w:t>
      </w:r>
    </w:p>
    <w:p w14:paraId="309F8C57" w14:textId="77777777" w:rsidR="00B922DA" w:rsidRDefault="00B922DA">
      <w:pPr>
        <w:pBdr>
          <w:top w:val="nil"/>
          <w:left w:val="nil"/>
          <w:bottom w:val="nil"/>
          <w:right w:val="nil"/>
          <w:between w:val="nil"/>
        </w:pBdr>
        <w:ind w:firstLine="709"/>
        <w:jc w:val="both"/>
        <w:rPr>
          <w:color w:val="000000"/>
          <w:sz w:val="22"/>
          <w:szCs w:val="22"/>
        </w:rPr>
      </w:pPr>
    </w:p>
    <w:p w14:paraId="73D7AE82" w14:textId="77777777" w:rsidR="00B922DA" w:rsidRDefault="00000000">
      <w:pPr>
        <w:ind w:right="-1"/>
        <w:rPr>
          <w:sz w:val="22"/>
          <w:szCs w:val="22"/>
        </w:rPr>
      </w:pPr>
      <w:r>
        <w:rPr>
          <w:b/>
          <w:sz w:val="22"/>
          <w:szCs w:val="22"/>
        </w:rPr>
        <w:t xml:space="preserve">MATERIAL E MÉTODOS </w:t>
      </w:r>
    </w:p>
    <w:p w14:paraId="344EA751" w14:textId="77777777" w:rsidR="00B922DA" w:rsidRDefault="00000000">
      <w:pPr>
        <w:tabs>
          <w:tab w:val="left" w:pos="0"/>
        </w:tabs>
        <w:jc w:val="both"/>
        <w:rPr>
          <w:sz w:val="22"/>
          <w:szCs w:val="22"/>
        </w:rPr>
      </w:pPr>
      <w:r>
        <w:rPr>
          <w:sz w:val="22"/>
          <w:szCs w:val="22"/>
        </w:rPr>
        <w:tab/>
        <w:t>O estudo foi realizado em uma unidade industrial de beneficiamento de amêndoas de cacau pertencente a uma empresa multinacional localizada em Ilhéus, Bahia. Essa empresa adquire frutos de cacau, beneficia as amêndoas e elabora matérias-primas básicas (cacau líquido e em pó, manteiga e gordura de cacau) utilizadas na elaboração de produtos alimentícios industrializados. Ela também beneficia e comercializa amêndoas inteiras de cacau.</w:t>
      </w:r>
    </w:p>
    <w:p w14:paraId="48758C17" w14:textId="77777777" w:rsidR="00B922DA" w:rsidRDefault="00B922DA">
      <w:pPr>
        <w:tabs>
          <w:tab w:val="left" w:pos="0"/>
        </w:tabs>
        <w:jc w:val="both"/>
        <w:rPr>
          <w:sz w:val="22"/>
          <w:szCs w:val="22"/>
        </w:rPr>
      </w:pPr>
    </w:p>
    <w:p w14:paraId="608C3B00" w14:textId="77777777" w:rsidR="00B922DA" w:rsidRDefault="00000000">
      <w:pPr>
        <w:tabs>
          <w:tab w:val="left" w:pos="0"/>
        </w:tabs>
        <w:jc w:val="both"/>
        <w:rPr>
          <w:sz w:val="22"/>
          <w:szCs w:val="22"/>
        </w:rPr>
      </w:pPr>
      <w:r>
        <w:rPr>
          <w:b/>
          <w:sz w:val="22"/>
          <w:szCs w:val="22"/>
        </w:rPr>
        <w:t>Etapas de processamento</w:t>
      </w:r>
    </w:p>
    <w:p w14:paraId="7EC0575F" w14:textId="77777777" w:rsidR="00B922DA" w:rsidRDefault="00000000">
      <w:pPr>
        <w:tabs>
          <w:tab w:val="left" w:pos="0"/>
        </w:tabs>
        <w:jc w:val="both"/>
        <w:rPr>
          <w:sz w:val="22"/>
          <w:szCs w:val="22"/>
        </w:rPr>
      </w:pPr>
      <w:r>
        <w:rPr>
          <w:sz w:val="22"/>
          <w:szCs w:val="22"/>
        </w:rPr>
        <w:tab/>
        <w:t xml:space="preserve">Antes de chegar na planta industrial, os frutos de cacau foram abertos para a retirada das amêndoas ainda envoltas pela sua mucilagem de proteção. Nessa condição, elas foram colocadas para fermentar em tanques cheios com água em temperatura ambiente por um período que variou entre quatro e seis dias. Depois, a mucilagem foi retirada e as amêndoas conduzidas para a limpeza final na unidade de beneficiamento, que deixou as amêndoas limpas e prontas para a secagem. Ao final desse processo, </w:t>
      </w:r>
      <w:r>
        <w:rPr>
          <w:sz w:val="22"/>
          <w:szCs w:val="22"/>
        </w:rPr>
        <w:lastRenderedPageBreak/>
        <w:t>elas foram ensacadas em sacos tipo big bags de polipropileno com capacidade aproximada de 1,2 t. Em algumas situações, a umidade das amêndoas que seriam levadas para o armazenamento - determinada logo após o beneficiamento - estava com atividade de água elevada (22%), sendo necessário utilizar dessecante comercial para diminuir a umidade e garantir que as amêndoas não fossem atacadas por fungos.</w:t>
      </w:r>
    </w:p>
    <w:p w14:paraId="33E4D8B0" w14:textId="77777777" w:rsidR="00B922DA" w:rsidRDefault="00B922DA">
      <w:pPr>
        <w:tabs>
          <w:tab w:val="left" w:pos="0"/>
        </w:tabs>
        <w:jc w:val="both"/>
        <w:rPr>
          <w:sz w:val="22"/>
          <w:szCs w:val="22"/>
        </w:rPr>
      </w:pPr>
    </w:p>
    <w:p w14:paraId="6D59B778" w14:textId="77777777" w:rsidR="00B922DA" w:rsidRDefault="00000000">
      <w:pPr>
        <w:tabs>
          <w:tab w:val="left" w:pos="0"/>
        </w:tabs>
        <w:jc w:val="both"/>
        <w:rPr>
          <w:sz w:val="22"/>
          <w:szCs w:val="22"/>
        </w:rPr>
      </w:pPr>
      <w:r>
        <w:rPr>
          <w:b/>
          <w:sz w:val="22"/>
          <w:szCs w:val="22"/>
        </w:rPr>
        <w:t>O equipamento de secagem</w:t>
      </w:r>
    </w:p>
    <w:p w14:paraId="25E06723" w14:textId="6B916A51" w:rsidR="00B922DA" w:rsidRDefault="00000000">
      <w:pPr>
        <w:tabs>
          <w:tab w:val="left" w:pos="0"/>
        </w:tabs>
        <w:jc w:val="both"/>
        <w:rPr>
          <w:sz w:val="22"/>
          <w:szCs w:val="22"/>
        </w:rPr>
      </w:pPr>
      <w:r>
        <w:rPr>
          <w:sz w:val="22"/>
          <w:szCs w:val="22"/>
        </w:rPr>
        <w:tab/>
        <w:t>O tipo de secador estudado apresenta dimensões 6,65 m de comprimento x largura 2,50 m x altura 3,25 m, além de um formato semelhante a um octógono. Suas divisões são compostas por 12 células no qual, comporta uma camada de amêndoa de aproximadamente 45 cm de espessura. Tem uma capacidade total de 17 t ou aproximadamente 300 sacos por carga. Seu funcionamento é através de um sistema de gás GLP passando entre os queimadores no interior do secador para seu aquecimento, além de apresentar motor de 12,5 cv modelo premium W22 (rotação 1765 rpm, tensão 220-380 V) com hélices de 795 mm (pás de 37,5°). Também é composto por um painel de controle digital que controla a temperatura do ar, além da pressão de gás.</w:t>
      </w:r>
    </w:p>
    <w:p w14:paraId="15C246FE" w14:textId="5F063126" w:rsidR="00B922DA" w:rsidRDefault="00B922DA" w:rsidP="008521DC">
      <w:pPr>
        <w:tabs>
          <w:tab w:val="left" w:pos="0"/>
        </w:tabs>
        <w:rPr>
          <w:sz w:val="22"/>
          <w:szCs w:val="22"/>
        </w:rPr>
      </w:pPr>
    </w:p>
    <w:p w14:paraId="592A2B87" w14:textId="77777777" w:rsidR="00B922DA" w:rsidRDefault="00000000">
      <w:pPr>
        <w:tabs>
          <w:tab w:val="left" w:pos="0"/>
        </w:tabs>
        <w:jc w:val="both"/>
        <w:rPr>
          <w:sz w:val="22"/>
          <w:szCs w:val="22"/>
        </w:rPr>
      </w:pPr>
      <w:r>
        <w:rPr>
          <w:b/>
          <w:sz w:val="22"/>
          <w:szCs w:val="22"/>
        </w:rPr>
        <w:t xml:space="preserve"> Secagem</w:t>
      </w:r>
    </w:p>
    <w:p w14:paraId="41D4CF28" w14:textId="77777777" w:rsidR="00B922DA" w:rsidRDefault="00000000">
      <w:pPr>
        <w:tabs>
          <w:tab w:val="left" w:pos="0"/>
        </w:tabs>
        <w:jc w:val="both"/>
        <w:rPr>
          <w:sz w:val="22"/>
          <w:szCs w:val="22"/>
        </w:rPr>
      </w:pPr>
      <w:r>
        <w:rPr>
          <w:b/>
          <w:sz w:val="22"/>
          <w:szCs w:val="22"/>
        </w:rPr>
        <w:tab/>
      </w:r>
      <w:r>
        <w:rPr>
          <w:sz w:val="22"/>
          <w:szCs w:val="22"/>
        </w:rPr>
        <w:t>Para este estudo, cerca de 10 t de amêndoas frescas foram acondicionadas em sacos big bag que foram pesados em balanças automatizadas integradas ao secador. O teor de água inicial das amostras foi determinado com equipamento da marca Gehaka (Serie 600). A secagem, efetuada sob temperatura de 80 °C, durou em torno de 35 min. No final da secagem, uma nova pesagem e determinação de umidade das amêndoas contidas nos big bags foi feita para determinar a massa e a umidade final das amostras.</w:t>
      </w:r>
    </w:p>
    <w:p w14:paraId="1C1C07B4" w14:textId="77777777" w:rsidR="00B922DA" w:rsidRDefault="00B922DA">
      <w:pPr>
        <w:tabs>
          <w:tab w:val="left" w:pos="0"/>
        </w:tabs>
        <w:jc w:val="both"/>
        <w:rPr>
          <w:sz w:val="22"/>
          <w:szCs w:val="22"/>
        </w:rPr>
      </w:pPr>
    </w:p>
    <w:p w14:paraId="7A603384" w14:textId="77777777" w:rsidR="00B922DA" w:rsidRDefault="00000000">
      <w:pPr>
        <w:tabs>
          <w:tab w:val="left" w:pos="0"/>
        </w:tabs>
        <w:jc w:val="both"/>
        <w:rPr>
          <w:sz w:val="22"/>
          <w:szCs w:val="22"/>
        </w:rPr>
      </w:pPr>
      <w:r>
        <w:rPr>
          <w:b/>
          <w:sz w:val="22"/>
          <w:szCs w:val="22"/>
        </w:rPr>
        <w:t>Variáveis</w:t>
      </w:r>
    </w:p>
    <w:p w14:paraId="57A558D2" w14:textId="77777777" w:rsidR="00B922DA" w:rsidRDefault="00000000">
      <w:pPr>
        <w:tabs>
          <w:tab w:val="left" w:pos="0"/>
        </w:tabs>
        <w:jc w:val="both"/>
        <w:rPr>
          <w:sz w:val="22"/>
          <w:szCs w:val="22"/>
        </w:rPr>
      </w:pPr>
      <w:r>
        <w:rPr>
          <w:sz w:val="22"/>
          <w:szCs w:val="22"/>
        </w:rPr>
        <w:tab/>
        <w:t>Para o experimento foram utilizados 10 big bags (considerados como repetições) cujos conteúdos de amêndoas foram secos simultaneamente em um único turno de secagem e formaram, ao final, um lote completo de amêndoas secas de forma uniforme. Antes de serem colocados no secador, cada saco big bag foi pesado individualmente e de cada um deles foram determinadas a massa e o grau de umidade, que formaram o seguinte conjunto de variáveis: massa total do lote úmido - MTLU (kg), massa total do lote seco - MTLS (kg), umidade inicial - UI (%), umidade final - UF e diferença de umidade calculada entre ambas (%).</w:t>
      </w:r>
    </w:p>
    <w:p w14:paraId="7D4D5284" w14:textId="77777777" w:rsidR="00B922DA" w:rsidRDefault="00B922DA">
      <w:pPr>
        <w:tabs>
          <w:tab w:val="left" w:pos="0"/>
        </w:tabs>
        <w:jc w:val="both"/>
        <w:rPr>
          <w:sz w:val="22"/>
          <w:szCs w:val="22"/>
        </w:rPr>
      </w:pPr>
    </w:p>
    <w:p w14:paraId="1A63972E" w14:textId="77777777" w:rsidR="00B922DA" w:rsidRDefault="00000000">
      <w:pPr>
        <w:tabs>
          <w:tab w:val="left" w:pos="0"/>
        </w:tabs>
        <w:jc w:val="both"/>
        <w:rPr>
          <w:sz w:val="22"/>
          <w:szCs w:val="22"/>
        </w:rPr>
      </w:pPr>
      <w:r>
        <w:rPr>
          <w:b/>
          <w:sz w:val="22"/>
          <w:szCs w:val="22"/>
        </w:rPr>
        <w:t>Análise estatística</w:t>
      </w:r>
    </w:p>
    <w:p w14:paraId="79AB71AF" w14:textId="77777777" w:rsidR="00B922DA" w:rsidRDefault="00000000">
      <w:pPr>
        <w:tabs>
          <w:tab w:val="left" w:pos="0"/>
        </w:tabs>
        <w:jc w:val="both"/>
        <w:rPr>
          <w:sz w:val="22"/>
          <w:szCs w:val="22"/>
        </w:rPr>
      </w:pPr>
      <w:r>
        <w:rPr>
          <w:sz w:val="22"/>
          <w:szCs w:val="22"/>
        </w:rPr>
        <w:tab/>
        <w:t>O experimento consistiu em um multifatorial com 11 tratamentos e 10 repetições (lotes x repetições). Os dados obtidos foram submetidos à análise de variância e a comparação entre as médias foram feitas pelo teste de Tukey a 5% de probabilidade no software WinSTAT.</w:t>
      </w:r>
    </w:p>
    <w:p w14:paraId="41354CB2" w14:textId="77777777" w:rsidR="00B922DA" w:rsidRDefault="00B922DA">
      <w:pPr>
        <w:tabs>
          <w:tab w:val="left" w:pos="0"/>
        </w:tabs>
        <w:jc w:val="both"/>
        <w:rPr>
          <w:sz w:val="22"/>
          <w:szCs w:val="22"/>
        </w:rPr>
      </w:pPr>
    </w:p>
    <w:p w14:paraId="34CC27E6" w14:textId="77777777" w:rsidR="00B922DA" w:rsidRDefault="00000000">
      <w:pPr>
        <w:tabs>
          <w:tab w:val="left" w:pos="0"/>
        </w:tabs>
        <w:jc w:val="both"/>
        <w:rPr>
          <w:sz w:val="22"/>
          <w:szCs w:val="22"/>
        </w:rPr>
      </w:pPr>
      <w:r>
        <w:rPr>
          <w:b/>
          <w:sz w:val="22"/>
          <w:szCs w:val="22"/>
        </w:rPr>
        <w:t>RESULTADOS E DISCUSSÃO</w:t>
      </w:r>
    </w:p>
    <w:p w14:paraId="1723773A" w14:textId="77777777" w:rsidR="00B922DA" w:rsidRDefault="00000000">
      <w:pPr>
        <w:ind w:firstLine="567"/>
        <w:jc w:val="both"/>
        <w:rPr>
          <w:sz w:val="22"/>
          <w:szCs w:val="22"/>
        </w:rPr>
      </w:pPr>
      <w:r>
        <w:rPr>
          <w:sz w:val="22"/>
          <w:szCs w:val="22"/>
        </w:rPr>
        <w:t>Os valores médios das variáveis MTLU e MTLS entre os lotes variaram de 3,21 kg e 21,10 kg, sendo esse as diferenças de massa entre os lotes das amêndoas de cacau. No entanto, sua variação foi de 63,38%, com uma média geral de 10,44% para a diferença de perda de massa observada durante a secagem inicial e a final (Tabela 1).</w:t>
      </w:r>
    </w:p>
    <w:p w14:paraId="46A1A949" w14:textId="77777777" w:rsidR="00B922DA" w:rsidRDefault="00B922DA">
      <w:pPr>
        <w:ind w:firstLine="567"/>
        <w:jc w:val="both"/>
        <w:rPr>
          <w:sz w:val="22"/>
          <w:szCs w:val="22"/>
        </w:rPr>
      </w:pPr>
    </w:p>
    <w:p w14:paraId="42E83EB8" w14:textId="77777777" w:rsidR="00B922DA" w:rsidRDefault="00000000">
      <w:pPr>
        <w:jc w:val="both"/>
        <w:rPr>
          <w:sz w:val="22"/>
          <w:szCs w:val="22"/>
        </w:rPr>
      </w:pPr>
      <w:r>
        <w:rPr>
          <w:sz w:val="22"/>
          <w:szCs w:val="22"/>
        </w:rPr>
        <w:t>Tabela 1. Resultados da relação entre massa total dos lotes com seus respectivos teores de umidade nas amêndoas de cacau para iniciar processo de industrialização.</w:t>
      </w:r>
    </w:p>
    <w:tbl>
      <w:tblPr>
        <w:tblStyle w:val="a"/>
        <w:tblW w:w="9170" w:type="dxa"/>
        <w:tblInd w:w="-70" w:type="dxa"/>
        <w:tblLayout w:type="fixed"/>
        <w:tblLook w:val="0000" w:firstRow="0" w:lastRow="0" w:firstColumn="0" w:lastColumn="0" w:noHBand="0" w:noVBand="0"/>
      </w:tblPr>
      <w:tblGrid>
        <w:gridCol w:w="1955"/>
        <w:gridCol w:w="758"/>
        <w:gridCol w:w="1955"/>
        <w:gridCol w:w="1658"/>
        <w:gridCol w:w="1422"/>
        <w:gridCol w:w="1422"/>
      </w:tblGrid>
      <w:tr w:rsidR="00B922DA" w14:paraId="0326ED31" w14:textId="77777777">
        <w:trPr>
          <w:trHeight w:val="312"/>
        </w:trPr>
        <w:tc>
          <w:tcPr>
            <w:tcW w:w="1955" w:type="dxa"/>
            <w:tcBorders>
              <w:top w:val="single" w:sz="4" w:space="0" w:color="000000"/>
              <w:left w:val="nil"/>
              <w:bottom w:val="single" w:sz="4" w:space="0" w:color="000000"/>
              <w:right w:val="nil"/>
            </w:tcBorders>
            <w:vAlign w:val="center"/>
          </w:tcPr>
          <w:p w14:paraId="62BAF395" w14:textId="77777777" w:rsidR="00B922DA" w:rsidRDefault="00000000">
            <w:pPr>
              <w:rPr>
                <w:rFonts w:ascii="Calibri" w:eastAsia="Calibri" w:hAnsi="Calibri" w:cs="Calibri"/>
                <w:sz w:val="22"/>
                <w:szCs w:val="22"/>
              </w:rPr>
            </w:pPr>
            <w:r>
              <w:rPr>
                <w:rFonts w:ascii="Calibri" w:eastAsia="Calibri" w:hAnsi="Calibri" w:cs="Calibri"/>
                <w:b/>
                <w:sz w:val="22"/>
                <w:szCs w:val="22"/>
              </w:rPr>
              <w:t xml:space="preserve">TRATAMENTOS </w:t>
            </w:r>
          </w:p>
        </w:tc>
        <w:tc>
          <w:tcPr>
            <w:tcW w:w="758" w:type="dxa"/>
            <w:tcBorders>
              <w:top w:val="single" w:sz="4" w:space="0" w:color="000000"/>
              <w:left w:val="nil"/>
              <w:bottom w:val="single" w:sz="4" w:space="0" w:color="000000"/>
              <w:right w:val="nil"/>
            </w:tcBorders>
            <w:vAlign w:val="center"/>
          </w:tcPr>
          <w:p w14:paraId="391F73B2" w14:textId="77777777" w:rsidR="00B922DA" w:rsidRDefault="00000000">
            <w:pPr>
              <w:rPr>
                <w:rFonts w:ascii="Calibri" w:eastAsia="Calibri" w:hAnsi="Calibri" w:cs="Calibri"/>
                <w:sz w:val="22"/>
                <w:szCs w:val="22"/>
              </w:rPr>
            </w:pPr>
            <w:r>
              <w:rPr>
                <w:rFonts w:ascii="Calibri" w:eastAsia="Calibri" w:hAnsi="Calibri" w:cs="Calibri"/>
                <w:b/>
                <w:sz w:val="22"/>
                <w:szCs w:val="22"/>
              </w:rPr>
              <w:t>N/A</w:t>
            </w:r>
          </w:p>
        </w:tc>
        <w:tc>
          <w:tcPr>
            <w:tcW w:w="1955" w:type="dxa"/>
            <w:tcBorders>
              <w:top w:val="single" w:sz="4" w:space="0" w:color="000000"/>
              <w:left w:val="nil"/>
              <w:bottom w:val="single" w:sz="4" w:space="0" w:color="000000"/>
              <w:right w:val="nil"/>
            </w:tcBorders>
            <w:vAlign w:val="center"/>
          </w:tcPr>
          <w:p w14:paraId="06A641F8" w14:textId="77777777" w:rsidR="00B922DA" w:rsidRDefault="00000000">
            <w:pPr>
              <w:jc w:val="center"/>
              <w:rPr>
                <w:rFonts w:ascii="Calibri" w:eastAsia="Calibri" w:hAnsi="Calibri" w:cs="Calibri"/>
                <w:sz w:val="22"/>
                <w:szCs w:val="22"/>
              </w:rPr>
            </w:pPr>
            <w:r>
              <w:rPr>
                <w:rFonts w:ascii="Calibri" w:eastAsia="Calibri" w:hAnsi="Calibri" w:cs="Calibri"/>
                <w:b/>
                <w:sz w:val="22"/>
                <w:szCs w:val="22"/>
              </w:rPr>
              <w:t>MTLU (Kg)</w:t>
            </w:r>
            <w:r>
              <w:rPr>
                <w:rFonts w:ascii="Calibri" w:eastAsia="Calibri" w:hAnsi="Calibri" w:cs="Calibri"/>
                <w:sz w:val="22"/>
                <w:szCs w:val="22"/>
                <w:vertAlign w:val="superscript"/>
              </w:rPr>
              <w:t xml:space="preserve"> ns</w:t>
            </w:r>
          </w:p>
        </w:tc>
        <w:tc>
          <w:tcPr>
            <w:tcW w:w="1658" w:type="dxa"/>
            <w:tcBorders>
              <w:top w:val="single" w:sz="4" w:space="0" w:color="000000"/>
              <w:left w:val="nil"/>
              <w:bottom w:val="single" w:sz="4" w:space="0" w:color="000000"/>
              <w:right w:val="nil"/>
            </w:tcBorders>
            <w:vAlign w:val="center"/>
          </w:tcPr>
          <w:p w14:paraId="333D7374" w14:textId="77777777" w:rsidR="00B922DA" w:rsidRDefault="00000000">
            <w:pPr>
              <w:jc w:val="center"/>
              <w:rPr>
                <w:rFonts w:ascii="Calibri" w:eastAsia="Calibri" w:hAnsi="Calibri" w:cs="Calibri"/>
                <w:sz w:val="22"/>
                <w:szCs w:val="22"/>
              </w:rPr>
            </w:pPr>
            <w:r>
              <w:rPr>
                <w:rFonts w:ascii="Calibri" w:eastAsia="Calibri" w:hAnsi="Calibri" w:cs="Calibri"/>
                <w:b/>
                <w:sz w:val="22"/>
                <w:szCs w:val="22"/>
              </w:rPr>
              <w:t>MTLS (Kg)</w:t>
            </w:r>
            <w:r>
              <w:rPr>
                <w:rFonts w:ascii="Calibri" w:eastAsia="Calibri" w:hAnsi="Calibri" w:cs="Calibri"/>
                <w:sz w:val="22"/>
                <w:szCs w:val="22"/>
                <w:vertAlign w:val="superscript"/>
              </w:rPr>
              <w:t xml:space="preserve"> ns</w:t>
            </w:r>
          </w:p>
        </w:tc>
        <w:tc>
          <w:tcPr>
            <w:tcW w:w="1422" w:type="dxa"/>
            <w:tcBorders>
              <w:top w:val="single" w:sz="4" w:space="0" w:color="000000"/>
              <w:left w:val="nil"/>
              <w:bottom w:val="single" w:sz="4" w:space="0" w:color="000000"/>
              <w:right w:val="nil"/>
            </w:tcBorders>
            <w:vAlign w:val="center"/>
          </w:tcPr>
          <w:p w14:paraId="5782F0FF" w14:textId="77777777" w:rsidR="00B922DA" w:rsidRDefault="00000000">
            <w:pPr>
              <w:jc w:val="center"/>
              <w:rPr>
                <w:rFonts w:ascii="Calibri" w:eastAsia="Calibri" w:hAnsi="Calibri" w:cs="Calibri"/>
                <w:sz w:val="22"/>
                <w:szCs w:val="22"/>
              </w:rPr>
            </w:pPr>
            <w:r>
              <w:rPr>
                <w:rFonts w:ascii="Calibri" w:eastAsia="Calibri" w:hAnsi="Calibri" w:cs="Calibri"/>
                <w:b/>
                <w:sz w:val="22"/>
                <w:szCs w:val="22"/>
              </w:rPr>
              <w:t>UI (%) *</w:t>
            </w:r>
          </w:p>
        </w:tc>
        <w:tc>
          <w:tcPr>
            <w:tcW w:w="1422" w:type="dxa"/>
            <w:tcBorders>
              <w:top w:val="single" w:sz="4" w:space="0" w:color="000000"/>
              <w:left w:val="nil"/>
              <w:bottom w:val="single" w:sz="4" w:space="0" w:color="000000"/>
              <w:right w:val="nil"/>
            </w:tcBorders>
            <w:vAlign w:val="center"/>
          </w:tcPr>
          <w:p w14:paraId="556447E5" w14:textId="77777777" w:rsidR="00B922DA" w:rsidRDefault="00000000">
            <w:pPr>
              <w:jc w:val="center"/>
              <w:rPr>
                <w:rFonts w:ascii="Calibri" w:eastAsia="Calibri" w:hAnsi="Calibri" w:cs="Calibri"/>
                <w:sz w:val="22"/>
                <w:szCs w:val="22"/>
              </w:rPr>
            </w:pPr>
            <w:r>
              <w:rPr>
                <w:rFonts w:ascii="Calibri" w:eastAsia="Calibri" w:hAnsi="Calibri" w:cs="Calibri"/>
                <w:b/>
                <w:sz w:val="22"/>
                <w:szCs w:val="22"/>
              </w:rPr>
              <w:t>UF (%) *</w:t>
            </w:r>
          </w:p>
        </w:tc>
      </w:tr>
      <w:tr w:rsidR="00B922DA" w14:paraId="67396683" w14:textId="77777777">
        <w:trPr>
          <w:trHeight w:val="312"/>
        </w:trPr>
        <w:tc>
          <w:tcPr>
            <w:tcW w:w="1955" w:type="dxa"/>
            <w:tcBorders>
              <w:top w:val="nil"/>
              <w:left w:val="nil"/>
              <w:bottom w:val="nil"/>
              <w:right w:val="nil"/>
            </w:tcBorders>
          </w:tcPr>
          <w:p w14:paraId="076631D8" w14:textId="77777777" w:rsidR="00B922DA" w:rsidRDefault="00000000">
            <w:pPr>
              <w:rPr>
                <w:rFonts w:ascii="Calibri" w:eastAsia="Calibri" w:hAnsi="Calibri" w:cs="Calibri"/>
                <w:sz w:val="22"/>
                <w:szCs w:val="22"/>
              </w:rPr>
            </w:pPr>
            <w:r>
              <w:rPr>
                <w:rFonts w:ascii="Calibri" w:eastAsia="Calibri" w:hAnsi="Calibri" w:cs="Calibri"/>
                <w:sz w:val="22"/>
                <w:szCs w:val="22"/>
              </w:rPr>
              <w:t>Lote 1</w:t>
            </w:r>
          </w:p>
        </w:tc>
        <w:tc>
          <w:tcPr>
            <w:tcW w:w="758" w:type="dxa"/>
            <w:tcBorders>
              <w:top w:val="nil"/>
              <w:left w:val="nil"/>
              <w:bottom w:val="nil"/>
              <w:right w:val="nil"/>
            </w:tcBorders>
          </w:tcPr>
          <w:p w14:paraId="7692D20E"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10</w:t>
            </w:r>
          </w:p>
        </w:tc>
        <w:tc>
          <w:tcPr>
            <w:tcW w:w="1955" w:type="dxa"/>
            <w:tcBorders>
              <w:top w:val="nil"/>
              <w:left w:val="nil"/>
              <w:bottom w:val="nil"/>
              <w:right w:val="nil"/>
            </w:tcBorders>
          </w:tcPr>
          <w:p w14:paraId="799168D2"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996,60</w:t>
            </w:r>
          </w:p>
        </w:tc>
        <w:tc>
          <w:tcPr>
            <w:tcW w:w="1658" w:type="dxa"/>
            <w:tcBorders>
              <w:top w:val="nil"/>
              <w:left w:val="nil"/>
              <w:bottom w:val="nil"/>
              <w:right w:val="nil"/>
            </w:tcBorders>
          </w:tcPr>
          <w:p w14:paraId="5A6F3A0C"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992,70</w:t>
            </w:r>
          </w:p>
        </w:tc>
        <w:tc>
          <w:tcPr>
            <w:tcW w:w="1422" w:type="dxa"/>
            <w:tcBorders>
              <w:top w:val="nil"/>
              <w:left w:val="nil"/>
              <w:bottom w:val="nil"/>
              <w:right w:val="nil"/>
            </w:tcBorders>
          </w:tcPr>
          <w:p w14:paraId="7812BEA4"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9,73bc</w:t>
            </w:r>
          </w:p>
        </w:tc>
        <w:tc>
          <w:tcPr>
            <w:tcW w:w="1422" w:type="dxa"/>
            <w:tcBorders>
              <w:top w:val="nil"/>
              <w:left w:val="nil"/>
              <w:bottom w:val="nil"/>
              <w:right w:val="nil"/>
            </w:tcBorders>
          </w:tcPr>
          <w:p w14:paraId="02288315"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7,14a</w:t>
            </w:r>
          </w:p>
        </w:tc>
      </w:tr>
      <w:tr w:rsidR="00B922DA" w14:paraId="368A7ABE" w14:textId="77777777">
        <w:trPr>
          <w:trHeight w:val="312"/>
        </w:trPr>
        <w:tc>
          <w:tcPr>
            <w:tcW w:w="1955" w:type="dxa"/>
            <w:tcBorders>
              <w:top w:val="nil"/>
              <w:left w:val="nil"/>
              <w:bottom w:val="nil"/>
              <w:right w:val="nil"/>
            </w:tcBorders>
          </w:tcPr>
          <w:p w14:paraId="201E9E0A" w14:textId="77777777" w:rsidR="00B922DA" w:rsidRDefault="00000000">
            <w:pPr>
              <w:rPr>
                <w:rFonts w:ascii="Calibri" w:eastAsia="Calibri" w:hAnsi="Calibri" w:cs="Calibri"/>
                <w:sz w:val="22"/>
                <w:szCs w:val="22"/>
              </w:rPr>
            </w:pPr>
            <w:r>
              <w:rPr>
                <w:rFonts w:ascii="Calibri" w:eastAsia="Calibri" w:hAnsi="Calibri" w:cs="Calibri"/>
                <w:sz w:val="22"/>
                <w:szCs w:val="22"/>
              </w:rPr>
              <w:t>Lote 2</w:t>
            </w:r>
          </w:p>
        </w:tc>
        <w:tc>
          <w:tcPr>
            <w:tcW w:w="758" w:type="dxa"/>
            <w:tcBorders>
              <w:top w:val="nil"/>
              <w:left w:val="nil"/>
              <w:bottom w:val="nil"/>
              <w:right w:val="nil"/>
            </w:tcBorders>
          </w:tcPr>
          <w:p w14:paraId="51A1A612"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10</w:t>
            </w:r>
          </w:p>
        </w:tc>
        <w:tc>
          <w:tcPr>
            <w:tcW w:w="1955" w:type="dxa"/>
            <w:tcBorders>
              <w:top w:val="nil"/>
              <w:left w:val="nil"/>
              <w:bottom w:val="nil"/>
              <w:right w:val="nil"/>
            </w:tcBorders>
          </w:tcPr>
          <w:p w14:paraId="416CE278"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1005,45</w:t>
            </w:r>
          </w:p>
        </w:tc>
        <w:tc>
          <w:tcPr>
            <w:tcW w:w="1658" w:type="dxa"/>
            <w:tcBorders>
              <w:top w:val="nil"/>
              <w:left w:val="nil"/>
              <w:bottom w:val="nil"/>
              <w:right w:val="nil"/>
            </w:tcBorders>
          </w:tcPr>
          <w:p w14:paraId="0938FEF2"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984,60</w:t>
            </w:r>
          </w:p>
        </w:tc>
        <w:tc>
          <w:tcPr>
            <w:tcW w:w="1422" w:type="dxa"/>
            <w:tcBorders>
              <w:top w:val="nil"/>
              <w:left w:val="nil"/>
              <w:bottom w:val="nil"/>
              <w:right w:val="nil"/>
            </w:tcBorders>
          </w:tcPr>
          <w:p w14:paraId="6A994C39"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9,82b</w:t>
            </w:r>
          </w:p>
        </w:tc>
        <w:tc>
          <w:tcPr>
            <w:tcW w:w="1422" w:type="dxa"/>
            <w:tcBorders>
              <w:top w:val="nil"/>
              <w:left w:val="nil"/>
              <w:bottom w:val="nil"/>
              <w:right w:val="nil"/>
            </w:tcBorders>
          </w:tcPr>
          <w:p w14:paraId="160E1D65"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6,34b</w:t>
            </w:r>
          </w:p>
        </w:tc>
      </w:tr>
      <w:tr w:rsidR="00B922DA" w14:paraId="6C51AC00" w14:textId="77777777">
        <w:trPr>
          <w:trHeight w:val="312"/>
        </w:trPr>
        <w:tc>
          <w:tcPr>
            <w:tcW w:w="1955" w:type="dxa"/>
            <w:tcBorders>
              <w:top w:val="nil"/>
              <w:left w:val="nil"/>
              <w:bottom w:val="nil"/>
              <w:right w:val="nil"/>
            </w:tcBorders>
          </w:tcPr>
          <w:p w14:paraId="799396B3" w14:textId="77777777" w:rsidR="00B922DA" w:rsidRDefault="00000000">
            <w:pPr>
              <w:rPr>
                <w:rFonts w:ascii="Calibri" w:eastAsia="Calibri" w:hAnsi="Calibri" w:cs="Calibri"/>
                <w:sz w:val="22"/>
                <w:szCs w:val="22"/>
              </w:rPr>
            </w:pPr>
            <w:r>
              <w:rPr>
                <w:rFonts w:ascii="Calibri" w:eastAsia="Calibri" w:hAnsi="Calibri" w:cs="Calibri"/>
                <w:sz w:val="22"/>
                <w:szCs w:val="22"/>
              </w:rPr>
              <w:t>lote 3</w:t>
            </w:r>
          </w:p>
        </w:tc>
        <w:tc>
          <w:tcPr>
            <w:tcW w:w="758" w:type="dxa"/>
            <w:tcBorders>
              <w:top w:val="nil"/>
              <w:left w:val="nil"/>
              <w:bottom w:val="nil"/>
              <w:right w:val="nil"/>
            </w:tcBorders>
          </w:tcPr>
          <w:p w14:paraId="2E093C67"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10</w:t>
            </w:r>
          </w:p>
        </w:tc>
        <w:tc>
          <w:tcPr>
            <w:tcW w:w="1955" w:type="dxa"/>
            <w:tcBorders>
              <w:top w:val="nil"/>
              <w:left w:val="nil"/>
              <w:bottom w:val="nil"/>
              <w:right w:val="nil"/>
            </w:tcBorders>
          </w:tcPr>
          <w:p w14:paraId="335EFA22"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990,66</w:t>
            </w:r>
          </w:p>
        </w:tc>
        <w:tc>
          <w:tcPr>
            <w:tcW w:w="1658" w:type="dxa"/>
            <w:tcBorders>
              <w:top w:val="nil"/>
              <w:left w:val="nil"/>
              <w:bottom w:val="nil"/>
              <w:right w:val="nil"/>
            </w:tcBorders>
          </w:tcPr>
          <w:p w14:paraId="5DAEC576"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984,83</w:t>
            </w:r>
          </w:p>
        </w:tc>
        <w:tc>
          <w:tcPr>
            <w:tcW w:w="1422" w:type="dxa"/>
            <w:tcBorders>
              <w:top w:val="nil"/>
              <w:left w:val="nil"/>
              <w:bottom w:val="nil"/>
              <w:right w:val="nil"/>
            </w:tcBorders>
          </w:tcPr>
          <w:p w14:paraId="14DA3B47"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8,28d</w:t>
            </w:r>
          </w:p>
        </w:tc>
        <w:tc>
          <w:tcPr>
            <w:tcW w:w="1422" w:type="dxa"/>
            <w:tcBorders>
              <w:top w:val="nil"/>
              <w:left w:val="nil"/>
              <w:bottom w:val="nil"/>
              <w:right w:val="nil"/>
            </w:tcBorders>
          </w:tcPr>
          <w:p w14:paraId="1320CC7E"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6,88a</w:t>
            </w:r>
          </w:p>
        </w:tc>
      </w:tr>
      <w:tr w:rsidR="00B922DA" w14:paraId="3A5398EE" w14:textId="77777777">
        <w:trPr>
          <w:trHeight w:val="312"/>
        </w:trPr>
        <w:tc>
          <w:tcPr>
            <w:tcW w:w="1955" w:type="dxa"/>
            <w:tcBorders>
              <w:top w:val="nil"/>
              <w:left w:val="nil"/>
              <w:bottom w:val="nil"/>
              <w:right w:val="nil"/>
            </w:tcBorders>
          </w:tcPr>
          <w:p w14:paraId="14407EFA" w14:textId="77777777" w:rsidR="00B922DA" w:rsidRDefault="00000000">
            <w:pPr>
              <w:rPr>
                <w:rFonts w:ascii="Calibri" w:eastAsia="Calibri" w:hAnsi="Calibri" w:cs="Calibri"/>
                <w:sz w:val="22"/>
                <w:szCs w:val="22"/>
              </w:rPr>
            </w:pPr>
            <w:r>
              <w:rPr>
                <w:rFonts w:ascii="Calibri" w:eastAsia="Calibri" w:hAnsi="Calibri" w:cs="Calibri"/>
                <w:sz w:val="22"/>
                <w:szCs w:val="22"/>
              </w:rPr>
              <w:t>lote 4</w:t>
            </w:r>
          </w:p>
        </w:tc>
        <w:tc>
          <w:tcPr>
            <w:tcW w:w="758" w:type="dxa"/>
            <w:tcBorders>
              <w:top w:val="nil"/>
              <w:left w:val="nil"/>
              <w:bottom w:val="nil"/>
              <w:right w:val="nil"/>
            </w:tcBorders>
          </w:tcPr>
          <w:p w14:paraId="095403C8"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10</w:t>
            </w:r>
          </w:p>
        </w:tc>
        <w:tc>
          <w:tcPr>
            <w:tcW w:w="1955" w:type="dxa"/>
            <w:tcBorders>
              <w:top w:val="nil"/>
              <w:left w:val="nil"/>
              <w:bottom w:val="nil"/>
              <w:right w:val="nil"/>
            </w:tcBorders>
          </w:tcPr>
          <w:p w14:paraId="7721C3A7"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1002,10</w:t>
            </w:r>
          </w:p>
        </w:tc>
        <w:tc>
          <w:tcPr>
            <w:tcW w:w="1658" w:type="dxa"/>
            <w:tcBorders>
              <w:top w:val="nil"/>
              <w:left w:val="nil"/>
              <w:bottom w:val="nil"/>
              <w:right w:val="nil"/>
            </w:tcBorders>
          </w:tcPr>
          <w:p w14:paraId="655BE01E"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994,60</w:t>
            </w:r>
          </w:p>
        </w:tc>
        <w:tc>
          <w:tcPr>
            <w:tcW w:w="1422" w:type="dxa"/>
            <w:tcBorders>
              <w:top w:val="nil"/>
              <w:left w:val="nil"/>
              <w:bottom w:val="nil"/>
              <w:right w:val="nil"/>
            </w:tcBorders>
          </w:tcPr>
          <w:p w14:paraId="10B1C1E2"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9,73b</w:t>
            </w:r>
          </w:p>
        </w:tc>
        <w:tc>
          <w:tcPr>
            <w:tcW w:w="1422" w:type="dxa"/>
            <w:tcBorders>
              <w:top w:val="nil"/>
              <w:left w:val="nil"/>
              <w:bottom w:val="nil"/>
              <w:right w:val="nil"/>
            </w:tcBorders>
          </w:tcPr>
          <w:p w14:paraId="0E67AC8F"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7,14a</w:t>
            </w:r>
          </w:p>
        </w:tc>
      </w:tr>
      <w:tr w:rsidR="00B922DA" w14:paraId="0439F2C8" w14:textId="77777777">
        <w:trPr>
          <w:trHeight w:val="312"/>
        </w:trPr>
        <w:tc>
          <w:tcPr>
            <w:tcW w:w="1955" w:type="dxa"/>
            <w:tcBorders>
              <w:top w:val="nil"/>
              <w:left w:val="nil"/>
              <w:bottom w:val="nil"/>
              <w:right w:val="nil"/>
            </w:tcBorders>
          </w:tcPr>
          <w:p w14:paraId="341EB808" w14:textId="77777777" w:rsidR="00B922DA" w:rsidRDefault="00000000">
            <w:pPr>
              <w:rPr>
                <w:rFonts w:ascii="Calibri" w:eastAsia="Calibri" w:hAnsi="Calibri" w:cs="Calibri"/>
                <w:sz w:val="22"/>
                <w:szCs w:val="22"/>
              </w:rPr>
            </w:pPr>
            <w:r>
              <w:rPr>
                <w:rFonts w:ascii="Calibri" w:eastAsia="Calibri" w:hAnsi="Calibri" w:cs="Calibri"/>
                <w:sz w:val="22"/>
                <w:szCs w:val="22"/>
              </w:rPr>
              <w:t>lote 5</w:t>
            </w:r>
          </w:p>
        </w:tc>
        <w:tc>
          <w:tcPr>
            <w:tcW w:w="758" w:type="dxa"/>
            <w:tcBorders>
              <w:top w:val="nil"/>
              <w:left w:val="nil"/>
              <w:bottom w:val="nil"/>
              <w:right w:val="nil"/>
            </w:tcBorders>
          </w:tcPr>
          <w:p w14:paraId="1986CF05"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10</w:t>
            </w:r>
          </w:p>
        </w:tc>
        <w:tc>
          <w:tcPr>
            <w:tcW w:w="1955" w:type="dxa"/>
            <w:tcBorders>
              <w:top w:val="nil"/>
              <w:left w:val="nil"/>
              <w:bottom w:val="nil"/>
              <w:right w:val="nil"/>
            </w:tcBorders>
          </w:tcPr>
          <w:p w14:paraId="63C0AA90"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1007,11</w:t>
            </w:r>
          </w:p>
        </w:tc>
        <w:tc>
          <w:tcPr>
            <w:tcW w:w="1658" w:type="dxa"/>
            <w:tcBorders>
              <w:top w:val="nil"/>
              <w:left w:val="nil"/>
              <w:bottom w:val="nil"/>
              <w:right w:val="nil"/>
            </w:tcBorders>
          </w:tcPr>
          <w:p w14:paraId="715C358B"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993,33</w:t>
            </w:r>
          </w:p>
        </w:tc>
        <w:tc>
          <w:tcPr>
            <w:tcW w:w="1422" w:type="dxa"/>
            <w:tcBorders>
              <w:top w:val="nil"/>
              <w:left w:val="nil"/>
              <w:bottom w:val="nil"/>
              <w:right w:val="nil"/>
            </w:tcBorders>
          </w:tcPr>
          <w:p w14:paraId="797F1086"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8,29d</w:t>
            </w:r>
          </w:p>
        </w:tc>
        <w:tc>
          <w:tcPr>
            <w:tcW w:w="1422" w:type="dxa"/>
            <w:tcBorders>
              <w:top w:val="nil"/>
              <w:left w:val="nil"/>
              <w:bottom w:val="nil"/>
              <w:right w:val="nil"/>
            </w:tcBorders>
          </w:tcPr>
          <w:p w14:paraId="1AA9EEC6"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6,71ab</w:t>
            </w:r>
          </w:p>
        </w:tc>
      </w:tr>
      <w:tr w:rsidR="00B922DA" w14:paraId="45D0FAAF" w14:textId="77777777">
        <w:trPr>
          <w:trHeight w:val="312"/>
        </w:trPr>
        <w:tc>
          <w:tcPr>
            <w:tcW w:w="1955" w:type="dxa"/>
            <w:tcBorders>
              <w:top w:val="nil"/>
              <w:left w:val="nil"/>
              <w:bottom w:val="nil"/>
              <w:right w:val="nil"/>
            </w:tcBorders>
          </w:tcPr>
          <w:p w14:paraId="3E2395C2" w14:textId="77777777" w:rsidR="00B922DA" w:rsidRDefault="00000000">
            <w:pPr>
              <w:rPr>
                <w:rFonts w:ascii="Calibri" w:eastAsia="Calibri" w:hAnsi="Calibri" w:cs="Calibri"/>
                <w:sz w:val="22"/>
                <w:szCs w:val="22"/>
              </w:rPr>
            </w:pPr>
            <w:r>
              <w:rPr>
                <w:rFonts w:ascii="Calibri" w:eastAsia="Calibri" w:hAnsi="Calibri" w:cs="Calibri"/>
                <w:sz w:val="22"/>
                <w:szCs w:val="22"/>
              </w:rPr>
              <w:lastRenderedPageBreak/>
              <w:t>lote 6</w:t>
            </w:r>
          </w:p>
        </w:tc>
        <w:tc>
          <w:tcPr>
            <w:tcW w:w="758" w:type="dxa"/>
            <w:tcBorders>
              <w:top w:val="nil"/>
              <w:left w:val="nil"/>
              <w:bottom w:val="nil"/>
              <w:right w:val="nil"/>
            </w:tcBorders>
          </w:tcPr>
          <w:p w14:paraId="763508AB"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10</w:t>
            </w:r>
          </w:p>
        </w:tc>
        <w:tc>
          <w:tcPr>
            <w:tcW w:w="1955" w:type="dxa"/>
            <w:tcBorders>
              <w:top w:val="nil"/>
              <w:left w:val="nil"/>
              <w:bottom w:val="nil"/>
              <w:right w:val="nil"/>
            </w:tcBorders>
          </w:tcPr>
          <w:p w14:paraId="6B9A761D"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1006,00</w:t>
            </w:r>
          </w:p>
        </w:tc>
        <w:tc>
          <w:tcPr>
            <w:tcW w:w="1658" w:type="dxa"/>
            <w:tcBorders>
              <w:top w:val="nil"/>
              <w:left w:val="nil"/>
              <w:bottom w:val="nil"/>
              <w:right w:val="nil"/>
            </w:tcBorders>
          </w:tcPr>
          <w:p w14:paraId="1FB22941"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984,90</w:t>
            </w:r>
          </w:p>
        </w:tc>
        <w:tc>
          <w:tcPr>
            <w:tcW w:w="1422" w:type="dxa"/>
            <w:tcBorders>
              <w:top w:val="nil"/>
              <w:left w:val="nil"/>
              <w:bottom w:val="nil"/>
              <w:right w:val="nil"/>
            </w:tcBorders>
          </w:tcPr>
          <w:p w14:paraId="10E559B0"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8,74cd</w:t>
            </w:r>
          </w:p>
        </w:tc>
        <w:tc>
          <w:tcPr>
            <w:tcW w:w="1422" w:type="dxa"/>
            <w:tcBorders>
              <w:top w:val="nil"/>
              <w:left w:val="nil"/>
              <w:bottom w:val="nil"/>
              <w:right w:val="nil"/>
            </w:tcBorders>
          </w:tcPr>
          <w:p w14:paraId="49AE7BD2"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7,14a</w:t>
            </w:r>
          </w:p>
        </w:tc>
      </w:tr>
      <w:tr w:rsidR="00B922DA" w14:paraId="3C4B3418" w14:textId="77777777">
        <w:trPr>
          <w:trHeight w:val="312"/>
        </w:trPr>
        <w:tc>
          <w:tcPr>
            <w:tcW w:w="1955" w:type="dxa"/>
            <w:tcBorders>
              <w:top w:val="nil"/>
              <w:left w:val="nil"/>
              <w:bottom w:val="nil"/>
              <w:right w:val="nil"/>
            </w:tcBorders>
          </w:tcPr>
          <w:p w14:paraId="7D2DEBC7" w14:textId="77777777" w:rsidR="00B922DA" w:rsidRDefault="00000000">
            <w:pPr>
              <w:rPr>
                <w:rFonts w:ascii="Calibri" w:eastAsia="Calibri" w:hAnsi="Calibri" w:cs="Calibri"/>
                <w:sz w:val="22"/>
                <w:szCs w:val="22"/>
              </w:rPr>
            </w:pPr>
            <w:r>
              <w:rPr>
                <w:rFonts w:ascii="Calibri" w:eastAsia="Calibri" w:hAnsi="Calibri" w:cs="Calibri"/>
                <w:sz w:val="22"/>
                <w:szCs w:val="22"/>
              </w:rPr>
              <w:t>lote 7</w:t>
            </w:r>
          </w:p>
        </w:tc>
        <w:tc>
          <w:tcPr>
            <w:tcW w:w="758" w:type="dxa"/>
            <w:tcBorders>
              <w:top w:val="nil"/>
              <w:left w:val="nil"/>
              <w:bottom w:val="nil"/>
              <w:right w:val="nil"/>
            </w:tcBorders>
          </w:tcPr>
          <w:p w14:paraId="65BB3A2F"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10</w:t>
            </w:r>
          </w:p>
        </w:tc>
        <w:tc>
          <w:tcPr>
            <w:tcW w:w="1955" w:type="dxa"/>
            <w:tcBorders>
              <w:top w:val="nil"/>
              <w:left w:val="nil"/>
              <w:bottom w:val="nil"/>
              <w:right w:val="nil"/>
            </w:tcBorders>
          </w:tcPr>
          <w:p w14:paraId="5AB417E1"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1006,00</w:t>
            </w:r>
          </w:p>
        </w:tc>
        <w:tc>
          <w:tcPr>
            <w:tcW w:w="1658" w:type="dxa"/>
            <w:tcBorders>
              <w:top w:val="nil"/>
              <w:left w:val="nil"/>
              <w:bottom w:val="nil"/>
              <w:right w:val="nil"/>
            </w:tcBorders>
          </w:tcPr>
          <w:p w14:paraId="4A0507C7"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990,22</w:t>
            </w:r>
          </w:p>
        </w:tc>
        <w:tc>
          <w:tcPr>
            <w:tcW w:w="1422" w:type="dxa"/>
            <w:tcBorders>
              <w:top w:val="nil"/>
              <w:left w:val="nil"/>
              <w:bottom w:val="nil"/>
              <w:right w:val="nil"/>
            </w:tcBorders>
          </w:tcPr>
          <w:p w14:paraId="3E082C7E"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10,90a</w:t>
            </w:r>
          </w:p>
        </w:tc>
        <w:tc>
          <w:tcPr>
            <w:tcW w:w="1422" w:type="dxa"/>
            <w:tcBorders>
              <w:top w:val="nil"/>
              <w:left w:val="nil"/>
              <w:bottom w:val="nil"/>
              <w:right w:val="nil"/>
            </w:tcBorders>
          </w:tcPr>
          <w:p w14:paraId="5A9FB763"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6,97a</w:t>
            </w:r>
          </w:p>
        </w:tc>
      </w:tr>
      <w:tr w:rsidR="00B922DA" w14:paraId="3EE804C5" w14:textId="77777777">
        <w:trPr>
          <w:trHeight w:val="312"/>
        </w:trPr>
        <w:tc>
          <w:tcPr>
            <w:tcW w:w="1955" w:type="dxa"/>
            <w:tcBorders>
              <w:top w:val="nil"/>
              <w:left w:val="nil"/>
              <w:bottom w:val="nil"/>
              <w:right w:val="nil"/>
            </w:tcBorders>
          </w:tcPr>
          <w:p w14:paraId="2C1A6279" w14:textId="77777777" w:rsidR="00B922DA" w:rsidRDefault="00000000">
            <w:pPr>
              <w:rPr>
                <w:rFonts w:ascii="Calibri" w:eastAsia="Calibri" w:hAnsi="Calibri" w:cs="Calibri"/>
                <w:sz w:val="22"/>
                <w:szCs w:val="22"/>
              </w:rPr>
            </w:pPr>
            <w:r>
              <w:rPr>
                <w:rFonts w:ascii="Calibri" w:eastAsia="Calibri" w:hAnsi="Calibri" w:cs="Calibri"/>
                <w:sz w:val="22"/>
                <w:szCs w:val="22"/>
              </w:rPr>
              <w:t>lote 8</w:t>
            </w:r>
          </w:p>
        </w:tc>
        <w:tc>
          <w:tcPr>
            <w:tcW w:w="758" w:type="dxa"/>
            <w:tcBorders>
              <w:top w:val="nil"/>
              <w:left w:val="nil"/>
              <w:bottom w:val="nil"/>
              <w:right w:val="nil"/>
            </w:tcBorders>
          </w:tcPr>
          <w:p w14:paraId="0B408910"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10</w:t>
            </w:r>
          </w:p>
        </w:tc>
        <w:tc>
          <w:tcPr>
            <w:tcW w:w="1955" w:type="dxa"/>
            <w:tcBorders>
              <w:top w:val="nil"/>
              <w:left w:val="nil"/>
              <w:bottom w:val="nil"/>
              <w:right w:val="nil"/>
            </w:tcBorders>
          </w:tcPr>
          <w:p w14:paraId="45D6DAC4"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1001,42</w:t>
            </w:r>
          </w:p>
        </w:tc>
        <w:tc>
          <w:tcPr>
            <w:tcW w:w="1658" w:type="dxa"/>
            <w:tcBorders>
              <w:top w:val="nil"/>
              <w:left w:val="nil"/>
              <w:bottom w:val="nil"/>
              <w:right w:val="nil"/>
            </w:tcBorders>
          </w:tcPr>
          <w:p w14:paraId="5E9374A2"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990,40</w:t>
            </w:r>
          </w:p>
        </w:tc>
        <w:tc>
          <w:tcPr>
            <w:tcW w:w="1422" w:type="dxa"/>
            <w:tcBorders>
              <w:top w:val="nil"/>
              <w:left w:val="nil"/>
              <w:bottom w:val="nil"/>
              <w:right w:val="nil"/>
            </w:tcBorders>
          </w:tcPr>
          <w:p w14:paraId="59EE461D"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8,39d</w:t>
            </w:r>
          </w:p>
        </w:tc>
        <w:tc>
          <w:tcPr>
            <w:tcW w:w="1422" w:type="dxa"/>
            <w:tcBorders>
              <w:top w:val="nil"/>
              <w:left w:val="nil"/>
              <w:bottom w:val="nil"/>
              <w:right w:val="nil"/>
            </w:tcBorders>
          </w:tcPr>
          <w:p w14:paraId="2504A984"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7,08a</w:t>
            </w:r>
          </w:p>
        </w:tc>
      </w:tr>
      <w:tr w:rsidR="00B922DA" w14:paraId="1E367457" w14:textId="77777777">
        <w:trPr>
          <w:trHeight w:val="312"/>
        </w:trPr>
        <w:tc>
          <w:tcPr>
            <w:tcW w:w="1955" w:type="dxa"/>
            <w:tcBorders>
              <w:top w:val="nil"/>
              <w:left w:val="nil"/>
              <w:bottom w:val="nil"/>
              <w:right w:val="nil"/>
            </w:tcBorders>
          </w:tcPr>
          <w:p w14:paraId="660BCEE8" w14:textId="77777777" w:rsidR="00B922DA" w:rsidRDefault="00000000">
            <w:pPr>
              <w:rPr>
                <w:rFonts w:ascii="Calibri" w:eastAsia="Calibri" w:hAnsi="Calibri" w:cs="Calibri"/>
                <w:sz w:val="22"/>
                <w:szCs w:val="22"/>
              </w:rPr>
            </w:pPr>
            <w:r>
              <w:rPr>
                <w:rFonts w:ascii="Calibri" w:eastAsia="Calibri" w:hAnsi="Calibri" w:cs="Calibri"/>
                <w:sz w:val="22"/>
                <w:szCs w:val="22"/>
              </w:rPr>
              <w:t>lote 9</w:t>
            </w:r>
          </w:p>
        </w:tc>
        <w:tc>
          <w:tcPr>
            <w:tcW w:w="758" w:type="dxa"/>
            <w:tcBorders>
              <w:top w:val="nil"/>
              <w:left w:val="nil"/>
              <w:bottom w:val="nil"/>
              <w:right w:val="nil"/>
            </w:tcBorders>
          </w:tcPr>
          <w:p w14:paraId="6E0D9636"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10</w:t>
            </w:r>
          </w:p>
        </w:tc>
        <w:tc>
          <w:tcPr>
            <w:tcW w:w="1955" w:type="dxa"/>
            <w:tcBorders>
              <w:top w:val="nil"/>
              <w:left w:val="nil"/>
              <w:bottom w:val="nil"/>
              <w:right w:val="nil"/>
            </w:tcBorders>
          </w:tcPr>
          <w:p w14:paraId="1A488018"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1003,30</w:t>
            </w:r>
          </w:p>
        </w:tc>
        <w:tc>
          <w:tcPr>
            <w:tcW w:w="1658" w:type="dxa"/>
            <w:tcBorders>
              <w:top w:val="nil"/>
              <w:left w:val="nil"/>
              <w:bottom w:val="nil"/>
              <w:right w:val="nil"/>
            </w:tcBorders>
          </w:tcPr>
          <w:p w14:paraId="6A66D08A"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995,00</w:t>
            </w:r>
          </w:p>
        </w:tc>
        <w:tc>
          <w:tcPr>
            <w:tcW w:w="1422" w:type="dxa"/>
            <w:tcBorders>
              <w:top w:val="nil"/>
              <w:left w:val="nil"/>
              <w:bottom w:val="nil"/>
              <w:right w:val="nil"/>
            </w:tcBorders>
          </w:tcPr>
          <w:p w14:paraId="055B2457"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8,54cd</w:t>
            </w:r>
          </w:p>
        </w:tc>
        <w:tc>
          <w:tcPr>
            <w:tcW w:w="1422" w:type="dxa"/>
            <w:tcBorders>
              <w:top w:val="nil"/>
              <w:left w:val="nil"/>
              <w:bottom w:val="nil"/>
              <w:right w:val="nil"/>
            </w:tcBorders>
          </w:tcPr>
          <w:p w14:paraId="148DC7CB"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7,01a</w:t>
            </w:r>
          </w:p>
        </w:tc>
      </w:tr>
      <w:tr w:rsidR="00B922DA" w14:paraId="71F2ABB3" w14:textId="77777777">
        <w:trPr>
          <w:trHeight w:val="312"/>
        </w:trPr>
        <w:tc>
          <w:tcPr>
            <w:tcW w:w="1955" w:type="dxa"/>
            <w:tcBorders>
              <w:top w:val="nil"/>
              <w:left w:val="nil"/>
              <w:bottom w:val="nil"/>
              <w:right w:val="nil"/>
            </w:tcBorders>
          </w:tcPr>
          <w:p w14:paraId="2A19ECEC" w14:textId="77777777" w:rsidR="00B922DA" w:rsidRDefault="00000000">
            <w:pPr>
              <w:rPr>
                <w:rFonts w:ascii="Calibri" w:eastAsia="Calibri" w:hAnsi="Calibri" w:cs="Calibri"/>
                <w:sz w:val="22"/>
                <w:szCs w:val="22"/>
              </w:rPr>
            </w:pPr>
            <w:r>
              <w:rPr>
                <w:rFonts w:ascii="Calibri" w:eastAsia="Calibri" w:hAnsi="Calibri" w:cs="Calibri"/>
                <w:sz w:val="22"/>
                <w:szCs w:val="22"/>
              </w:rPr>
              <w:t>lote 10</w:t>
            </w:r>
          </w:p>
        </w:tc>
        <w:tc>
          <w:tcPr>
            <w:tcW w:w="758" w:type="dxa"/>
            <w:tcBorders>
              <w:top w:val="nil"/>
              <w:left w:val="nil"/>
              <w:bottom w:val="nil"/>
              <w:right w:val="nil"/>
            </w:tcBorders>
          </w:tcPr>
          <w:p w14:paraId="3FA2DFDE"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10</w:t>
            </w:r>
          </w:p>
        </w:tc>
        <w:tc>
          <w:tcPr>
            <w:tcW w:w="1955" w:type="dxa"/>
            <w:tcBorders>
              <w:top w:val="nil"/>
              <w:left w:val="nil"/>
              <w:bottom w:val="nil"/>
              <w:right w:val="nil"/>
            </w:tcBorders>
          </w:tcPr>
          <w:p w14:paraId="66732216"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1005,12</w:t>
            </w:r>
          </w:p>
        </w:tc>
        <w:tc>
          <w:tcPr>
            <w:tcW w:w="1658" w:type="dxa"/>
            <w:tcBorders>
              <w:top w:val="nil"/>
              <w:left w:val="nil"/>
              <w:bottom w:val="nil"/>
              <w:right w:val="nil"/>
            </w:tcBorders>
          </w:tcPr>
          <w:p w14:paraId="69EF890C"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1001,50</w:t>
            </w:r>
          </w:p>
        </w:tc>
        <w:tc>
          <w:tcPr>
            <w:tcW w:w="1422" w:type="dxa"/>
            <w:tcBorders>
              <w:top w:val="nil"/>
              <w:left w:val="nil"/>
              <w:bottom w:val="nil"/>
              <w:right w:val="nil"/>
            </w:tcBorders>
          </w:tcPr>
          <w:p w14:paraId="25697025"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8,99bcd</w:t>
            </w:r>
          </w:p>
        </w:tc>
        <w:tc>
          <w:tcPr>
            <w:tcW w:w="1422" w:type="dxa"/>
            <w:tcBorders>
              <w:top w:val="nil"/>
              <w:left w:val="nil"/>
              <w:bottom w:val="nil"/>
              <w:right w:val="nil"/>
            </w:tcBorders>
          </w:tcPr>
          <w:p w14:paraId="59000CAA"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6,92a</w:t>
            </w:r>
          </w:p>
        </w:tc>
      </w:tr>
      <w:tr w:rsidR="00B922DA" w14:paraId="362631C5" w14:textId="77777777">
        <w:trPr>
          <w:trHeight w:val="312"/>
        </w:trPr>
        <w:tc>
          <w:tcPr>
            <w:tcW w:w="1955" w:type="dxa"/>
            <w:tcBorders>
              <w:top w:val="nil"/>
              <w:left w:val="nil"/>
              <w:bottom w:val="nil"/>
              <w:right w:val="nil"/>
            </w:tcBorders>
          </w:tcPr>
          <w:p w14:paraId="05B1D8FC" w14:textId="77777777" w:rsidR="00B922DA" w:rsidRDefault="00000000">
            <w:pPr>
              <w:rPr>
                <w:rFonts w:ascii="Calibri" w:eastAsia="Calibri" w:hAnsi="Calibri" w:cs="Calibri"/>
                <w:sz w:val="22"/>
                <w:szCs w:val="22"/>
              </w:rPr>
            </w:pPr>
            <w:r>
              <w:rPr>
                <w:rFonts w:ascii="Calibri" w:eastAsia="Calibri" w:hAnsi="Calibri" w:cs="Calibri"/>
                <w:sz w:val="22"/>
                <w:szCs w:val="22"/>
              </w:rPr>
              <w:t>lote 11</w:t>
            </w:r>
          </w:p>
        </w:tc>
        <w:tc>
          <w:tcPr>
            <w:tcW w:w="758" w:type="dxa"/>
            <w:tcBorders>
              <w:top w:val="nil"/>
              <w:left w:val="nil"/>
              <w:bottom w:val="nil"/>
              <w:right w:val="nil"/>
            </w:tcBorders>
          </w:tcPr>
          <w:p w14:paraId="12DDDED7"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10</w:t>
            </w:r>
          </w:p>
        </w:tc>
        <w:tc>
          <w:tcPr>
            <w:tcW w:w="1955" w:type="dxa"/>
            <w:tcBorders>
              <w:top w:val="nil"/>
              <w:left w:val="nil"/>
              <w:bottom w:val="nil"/>
              <w:right w:val="nil"/>
            </w:tcBorders>
          </w:tcPr>
          <w:p w14:paraId="64BAA6C9"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997,33</w:t>
            </w:r>
          </w:p>
        </w:tc>
        <w:tc>
          <w:tcPr>
            <w:tcW w:w="1658" w:type="dxa"/>
            <w:tcBorders>
              <w:top w:val="nil"/>
              <w:left w:val="nil"/>
              <w:bottom w:val="nil"/>
              <w:right w:val="nil"/>
            </w:tcBorders>
          </w:tcPr>
          <w:p w14:paraId="679D4E33"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994,12</w:t>
            </w:r>
          </w:p>
        </w:tc>
        <w:tc>
          <w:tcPr>
            <w:tcW w:w="1422" w:type="dxa"/>
            <w:tcBorders>
              <w:top w:val="nil"/>
              <w:left w:val="nil"/>
              <w:bottom w:val="nil"/>
              <w:right w:val="nil"/>
            </w:tcBorders>
          </w:tcPr>
          <w:p w14:paraId="18CDEAEC"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8,69cd</w:t>
            </w:r>
          </w:p>
        </w:tc>
        <w:tc>
          <w:tcPr>
            <w:tcW w:w="1422" w:type="dxa"/>
            <w:tcBorders>
              <w:top w:val="nil"/>
              <w:left w:val="nil"/>
              <w:bottom w:val="nil"/>
              <w:right w:val="nil"/>
            </w:tcBorders>
          </w:tcPr>
          <w:p w14:paraId="2EBA24E5"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6,80a</w:t>
            </w:r>
          </w:p>
        </w:tc>
      </w:tr>
      <w:tr w:rsidR="00B922DA" w14:paraId="7EB041AB" w14:textId="77777777">
        <w:trPr>
          <w:trHeight w:val="312"/>
        </w:trPr>
        <w:tc>
          <w:tcPr>
            <w:tcW w:w="1955" w:type="dxa"/>
            <w:tcBorders>
              <w:top w:val="single" w:sz="4" w:space="0" w:color="000000"/>
              <w:left w:val="nil"/>
              <w:bottom w:val="nil"/>
              <w:right w:val="nil"/>
            </w:tcBorders>
          </w:tcPr>
          <w:p w14:paraId="72501E77" w14:textId="77777777" w:rsidR="00B922DA" w:rsidRDefault="00000000">
            <w:pPr>
              <w:rPr>
                <w:rFonts w:ascii="Calibri" w:eastAsia="Calibri" w:hAnsi="Calibri" w:cs="Calibri"/>
                <w:sz w:val="22"/>
                <w:szCs w:val="22"/>
              </w:rPr>
            </w:pPr>
            <w:r>
              <w:rPr>
                <w:rFonts w:ascii="Calibri" w:eastAsia="Calibri" w:hAnsi="Calibri" w:cs="Calibri"/>
                <w:b/>
                <w:sz w:val="22"/>
                <w:szCs w:val="22"/>
              </w:rPr>
              <w:t>Média Geral</w:t>
            </w:r>
          </w:p>
        </w:tc>
        <w:tc>
          <w:tcPr>
            <w:tcW w:w="758" w:type="dxa"/>
            <w:tcBorders>
              <w:top w:val="single" w:sz="4" w:space="0" w:color="000000"/>
              <w:left w:val="nil"/>
              <w:bottom w:val="nil"/>
              <w:right w:val="nil"/>
            </w:tcBorders>
          </w:tcPr>
          <w:p w14:paraId="06ADBB83"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1955" w:type="dxa"/>
            <w:tcBorders>
              <w:top w:val="single" w:sz="4" w:space="0" w:color="000000"/>
              <w:left w:val="nil"/>
              <w:bottom w:val="nil"/>
              <w:right w:val="nil"/>
            </w:tcBorders>
          </w:tcPr>
          <w:p w14:paraId="51FF42DE"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1001,91</w:t>
            </w:r>
          </w:p>
        </w:tc>
        <w:tc>
          <w:tcPr>
            <w:tcW w:w="1658" w:type="dxa"/>
            <w:tcBorders>
              <w:top w:val="single" w:sz="4" w:space="0" w:color="000000"/>
              <w:left w:val="nil"/>
              <w:bottom w:val="nil"/>
              <w:right w:val="nil"/>
            </w:tcBorders>
          </w:tcPr>
          <w:p w14:paraId="48B513EB"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991,06</w:t>
            </w:r>
          </w:p>
        </w:tc>
        <w:tc>
          <w:tcPr>
            <w:tcW w:w="1422" w:type="dxa"/>
            <w:tcBorders>
              <w:top w:val="single" w:sz="4" w:space="0" w:color="000000"/>
              <w:left w:val="nil"/>
              <w:bottom w:val="nil"/>
              <w:right w:val="nil"/>
            </w:tcBorders>
          </w:tcPr>
          <w:p w14:paraId="65C9ECF8"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9,07</w:t>
            </w:r>
          </w:p>
        </w:tc>
        <w:tc>
          <w:tcPr>
            <w:tcW w:w="1422" w:type="dxa"/>
            <w:tcBorders>
              <w:top w:val="single" w:sz="4" w:space="0" w:color="000000"/>
              <w:left w:val="nil"/>
              <w:bottom w:val="nil"/>
              <w:right w:val="nil"/>
            </w:tcBorders>
          </w:tcPr>
          <w:p w14:paraId="0E94D4B1"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6,91</w:t>
            </w:r>
          </w:p>
        </w:tc>
      </w:tr>
      <w:tr w:rsidR="00B922DA" w14:paraId="33F14D8C" w14:textId="77777777">
        <w:trPr>
          <w:trHeight w:val="312"/>
        </w:trPr>
        <w:tc>
          <w:tcPr>
            <w:tcW w:w="1955" w:type="dxa"/>
            <w:tcBorders>
              <w:top w:val="nil"/>
              <w:left w:val="nil"/>
              <w:bottom w:val="single" w:sz="4" w:space="0" w:color="000000"/>
              <w:right w:val="nil"/>
            </w:tcBorders>
          </w:tcPr>
          <w:p w14:paraId="4AD4463D" w14:textId="77777777" w:rsidR="00B922DA" w:rsidRDefault="00000000">
            <w:pPr>
              <w:rPr>
                <w:rFonts w:ascii="Calibri" w:eastAsia="Calibri" w:hAnsi="Calibri" w:cs="Calibri"/>
                <w:sz w:val="22"/>
                <w:szCs w:val="22"/>
              </w:rPr>
            </w:pPr>
            <w:r>
              <w:rPr>
                <w:rFonts w:ascii="Calibri" w:eastAsia="Calibri" w:hAnsi="Calibri" w:cs="Calibri"/>
                <w:b/>
                <w:sz w:val="22"/>
                <w:szCs w:val="22"/>
              </w:rPr>
              <w:t>Coef_Var.</w:t>
            </w:r>
          </w:p>
        </w:tc>
        <w:tc>
          <w:tcPr>
            <w:tcW w:w="758" w:type="dxa"/>
            <w:tcBorders>
              <w:top w:val="nil"/>
              <w:left w:val="nil"/>
              <w:bottom w:val="single" w:sz="4" w:space="0" w:color="000000"/>
              <w:right w:val="nil"/>
            </w:tcBorders>
          </w:tcPr>
          <w:p w14:paraId="4C977B95"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1955" w:type="dxa"/>
            <w:tcBorders>
              <w:top w:val="nil"/>
              <w:left w:val="nil"/>
              <w:bottom w:val="single" w:sz="4" w:space="0" w:color="000000"/>
              <w:right w:val="nil"/>
            </w:tcBorders>
          </w:tcPr>
          <w:p w14:paraId="6A6CF2C5"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8,62</w:t>
            </w:r>
          </w:p>
        </w:tc>
        <w:tc>
          <w:tcPr>
            <w:tcW w:w="1658" w:type="dxa"/>
            <w:tcBorders>
              <w:top w:val="nil"/>
              <w:left w:val="nil"/>
              <w:bottom w:val="single" w:sz="4" w:space="0" w:color="000000"/>
              <w:right w:val="nil"/>
            </w:tcBorders>
          </w:tcPr>
          <w:p w14:paraId="70AA6221"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1,34</w:t>
            </w:r>
          </w:p>
        </w:tc>
        <w:tc>
          <w:tcPr>
            <w:tcW w:w="1422" w:type="dxa"/>
            <w:tcBorders>
              <w:top w:val="nil"/>
              <w:left w:val="nil"/>
              <w:bottom w:val="single" w:sz="4" w:space="0" w:color="000000"/>
              <w:right w:val="nil"/>
            </w:tcBorders>
          </w:tcPr>
          <w:p w14:paraId="538381C6"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6,78</w:t>
            </w:r>
          </w:p>
        </w:tc>
        <w:tc>
          <w:tcPr>
            <w:tcW w:w="1422" w:type="dxa"/>
            <w:tcBorders>
              <w:top w:val="nil"/>
              <w:left w:val="nil"/>
              <w:bottom w:val="single" w:sz="4" w:space="0" w:color="000000"/>
              <w:right w:val="nil"/>
            </w:tcBorders>
          </w:tcPr>
          <w:p w14:paraId="77167772" w14:textId="77777777" w:rsidR="00B922DA" w:rsidRDefault="00000000">
            <w:pPr>
              <w:jc w:val="center"/>
              <w:rPr>
                <w:rFonts w:ascii="Calibri" w:eastAsia="Calibri" w:hAnsi="Calibri" w:cs="Calibri"/>
                <w:sz w:val="22"/>
                <w:szCs w:val="22"/>
              </w:rPr>
            </w:pPr>
            <w:r>
              <w:rPr>
                <w:rFonts w:ascii="Calibri" w:eastAsia="Calibri" w:hAnsi="Calibri" w:cs="Calibri"/>
                <w:sz w:val="22"/>
                <w:szCs w:val="22"/>
              </w:rPr>
              <w:t>4,41</w:t>
            </w:r>
          </w:p>
        </w:tc>
      </w:tr>
    </w:tbl>
    <w:p w14:paraId="4B38B486" w14:textId="77777777" w:rsidR="00B922DA" w:rsidRDefault="00000000">
      <w:pPr>
        <w:jc w:val="both"/>
        <w:rPr>
          <w:sz w:val="18"/>
          <w:szCs w:val="18"/>
        </w:rPr>
      </w:pPr>
      <w:r>
        <w:rPr>
          <w:sz w:val="18"/>
          <w:szCs w:val="18"/>
        </w:rPr>
        <w:t>ns = não significativo; *Médias seguidas de mesma letra, não diferem entre si pelo teste de Tukey a 5% de probabilidade. MTLU = Massa total do lote úmido, MTLS = Massa total do lote seco, UI = umidade inicial de secagem e UF = Umidade final após a secagem. N/A = número de amostra analisadas/repetições. Coef_Var. = Coeficiente de variação.</w:t>
      </w:r>
    </w:p>
    <w:p w14:paraId="59724927" w14:textId="77777777" w:rsidR="00B922DA" w:rsidRDefault="00B922DA">
      <w:pPr>
        <w:ind w:firstLine="567"/>
        <w:jc w:val="both"/>
        <w:rPr>
          <w:sz w:val="22"/>
          <w:szCs w:val="22"/>
        </w:rPr>
      </w:pPr>
    </w:p>
    <w:p w14:paraId="106D3A28" w14:textId="77777777" w:rsidR="00B922DA" w:rsidRDefault="00000000">
      <w:pPr>
        <w:ind w:firstLine="567"/>
        <w:jc w:val="both"/>
        <w:rPr>
          <w:sz w:val="22"/>
          <w:szCs w:val="22"/>
        </w:rPr>
      </w:pPr>
      <w:r>
        <w:rPr>
          <w:sz w:val="22"/>
          <w:szCs w:val="22"/>
        </w:rPr>
        <w:t>O coeficiente de variação para ambas variáveis foi relativamente baixo, se destacando MTLS com o coeficiente de variação de 1,34%. Isso implica que após o processamento de secagem os lotes formados se mantiveram mais uniformes. Embora as amêndoas de cacau apresentem comportamento recalcitrante, seu teor de água se perde com facilidade e por isso se observou baixo graus de umidade após a etapa de secagem, cuja média de umidade foi de 6,91%, um valor ideal para o processamento industrial das amêndoas.</w:t>
      </w:r>
    </w:p>
    <w:p w14:paraId="60A36DCC" w14:textId="68E738A9" w:rsidR="00B922DA" w:rsidRDefault="008521DC" w:rsidP="008521DC">
      <w:pPr>
        <w:ind w:firstLine="567"/>
        <w:jc w:val="both"/>
        <w:rPr>
          <w:sz w:val="22"/>
          <w:szCs w:val="22"/>
        </w:rPr>
      </w:pPr>
      <w:proofErr w:type="spellStart"/>
      <w:r>
        <w:rPr>
          <w:sz w:val="22"/>
          <w:szCs w:val="22"/>
        </w:rPr>
        <w:t>Sobr</w:t>
      </w:r>
      <w:proofErr w:type="spellEnd"/>
      <w:r w:rsidR="00000000">
        <w:rPr>
          <w:sz w:val="22"/>
          <w:szCs w:val="22"/>
        </w:rPr>
        <w:t xml:space="preserve"> os valores da diferença entre a umidade inicial e final. Se constatou que o lote 7 mostrou uma diminuição de 3,93% do teor de água durante a secagem. Esse resultado era esperado visto que quanto maior for a massa das amêndoas, maior será o grau de umidade que elas apresentam. As condições de secagem no equipamento utilizado foram ideais e o tempo de secagem foi rápido. Pode-se dizer que o equipamento foi eficiente, pois no geral, a perda ou retirada de água entre os lotes variou de 1,31% a 3,93%, com uma média geral de 2,16%.  </w:t>
      </w:r>
    </w:p>
    <w:p w14:paraId="78B8173A" w14:textId="7E376F61" w:rsidR="00B922DA" w:rsidRDefault="00000000">
      <w:pPr>
        <w:ind w:firstLine="567"/>
        <w:jc w:val="both"/>
        <w:rPr>
          <w:sz w:val="22"/>
          <w:szCs w:val="22"/>
        </w:rPr>
      </w:pPr>
      <w:r>
        <w:rPr>
          <w:sz w:val="22"/>
          <w:szCs w:val="22"/>
        </w:rPr>
        <w:t>A redução do teor de água é geralmente realizada através do calor sendo a secagem um dos processos de pós-colheita que desempenham um dos papéis mais importantes na formação de produtos de cacau com alta qualidade. A mesma consiste em um processo termodinâmico complexo em que a transferência instável de calor e massa ocorre simultaneamente</w:t>
      </w:r>
      <w:r w:rsidR="00042C7D">
        <w:rPr>
          <w:sz w:val="22"/>
          <w:szCs w:val="22"/>
        </w:rPr>
        <w:t xml:space="preserve"> (Komolafe, C. A. et al., 2021)</w:t>
      </w:r>
      <w:r>
        <w:rPr>
          <w:sz w:val="22"/>
          <w:szCs w:val="22"/>
        </w:rPr>
        <w:t xml:space="preserve">. A secagem é uma das operações de pós-colheita mais eficazes para reduzir a deterioração e melhorar a vida útil dos produtos agrícolas </w:t>
      </w:r>
      <w:r w:rsidR="00042C7D">
        <w:rPr>
          <w:sz w:val="22"/>
          <w:szCs w:val="22"/>
        </w:rPr>
        <w:t>(</w:t>
      </w:r>
      <w:r w:rsidR="00042C7D">
        <w:rPr>
          <w:sz w:val="22"/>
          <w:szCs w:val="22"/>
          <w:shd w:val="clear" w:color="auto" w:fill="FCFCFC"/>
        </w:rPr>
        <w:t>Komolafe, C. A.; Waheed, M. A.; Olabamij, T. S., 2018)</w:t>
      </w:r>
      <w:r>
        <w:rPr>
          <w:sz w:val="22"/>
          <w:szCs w:val="22"/>
        </w:rPr>
        <w:t xml:space="preserve">. </w:t>
      </w:r>
    </w:p>
    <w:p w14:paraId="49601065" w14:textId="77777777" w:rsidR="00B922DA" w:rsidRDefault="00000000">
      <w:pPr>
        <w:ind w:firstLine="567"/>
        <w:jc w:val="both"/>
        <w:rPr>
          <w:sz w:val="22"/>
          <w:szCs w:val="22"/>
        </w:rPr>
      </w:pPr>
      <w:r>
        <w:rPr>
          <w:sz w:val="22"/>
          <w:szCs w:val="22"/>
        </w:rPr>
        <w:t xml:space="preserve">No presente estudo, os lotes estudados apresentaram valor de massa semelhantes, refletindo as condições de retirada da mucilagem e separação das amêndoas durante o beneficiamento, e a aderência a padrões homogêneos de qualidade. O beneficiamento e a secagem das amêndoas não interferiram na massa por quilograma de cacau, pois não se verificou diferenças estatísticas nas pesagens antes e após a secagem. Casos os lotes obtidos tivessem mostrado diferenças muito grandes, teria sido necessário proceder uma homogeneização das amostras para a formação dos lotes. </w:t>
      </w:r>
    </w:p>
    <w:p w14:paraId="0561C424" w14:textId="1E47FD92" w:rsidR="00B922DA" w:rsidRDefault="00000000">
      <w:pPr>
        <w:ind w:firstLine="567"/>
        <w:jc w:val="both"/>
        <w:rPr>
          <w:sz w:val="22"/>
          <w:szCs w:val="22"/>
        </w:rPr>
      </w:pPr>
      <w:r>
        <w:rPr>
          <w:sz w:val="22"/>
          <w:szCs w:val="22"/>
        </w:rPr>
        <w:t xml:space="preserve">O local de armazenamento pode interferir no ganho ou perda de massa devido a atividade de água no ambiente. Se acondicionadas em sacos permeáveis, as amêndoas secas podem ganhar ou perder umidade durante o armazenamento ou transporte. Isso vai depender das condições psicrométricas do ar circundante e essa perda ou ganho acontece até que se verifique um equilíbrio entre a umidade das amostras e do ar ambiente </w:t>
      </w:r>
      <w:r w:rsidR="00042C7D">
        <w:rPr>
          <w:sz w:val="22"/>
          <w:szCs w:val="22"/>
        </w:rPr>
        <w:t>(Barreiro, J. A.; Sandoval, A. J., 2020)</w:t>
      </w:r>
      <w:r>
        <w:rPr>
          <w:sz w:val="22"/>
          <w:szCs w:val="22"/>
        </w:rPr>
        <w:t xml:space="preserve">. A atividade de água interfere na deterioração rápida das amêndoas e pode afetar a qualidade das mesmas. Portanto, a longevidade do armazenamento e a conservação das amêndoas dependem principalmente do grau de umidade das amêndoas e dos fatores que afetam a atividade da água no ar circundante, como umidade relativa do ar e temperatura. </w:t>
      </w:r>
    </w:p>
    <w:p w14:paraId="12AE5D91" w14:textId="713345AD" w:rsidR="00B922DA" w:rsidRDefault="00000000">
      <w:pPr>
        <w:ind w:firstLine="567"/>
        <w:jc w:val="both"/>
        <w:rPr>
          <w:sz w:val="22"/>
          <w:szCs w:val="22"/>
        </w:rPr>
      </w:pPr>
      <w:r>
        <w:rPr>
          <w:sz w:val="22"/>
          <w:szCs w:val="22"/>
        </w:rPr>
        <w:t xml:space="preserve">A variação nas condições dos lotes após a secagem pode ser resultado de uma maior atividade de água. Especialmente quando o tamanho da amostra de trabalho ultrapassa a capacidade do big bag de 1 t. Também se constatou que o teor de água após o beneficiamento ou o tamanho das amêndoas nos lotes não torna a massa igual para os lotes. Essas condições reforçam a necessidade de escolher de forma muito criteriosa os métodos de secagem uma vez que eles podem alterar a composição dos lotes. Método de secagem e condições operacionais para os subprodutos do cacau podem modificar a composição </w:t>
      </w:r>
      <w:r>
        <w:rPr>
          <w:sz w:val="22"/>
          <w:szCs w:val="22"/>
        </w:rPr>
        <w:lastRenderedPageBreak/>
        <w:t xml:space="preserve">química e a microestrutura das amêndoas, alterando seu conteúdo fitoquímico e valor funcional </w:t>
      </w:r>
      <w:r w:rsidR="00042C7D">
        <w:rPr>
          <w:sz w:val="22"/>
          <w:szCs w:val="22"/>
        </w:rPr>
        <w:t>(</w:t>
      </w:r>
      <w:r w:rsidR="00042C7D">
        <w:rPr>
          <w:sz w:val="22"/>
          <w:szCs w:val="22"/>
          <w:highlight w:val="white"/>
        </w:rPr>
        <w:t>Nieto‐Figueroa, K. H.; et al.</w:t>
      </w:r>
      <w:r w:rsidR="00042C7D">
        <w:rPr>
          <w:sz w:val="22"/>
          <w:szCs w:val="22"/>
        </w:rPr>
        <w:t>; 2022)</w:t>
      </w:r>
      <w:r>
        <w:rPr>
          <w:sz w:val="22"/>
          <w:szCs w:val="22"/>
        </w:rPr>
        <w:t>.</w:t>
      </w:r>
    </w:p>
    <w:p w14:paraId="464837E7" w14:textId="77777777" w:rsidR="00B922DA" w:rsidRDefault="00B922DA">
      <w:pPr>
        <w:ind w:right="-1"/>
        <w:jc w:val="both"/>
        <w:rPr>
          <w:sz w:val="22"/>
          <w:szCs w:val="22"/>
        </w:rPr>
      </w:pPr>
    </w:p>
    <w:p w14:paraId="5B95638C" w14:textId="77777777" w:rsidR="00B922DA" w:rsidRDefault="00000000">
      <w:pPr>
        <w:ind w:right="-1"/>
        <w:jc w:val="both"/>
        <w:rPr>
          <w:sz w:val="22"/>
          <w:szCs w:val="22"/>
        </w:rPr>
      </w:pPr>
      <w:r>
        <w:rPr>
          <w:b/>
          <w:sz w:val="22"/>
          <w:szCs w:val="22"/>
        </w:rPr>
        <w:t>CONCLUSÃO</w:t>
      </w:r>
    </w:p>
    <w:p w14:paraId="0D18C868" w14:textId="77777777" w:rsidR="00B922DA" w:rsidRDefault="00000000">
      <w:pPr>
        <w:tabs>
          <w:tab w:val="left" w:pos="0"/>
        </w:tabs>
        <w:ind w:right="-1"/>
        <w:jc w:val="both"/>
        <w:rPr>
          <w:sz w:val="22"/>
          <w:szCs w:val="22"/>
        </w:rPr>
      </w:pPr>
      <w:r>
        <w:rPr>
          <w:sz w:val="22"/>
          <w:szCs w:val="22"/>
        </w:rPr>
        <w:tab/>
        <w:t>• Os valores de massa e umidade das amêndoas coincidiu com o tamanho das amostras trabalhadas em cada lote e se verificou que quanto mais pesado era o lote, mais conteúdo de água foi eliminado;</w:t>
      </w:r>
    </w:p>
    <w:p w14:paraId="0ACCE965" w14:textId="77777777" w:rsidR="00B922DA" w:rsidRDefault="00B922DA">
      <w:pPr>
        <w:tabs>
          <w:tab w:val="left" w:pos="0"/>
        </w:tabs>
        <w:ind w:right="-1"/>
        <w:jc w:val="both"/>
        <w:rPr>
          <w:sz w:val="22"/>
          <w:szCs w:val="22"/>
        </w:rPr>
      </w:pPr>
    </w:p>
    <w:p w14:paraId="7222703A" w14:textId="77777777" w:rsidR="00B922DA" w:rsidRDefault="00000000">
      <w:pPr>
        <w:tabs>
          <w:tab w:val="left" w:pos="0"/>
        </w:tabs>
        <w:ind w:right="-1"/>
        <w:jc w:val="both"/>
        <w:rPr>
          <w:sz w:val="22"/>
          <w:szCs w:val="22"/>
        </w:rPr>
      </w:pPr>
      <w:r>
        <w:rPr>
          <w:sz w:val="22"/>
          <w:szCs w:val="22"/>
        </w:rPr>
        <w:tab/>
        <w:t xml:space="preserve">• A determinação da umidade evidenciou que o comportamento do teor de água é alterado conforme a carga de ensacamento dos big bags durante o armazenamento, mas isso não interferiu na qualidade final das amêndoas considerando o baixo percentual (≤ 3,93%) de diferença entre as umidades aferidas.   </w:t>
      </w:r>
    </w:p>
    <w:p w14:paraId="2E38452D" w14:textId="77777777" w:rsidR="00B922DA" w:rsidRDefault="00B922DA">
      <w:pPr>
        <w:tabs>
          <w:tab w:val="left" w:pos="0"/>
        </w:tabs>
        <w:ind w:right="-1"/>
        <w:jc w:val="both"/>
        <w:rPr>
          <w:sz w:val="22"/>
          <w:szCs w:val="22"/>
        </w:rPr>
      </w:pPr>
    </w:p>
    <w:p w14:paraId="3FC29C99" w14:textId="77777777" w:rsidR="00B922DA" w:rsidRDefault="00000000">
      <w:pPr>
        <w:jc w:val="both"/>
        <w:rPr>
          <w:sz w:val="22"/>
          <w:szCs w:val="22"/>
        </w:rPr>
      </w:pPr>
      <w:r>
        <w:rPr>
          <w:b/>
          <w:sz w:val="22"/>
          <w:szCs w:val="22"/>
        </w:rPr>
        <w:t>AGRADECIMENTOS</w:t>
      </w:r>
    </w:p>
    <w:p w14:paraId="27FE7DD6" w14:textId="77777777" w:rsidR="00B922DA" w:rsidRDefault="00000000">
      <w:pPr>
        <w:ind w:firstLine="709"/>
        <w:jc w:val="both"/>
        <w:rPr>
          <w:sz w:val="22"/>
          <w:szCs w:val="22"/>
        </w:rPr>
      </w:pPr>
      <w:r>
        <w:rPr>
          <w:sz w:val="22"/>
          <w:szCs w:val="22"/>
        </w:rPr>
        <w:t>Ao CNPq/Fapesq pela concessão de bolsa de pesquisa ao primeiro autor.</w:t>
      </w:r>
    </w:p>
    <w:p w14:paraId="692E55ED" w14:textId="77777777" w:rsidR="00B922DA" w:rsidRDefault="00B922DA">
      <w:pPr>
        <w:jc w:val="both"/>
        <w:rPr>
          <w:sz w:val="22"/>
          <w:szCs w:val="22"/>
        </w:rPr>
      </w:pPr>
    </w:p>
    <w:p w14:paraId="31A36779" w14:textId="77777777" w:rsidR="00B922DA" w:rsidRPr="008521DC" w:rsidRDefault="00000000">
      <w:pPr>
        <w:pBdr>
          <w:top w:val="nil"/>
          <w:left w:val="nil"/>
          <w:bottom w:val="nil"/>
          <w:right w:val="nil"/>
          <w:between w:val="nil"/>
        </w:pBdr>
        <w:jc w:val="both"/>
        <w:rPr>
          <w:color w:val="000000"/>
          <w:sz w:val="22"/>
          <w:szCs w:val="22"/>
          <w:lang w:val="en-US"/>
        </w:rPr>
      </w:pPr>
      <w:r w:rsidRPr="008521DC">
        <w:rPr>
          <w:b/>
          <w:color w:val="000000"/>
          <w:sz w:val="22"/>
          <w:szCs w:val="22"/>
          <w:lang w:val="en-US"/>
        </w:rPr>
        <w:t xml:space="preserve">REFERÊNCIAS </w:t>
      </w:r>
    </w:p>
    <w:p w14:paraId="6D511900" w14:textId="40572295" w:rsidR="004F34A1" w:rsidRPr="008521DC" w:rsidRDefault="004F34A1" w:rsidP="00D53F65">
      <w:pPr>
        <w:ind w:hanging="284"/>
        <w:jc w:val="both"/>
        <w:rPr>
          <w:color w:val="000000"/>
          <w:sz w:val="22"/>
          <w:szCs w:val="22"/>
          <w:lang w:val="en-US"/>
        </w:rPr>
      </w:pPr>
      <w:bookmarkStart w:id="0" w:name="_gjdgxs" w:colFirst="0" w:colLast="0"/>
      <w:bookmarkEnd w:id="0"/>
      <w:r w:rsidRPr="008521DC">
        <w:rPr>
          <w:sz w:val="22"/>
          <w:szCs w:val="22"/>
          <w:lang w:val="en-US"/>
        </w:rPr>
        <w:t xml:space="preserve">Barreiro, J. A.; Sandoval, A. J. Kinetics of moisture adsorption during simulated storage of whole dry cocoa beans at various relative </w:t>
      </w:r>
      <w:proofErr w:type="spellStart"/>
      <w:r w:rsidRPr="008521DC">
        <w:rPr>
          <w:sz w:val="22"/>
          <w:szCs w:val="22"/>
          <w:lang w:val="en-US"/>
        </w:rPr>
        <w:t>humidities</w:t>
      </w:r>
      <w:proofErr w:type="spellEnd"/>
      <w:r w:rsidRPr="008521DC">
        <w:rPr>
          <w:sz w:val="22"/>
          <w:szCs w:val="22"/>
          <w:lang w:val="en-US"/>
        </w:rPr>
        <w:t xml:space="preserve">. </w:t>
      </w:r>
      <w:r w:rsidRPr="008521DC">
        <w:rPr>
          <w:i/>
          <w:sz w:val="22"/>
          <w:szCs w:val="22"/>
          <w:lang w:val="en-US"/>
        </w:rPr>
        <w:t>Journal of Food Engineering</w:t>
      </w:r>
      <w:r w:rsidRPr="008521DC">
        <w:rPr>
          <w:sz w:val="22"/>
          <w:szCs w:val="22"/>
          <w:lang w:val="en-US"/>
        </w:rPr>
        <w:t xml:space="preserve">, v. 273, n. 109869, 2020. </w:t>
      </w:r>
      <w:hyperlink r:id="rId8">
        <w:r w:rsidRPr="008521DC">
          <w:rPr>
            <w:color w:val="000000"/>
            <w:sz w:val="22"/>
            <w:szCs w:val="22"/>
            <w:lang w:val="en-US"/>
          </w:rPr>
          <w:t>https://doi.org/10.1016/j.jfoodeng.2019.109869.</w:t>
        </w:r>
      </w:hyperlink>
    </w:p>
    <w:p w14:paraId="6B165606" w14:textId="2A916DAB" w:rsidR="004F34A1" w:rsidRPr="008521DC" w:rsidRDefault="004F34A1" w:rsidP="00D53F65">
      <w:pPr>
        <w:ind w:hanging="284"/>
        <w:jc w:val="both"/>
        <w:rPr>
          <w:sz w:val="22"/>
          <w:szCs w:val="22"/>
          <w:lang w:val="en-US"/>
        </w:rPr>
      </w:pPr>
      <w:r w:rsidRPr="008521DC">
        <w:rPr>
          <w:sz w:val="22"/>
          <w:szCs w:val="22"/>
          <w:highlight w:val="white"/>
          <w:lang w:val="en-US"/>
        </w:rPr>
        <w:t xml:space="preserve">Castellanos, J. M.; Quintero, C. S. </w:t>
      </w:r>
      <w:r w:rsidRPr="008521DC">
        <w:rPr>
          <w:sz w:val="22"/>
          <w:szCs w:val="22"/>
          <w:lang w:val="en-US"/>
        </w:rPr>
        <w:t>Changes on chemical composition of cocoa beans due to combined convection and infrared radiation on a rotary dryer, </w:t>
      </w:r>
      <w:r w:rsidRPr="008521DC">
        <w:rPr>
          <w:i/>
          <w:sz w:val="22"/>
          <w:szCs w:val="22"/>
          <w:lang w:val="en-US"/>
        </w:rPr>
        <w:t>Materials Science and Engineering</w:t>
      </w:r>
      <w:r w:rsidRPr="008521DC">
        <w:rPr>
          <w:sz w:val="22"/>
          <w:szCs w:val="22"/>
          <w:lang w:val="en-US"/>
        </w:rPr>
        <w:t xml:space="preserve">, v. 437, 2018. </w:t>
      </w:r>
      <w:hyperlink r:id="rId9">
        <w:r w:rsidRPr="008521DC">
          <w:rPr>
            <w:color w:val="000000"/>
            <w:sz w:val="22"/>
            <w:szCs w:val="22"/>
            <w:lang w:val="en-US"/>
          </w:rPr>
          <w:t>https://doi.org/10.1088</w:t>
        </w:r>
      </w:hyperlink>
      <w:r w:rsidRPr="008521DC">
        <w:rPr>
          <w:sz w:val="22"/>
          <w:szCs w:val="22"/>
          <w:lang w:val="en-US"/>
        </w:rPr>
        <w:t xml:space="preserve">/1757-899X/437/1/012011. </w:t>
      </w:r>
    </w:p>
    <w:p w14:paraId="1F5E0751" w14:textId="4D253AE7" w:rsidR="004F34A1" w:rsidRPr="008521DC" w:rsidRDefault="00000000" w:rsidP="00D53F65">
      <w:pPr>
        <w:ind w:hanging="284"/>
        <w:jc w:val="both"/>
        <w:rPr>
          <w:sz w:val="22"/>
          <w:szCs w:val="22"/>
          <w:highlight w:val="white"/>
          <w:lang w:val="en-US"/>
        </w:rPr>
      </w:pPr>
      <w:r w:rsidRPr="008521DC">
        <w:rPr>
          <w:sz w:val="22"/>
          <w:szCs w:val="22"/>
          <w:lang w:val="en-US"/>
        </w:rPr>
        <w:t xml:space="preserve">Deus, V. L. et al. </w:t>
      </w:r>
      <w:r w:rsidRPr="008521DC">
        <w:rPr>
          <w:sz w:val="22"/>
          <w:szCs w:val="22"/>
          <w:highlight w:val="white"/>
          <w:lang w:val="en-US"/>
        </w:rPr>
        <w:t>“Influence of drying methods on cocoa (</w:t>
      </w:r>
      <w:r w:rsidRPr="008521DC">
        <w:rPr>
          <w:i/>
          <w:sz w:val="22"/>
          <w:szCs w:val="22"/>
          <w:highlight w:val="white"/>
          <w:lang w:val="en-US"/>
        </w:rPr>
        <w:t>Theobroma cacao</w:t>
      </w:r>
      <w:r w:rsidRPr="008521DC">
        <w:rPr>
          <w:sz w:val="22"/>
          <w:szCs w:val="22"/>
          <w:highlight w:val="white"/>
          <w:lang w:val="en-US"/>
        </w:rPr>
        <w:t> L.): antioxidant activity and presence of Ochratoxin </w:t>
      </w:r>
      <w:r w:rsidRPr="008521DC">
        <w:rPr>
          <w:i/>
          <w:sz w:val="22"/>
          <w:szCs w:val="22"/>
          <w:highlight w:val="white"/>
          <w:lang w:val="en-US"/>
        </w:rPr>
        <w:t>A</w:t>
      </w:r>
      <w:r w:rsidRPr="008521DC">
        <w:rPr>
          <w:sz w:val="22"/>
          <w:szCs w:val="22"/>
          <w:highlight w:val="white"/>
          <w:lang w:val="en-US"/>
        </w:rPr>
        <w:t>,” </w:t>
      </w:r>
      <w:r w:rsidRPr="008521DC">
        <w:rPr>
          <w:i/>
          <w:sz w:val="22"/>
          <w:szCs w:val="22"/>
          <w:highlight w:val="white"/>
          <w:lang w:val="en-US"/>
        </w:rPr>
        <w:t>Food Science and Technology</w:t>
      </w:r>
      <w:r w:rsidRPr="008521DC">
        <w:rPr>
          <w:sz w:val="22"/>
          <w:szCs w:val="22"/>
          <w:highlight w:val="white"/>
          <w:lang w:val="en-US"/>
        </w:rPr>
        <w:t xml:space="preserve">, v. 38, n. 1, pp. 278-285, 2018. </w:t>
      </w:r>
      <w:r w:rsidRPr="008521DC">
        <w:rPr>
          <w:sz w:val="22"/>
          <w:szCs w:val="22"/>
          <w:lang w:val="en-US"/>
        </w:rPr>
        <w:t>DOI: https://doi.org/10.1590/fst.09917.</w:t>
      </w:r>
      <w:r w:rsidRPr="008521DC">
        <w:rPr>
          <w:sz w:val="22"/>
          <w:szCs w:val="22"/>
          <w:highlight w:val="white"/>
          <w:lang w:val="en-US"/>
        </w:rPr>
        <w:t xml:space="preserve"> </w:t>
      </w:r>
    </w:p>
    <w:p w14:paraId="6CF8D4E6" w14:textId="051E7F63" w:rsidR="004F34A1" w:rsidRDefault="004F34A1" w:rsidP="00D53F65">
      <w:pPr>
        <w:ind w:hanging="284"/>
        <w:jc w:val="both"/>
        <w:rPr>
          <w:sz w:val="22"/>
          <w:szCs w:val="22"/>
          <w:highlight w:val="white"/>
        </w:rPr>
      </w:pPr>
      <w:proofErr w:type="spellStart"/>
      <w:r w:rsidRPr="008521DC">
        <w:rPr>
          <w:sz w:val="22"/>
          <w:szCs w:val="22"/>
          <w:highlight w:val="white"/>
          <w:lang w:val="en-US"/>
        </w:rPr>
        <w:t>Dzelagha</w:t>
      </w:r>
      <w:proofErr w:type="spellEnd"/>
      <w:r w:rsidRPr="008521DC">
        <w:rPr>
          <w:sz w:val="22"/>
          <w:szCs w:val="22"/>
          <w:highlight w:val="white"/>
          <w:lang w:val="en-US"/>
        </w:rPr>
        <w:t xml:space="preserve">, B. F.; </w:t>
      </w:r>
      <w:proofErr w:type="spellStart"/>
      <w:r w:rsidRPr="008521DC">
        <w:rPr>
          <w:sz w:val="22"/>
          <w:szCs w:val="22"/>
          <w:highlight w:val="white"/>
          <w:lang w:val="en-US"/>
        </w:rPr>
        <w:t>Ngwa</w:t>
      </w:r>
      <w:proofErr w:type="spellEnd"/>
      <w:r w:rsidRPr="008521DC">
        <w:rPr>
          <w:sz w:val="22"/>
          <w:szCs w:val="22"/>
          <w:highlight w:val="white"/>
          <w:lang w:val="en-US"/>
        </w:rPr>
        <w:t xml:space="preserve">, N. M.; </w:t>
      </w:r>
      <w:proofErr w:type="spellStart"/>
      <w:r w:rsidRPr="008521DC">
        <w:rPr>
          <w:sz w:val="22"/>
          <w:szCs w:val="22"/>
          <w:highlight w:val="white"/>
          <w:lang w:val="en-US"/>
        </w:rPr>
        <w:t>Nde</w:t>
      </w:r>
      <w:proofErr w:type="spellEnd"/>
      <w:r w:rsidRPr="008521DC">
        <w:rPr>
          <w:sz w:val="22"/>
          <w:szCs w:val="22"/>
          <w:highlight w:val="white"/>
          <w:lang w:val="en-US"/>
        </w:rPr>
        <w:t xml:space="preserve"> </w:t>
      </w:r>
      <w:proofErr w:type="spellStart"/>
      <w:r w:rsidRPr="008521DC">
        <w:rPr>
          <w:sz w:val="22"/>
          <w:szCs w:val="22"/>
          <w:highlight w:val="white"/>
          <w:lang w:val="en-US"/>
        </w:rPr>
        <w:t>Bup</w:t>
      </w:r>
      <w:proofErr w:type="spellEnd"/>
      <w:r w:rsidRPr="008521DC">
        <w:rPr>
          <w:sz w:val="22"/>
          <w:szCs w:val="22"/>
          <w:highlight w:val="white"/>
          <w:lang w:val="en-US"/>
        </w:rPr>
        <w:t xml:space="preserve">, D. A Review of Cocoa Drying Technologies and the Effect on Bean Quality Parameters. </w:t>
      </w:r>
      <w:proofErr w:type="spellStart"/>
      <w:r>
        <w:rPr>
          <w:sz w:val="22"/>
          <w:szCs w:val="22"/>
          <w:highlight w:val="white"/>
        </w:rPr>
        <w:t>International</w:t>
      </w:r>
      <w:proofErr w:type="spellEnd"/>
      <w:r>
        <w:rPr>
          <w:sz w:val="22"/>
          <w:szCs w:val="22"/>
          <w:highlight w:val="white"/>
        </w:rPr>
        <w:t xml:space="preserve"> </w:t>
      </w:r>
      <w:proofErr w:type="spellStart"/>
      <w:r>
        <w:rPr>
          <w:sz w:val="22"/>
          <w:szCs w:val="22"/>
          <w:highlight w:val="white"/>
        </w:rPr>
        <w:t>journal</w:t>
      </w:r>
      <w:proofErr w:type="spellEnd"/>
      <w:r>
        <w:rPr>
          <w:sz w:val="22"/>
          <w:szCs w:val="22"/>
          <w:highlight w:val="white"/>
        </w:rPr>
        <w:t xml:space="preserve"> </w:t>
      </w:r>
      <w:proofErr w:type="spellStart"/>
      <w:r>
        <w:rPr>
          <w:sz w:val="22"/>
          <w:szCs w:val="22"/>
          <w:highlight w:val="white"/>
        </w:rPr>
        <w:t>of</w:t>
      </w:r>
      <w:proofErr w:type="spellEnd"/>
      <w:r>
        <w:rPr>
          <w:sz w:val="22"/>
          <w:szCs w:val="22"/>
          <w:highlight w:val="white"/>
        </w:rPr>
        <w:t xml:space="preserve"> food science, 2020, 8830127. https://doi.org/10 .1155/2020/8830127 </w:t>
      </w:r>
    </w:p>
    <w:p w14:paraId="7A5E00CD" w14:textId="2009167A" w:rsidR="004F34A1" w:rsidRPr="008521DC" w:rsidRDefault="004F34A1" w:rsidP="00D53F65">
      <w:pPr>
        <w:ind w:hanging="284"/>
        <w:jc w:val="both"/>
        <w:rPr>
          <w:sz w:val="22"/>
          <w:szCs w:val="22"/>
          <w:highlight w:val="white"/>
          <w:lang w:val="en-US"/>
        </w:rPr>
      </w:pPr>
      <w:r>
        <w:rPr>
          <w:sz w:val="22"/>
          <w:szCs w:val="22"/>
          <w:highlight w:val="white"/>
        </w:rPr>
        <w:t xml:space="preserve">Engelhardt, B. A. S.; Arrieche, L. S. Análise da secagem de amêndoas decacau por convecção forçada a partir de diferentes secadores. </w:t>
      </w:r>
      <w:proofErr w:type="spellStart"/>
      <w:r w:rsidRPr="008521DC">
        <w:rPr>
          <w:sz w:val="22"/>
          <w:szCs w:val="22"/>
          <w:highlight w:val="white"/>
          <w:lang w:val="en-US"/>
        </w:rPr>
        <w:t>BrazilianJournal</w:t>
      </w:r>
      <w:proofErr w:type="spellEnd"/>
      <w:r w:rsidRPr="008521DC">
        <w:rPr>
          <w:sz w:val="22"/>
          <w:szCs w:val="22"/>
          <w:highlight w:val="white"/>
          <w:lang w:val="en-US"/>
        </w:rPr>
        <w:t xml:space="preserve"> of Production Engineering, v. 2, n. 2, p. 18-26, 2016.</w:t>
      </w:r>
    </w:p>
    <w:p w14:paraId="752E67A7" w14:textId="034C2863" w:rsidR="004F34A1" w:rsidRPr="008521DC" w:rsidRDefault="004F34A1" w:rsidP="00D53F65">
      <w:pPr>
        <w:ind w:hanging="284"/>
        <w:jc w:val="both"/>
        <w:rPr>
          <w:sz w:val="22"/>
          <w:szCs w:val="22"/>
          <w:shd w:val="clear" w:color="auto" w:fill="FCFCFC"/>
          <w:lang w:val="en-US"/>
        </w:rPr>
      </w:pPr>
      <w:proofErr w:type="spellStart"/>
      <w:r w:rsidRPr="008521DC">
        <w:rPr>
          <w:sz w:val="22"/>
          <w:szCs w:val="22"/>
          <w:lang w:val="en-US"/>
        </w:rPr>
        <w:t>Ilhediwa</w:t>
      </w:r>
      <w:proofErr w:type="spellEnd"/>
      <w:r w:rsidRPr="008521DC">
        <w:rPr>
          <w:sz w:val="22"/>
          <w:szCs w:val="22"/>
          <w:lang w:val="en-US"/>
        </w:rPr>
        <w:t xml:space="preserve">, M. C. et al. Optimization of the energy consumption, drying </w:t>
      </w:r>
      <w:proofErr w:type="gramStart"/>
      <w:r w:rsidRPr="008521DC">
        <w:rPr>
          <w:sz w:val="22"/>
          <w:szCs w:val="22"/>
          <w:lang w:val="en-US"/>
        </w:rPr>
        <w:t>kinetics</w:t>
      </w:r>
      <w:proofErr w:type="gramEnd"/>
      <w:r w:rsidRPr="008521DC">
        <w:rPr>
          <w:sz w:val="22"/>
          <w:szCs w:val="22"/>
          <w:lang w:val="en-US"/>
        </w:rPr>
        <w:t xml:space="preserve"> and evolution of thermo-physical properties of drying of forage grass for haymaking, </w:t>
      </w:r>
      <w:r w:rsidRPr="008521DC">
        <w:rPr>
          <w:i/>
          <w:sz w:val="22"/>
          <w:szCs w:val="22"/>
          <w:shd w:val="clear" w:color="auto" w:fill="FCFCFC"/>
          <w:lang w:val="en-US"/>
        </w:rPr>
        <w:t>Heat Mass Transfer,</w:t>
      </w:r>
      <w:r w:rsidRPr="008521DC">
        <w:rPr>
          <w:sz w:val="22"/>
          <w:szCs w:val="22"/>
          <w:shd w:val="clear" w:color="auto" w:fill="FCFCFC"/>
          <w:lang w:val="en-US"/>
        </w:rPr>
        <w:t xml:space="preserve"> v. 58, p. 1187–1206, 2022. </w:t>
      </w:r>
      <w:hyperlink r:id="rId10">
        <w:r w:rsidRPr="008521DC">
          <w:rPr>
            <w:color w:val="000000"/>
            <w:sz w:val="22"/>
            <w:szCs w:val="22"/>
            <w:shd w:val="clear" w:color="auto" w:fill="FCFCFC"/>
            <w:lang w:val="en-US"/>
          </w:rPr>
          <w:t>https://doi.org/10.1007/s00231-021-03146-2</w:t>
        </w:r>
      </w:hyperlink>
      <w:r w:rsidRPr="008521DC">
        <w:rPr>
          <w:sz w:val="22"/>
          <w:szCs w:val="22"/>
          <w:shd w:val="clear" w:color="auto" w:fill="FCFCFC"/>
          <w:lang w:val="en-US"/>
        </w:rPr>
        <w:t>.</w:t>
      </w:r>
    </w:p>
    <w:p w14:paraId="3105994D" w14:textId="0421FED5" w:rsidR="004F34A1" w:rsidRPr="008521DC" w:rsidRDefault="004F34A1" w:rsidP="00D53F65">
      <w:pPr>
        <w:ind w:hanging="284"/>
        <w:jc w:val="both"/>
        <w:rPr>
          <w:color w:val="000000"/>
          <w:sz w:val="22"/>
          <w:szCs w:val="22"/>
          <w:lang w:val="en-US"/>
        </w:rPr>
      </w:pPr>
      <w:proofErr w:type="spellStart"/>
      <w:r w:rsidRPr="008521DC">
        <w:rPr>
          <w:sz w:val="22"/>
          <w:szCs w:val="22"/>
          <w:lang w:val="en-US"/>
        </w:rPr>
        <w:t>Komolafe</w:t>
      </w:r>
      <w:proofErr w:type="spellEnd"/>
      <w:r w:rsidRPr="008521DC">
        <w:rPr>
          <w:sz w:val="22"/>
          <w:szCs w:val="22"/>
          <w:lang w:val="en-US"/>
        </w:rPr>
        <w:t xml:space="preserve">, C. A. et al. Thermodynamic analysis of forced convective solar drying of cocoa with black coated sensible thermal storage material. </w:t>
      </w:r>
      <w:r w:rsidRPr="008521DC">
        <w:rPr>
          <w:i/>
          <w:sz w:val="22"/>
          <w:szCs w:val="22"/>
          <w:lang w:val="en-US"/>
        </w:rPr>
        <w:t>Case Studies in Thermal Engineering</w:t>
      </w:r>
      <w:r w:rsidRPr="008521DC">
        <w:rPr>
          <w:sz w:val="22"/>
          <w:szCs w:val="22"/>
          <w:lang w:val="en-US"/>
        </w:rPr>
        <w:t>, v.</w:t>
      </w:r>
      <w:r w:rsidRPr="008521DC">
        <w:rPr>
          <w:i/>
          <w:sz w:val="22"/>
          <w:szCs w:val="22"/>
          <w:lang w:val="en-US"/>
        </w:rPr>
        <w:t>26</w:t>
      </w:r>
      <w:r w:rsidRPr="008521DC">
        <w:rPr>
          <w:sz w:val="22"/>
          <w:szCs w:val="22"/>
          <w:lang w:val="en-US"/>
        </w:rPr>
        <w:t xml:space="preserve">, pp. 101140, 2021.  </w:t>
      </w:r>
      <w:hyperlink r:id="rId11">
        <w:r w:rsidRPr="008521DC">
          <w:rPr>
            <w:color w:val="000000"/>
            <w:sz w:val="22"/>
            <w:szCs w:val="22"/>
            <w:lang w:val="en-US"/>
          </w:rPr>
          <w:t>https://doi.org/10.1016/ j.csite.2021.101140.</w:t>
        </w:r>
      </w:hyperlink>
    </w:p>
    <w:p w14:paraId="3ED6E39B" w14:textId="4F24C020" w:rsidR="004F34A1" w:rsidRPr="008521DC" w:rsidRDefault="004F34A1" w:rsidP="00D53F65">
      <w:pPr>
        <w:ind w:hanging="284"/>
        <w:jc w:val="both"/>
        <w:rPr>
          <w:sz w:val="22"/>
          <w:szCs w:val="22"/>
          <w:lang w:val="en-US"/>
        </w:rPr>
      </w:pPr>
      <w:proofErr w:type="spellStart"/>
      <w:r w:rsidRPr="008521DC">
        <w:rPr>
          <w:sz w:val="22"/>
          <w:szCs w:val="22"/>
          <w:shd w:val="clear" w:color="auto" w:fill="FCFCFC"/>
          <w:lang w:val="en-US"/>
        </w:rPr>
        <w:t>Komolafe</w:t>
      </w:r>
      <w:proofErr w:type="spellEnd"/>
      <w:r w:rsidRPr="008521DC">
        <w:rPr>
          <w:sz w:val="22"/>
          <w:szCs w:val="22"/>
          <w:shd w:val="clear" w:color="auto" w:fill="FCFCFC"/>
          <w:lang w:val="en-US"/>
        </w:rPr>
        <w:t xml:space="preserve">, C. A.; </w:t>
      </w:r>
      <w:proofErr w:type="spellStart"/>
      <w:r w:rsidRPr="008521DC">
        <w:rPr>
          <w:sz w:val="22"/>
          <w:szCs w:val="22"/>
          <w:shd w:val="clear" w:color="auto" w:fill="FCFCFC"/>
          <w:lang w:val="en-US"/>
        </w:rPr>
        <w:t>Waheed</w:t>
      </w:r>
      <w:proofErr w:type="spellEnd"/>
      <w:r w:rsidRPr="008521DC">
        <w:rPr>
          <w:sz w:val="22"/>
          <w:szCs w:val="22"/>
          <w:shd w:val="clear" w:color="auto" w:fill="FCFCFC"/>
          <w:lang w:val="en-US"/>
        </w:rPr>
        <w:t xml:space="preserve">, M. A.; </w:t>
      </w:r>
      <w:proofErr w:type="spellStart"/>
      <w:r w:rsidRPr="008521DC">
        <w:rPr>
          <w:sz w:val="22"/>
          <w:szCs w:val="22"/>
          <w:shd w:val="clear" w:color="auto" w:fill="FCFCFC"/>
          <w:lang w:val="en-US"/>
        </w:rPr>
        <w:t>Olabamij</w:t>
      </w:r>
      <w:proofErr w:type="spellEnd"/>
      <w:r w:rsidRPr="008521DC">
        <w:rPr>
          <w:sz w:val="22"/>
          <w:szCs w:val="22"/>
          <w:shd w:val="clear" w:color="auto" w:fill="FCFCFC"/>
          <w:lang w:val="en-US"/>
        </w:rPr>
        <w:t xml:space="preserve">, T. S. </w:t>
      </w:r>
      <w:r w:rsidRPr="008521DC">
        <w:rPr>
          <w:sz w:val="22"/>
          <w:szCs w:val="22"/>
          <w:lang w:val="en-US"/>
        </w:rPr>
        <w:t xml:space="preserve">Experimental determination of modulus of elasticity of oven-dried cocoa-beans varieties, </w:t>
      </w:r>
      <w:r w:rsidRPr="008521DC">
        <w:rPr>
          <w:i/>
          <w:sz w:val="22"/>
          <w:szCs w:val="22"/>
          <w:lang w:val="en-US"/>
        </w:rPr>
        <w:t>International Journal of Mechanical Engineering and Technology,</w:t>
      </w:r>
      <w:r w:rsidRPr="008521DC">
        <w:rPr>
          <w:sz w:val="22"/>
          <w:szCs w:val="22"/>
          <w:lang w:val="en-US"/>
        </w:rPr>
        <w:t xml:space="preserve"> v. 9, pp. 732-740, 2018.</w:t>
      </w:r>
    </w:p>
    <w:p w14:paraId="64C568E4" w14:textId="70D72D56" w:rsidR="00B922DA" w:rsidRPr="008521DC" w:rsidRDefault="004F34A1" w:rsidP="00D53F65">
      <w:pPr>
        <w:pBdr>
          <w:top w:val="nil"/>
          <w:left w:val="nil"/>
          <w:bottom w:val="nil"/>
          <w:right w:val="nil"/>
          <w:between w:val="nil"/>
        </w:pBdr>
        <w:shd w:val="clear" w:color="auto" w:fill="FFFFFF"/>
        <w:ind w:hanging="284"/>
        <w:jc w:val="both"/>
        <w:rPr>
          <w:color w:val="000000"/>
          <w:sz w:val="22"/>
          <w:szCs w:val="22"/>
          <w:lang w:val="en-US"/>
        </w:rPr>
      </w:pPr>
      <w:proofErr w:type="spellStart"/>
      <w:r w:rsidRPr="008521DC">
        <w:rPr>
          <w:color w:val="000000"/>
          <w:sz w:val="22"/>
          <w:szCs w:val="22"/>
          <w:lang w:val="en-US"/>
        </w:rPr>
        <w:t>Kongor</w:t>
      </w:r>
      <w:proofErr w:type="spellEnd"/>
      <w:r w:rsidRPr="008521DC">
        <w:rPr>
          <w:color w:val="000000"/>
          <w:sz w:val="22"/>
          <w:szCs w:val="22"/>
          <w:lang w:val="en-US"/>
        </w:rPr>
        <w:t>, J. E. et al. “Factors influencing quality variation in cocoa (</w:t>
      </w:r>
      <w:r w:rsidRPr="008521DC">
        <w:rPr>
          <w:i/>
          <w:color w:val="000000"/>
          <w:sz w:val="22"/>
          <w:szCs w:val="22"/>
          <w:lang w:val="en-US"/>
        </w:rPr>
        <w:t>Theobroma cacao</w:t>
      </w:r>
      <w:r w:rsidRPr="008521DC">
        <w:rPr>
          <w:color w:val="000000"/>
          <w:sz w:val="22"/>
          <w:szCs w:val="22"/>
          <w:lang w:val="en-US"/>
        </w:rPr>
        <w:t xml:space="preserve">) bean </w:t>
      </w:r>
      <w:proofErr w:type="spellStart"/>
      <w:r w:rsidRPr="008521DC">
        <w:rPr>
          <w:color w:val="000000"/>
          <w:sz w:val="22"/>
          <w:szCs w:val="22"/>
          <w:lang w:val="en-US"/>
        </w:rPr>
        <w:t>flavour</w:t>
      </w:r>
      <w:proofErr w:type="spellEnd"/>
      <w:r w:rsidRPr="008521DC">
        <w:rPr>
          <w:color w:val="000000"/>
          <w:sz w:val="22"/>
          <w:szCs w:val="22"/>
          <w:lang w:val="en-US"/>
        </w:rPr>
        <w:t xml:space="preserve"> profile — A review,” </w:t>
      </w:r>
      <w:r w:rsidRPr="008521DC">
        <w:rPr>
          <w:i/>
          <w:color w:val="000000"/>
          <w:sz w:val="22"/>
          <w:szCs w:val="22"/>
          <w:lang w:val="en-US"/>
        </w:rPr>
        <w:t>Food Research International</w:t>
      </w:r>
      <w:r w:rsidRPr="008521DC">
        <w:rPr>
          <w:color w:val="000000"/>
          <w:sz w:val="22"/>
          <w:szCs w:val="22"/>
          <w:lang w:val="en-US"/>
        </w:rPr>
        <w:t xml:space="preserve">, v. 82, pp. 44–52, 2016. </w:t>
      </w:r>
      <w:hyperlink r:id="rId12">
        <w:r w:rsidRPr="008521DC">
          <w:rPr>
            <w:color w:val="000000"/>
            <w:sz w:val="22"/>
            <w:szCs w:val="22"/>
            <w:lang w:val="en-US"/>
          </w:rPr>
          <w:t>https://doi.org/10.1 016/j.foodres.2016.01.012</w:t>
        </w:r>
      </w:hyperlink>
      <w:r w:rsidRPr="008521DC">
        <w:rPr>
          <w:color w:val="000000"/>
          <w:sz w:val="22"/>
          <w:szCs w:val="22"/>
          <w:lang w:val="en-US"/>
        </w:rPr>
        <w:t>.</w:t>
      </w:r>
    </w:p>
    <w:p w14:paraId="77FAF022" w14:textId="4084F586" w:rsidR="00D53F65" w:rsidRPr="008521DC" w:rsidRDefault="00000000" w:rsidP="00D53F65">
      <w:pPr>
        <w:ind w:hanging="284"/>
        <w:jc w:val="both"/>
        <w:rPr>
          <w:sz w:val="22"/>
          <w:szCs w:val="22"/>
          <w:lang w:val="en-US"/>
        </w:rPr>
      </w:pPr>
      <w:proofErr w:type="spellStart"/>
      <w:r w:rsidRPr="008521DC">
        <w:rPr>
          <w:sz w:val="22"/>
          <w:szCs w:val="22"/>
          <w:highlight w:val="white"/>
          <w:lang w:val="en-US"/>
        </w:rPr>
        <w:t>Misnawi</w:t>
      </w:r>
      <w:proofErr w:type="spellEnd"/>
      <w:r w:rsidRPr="008521DC">
        <w:rPr>
          <w:sz w:val="22"/>
          <w:szCs w:val="22"/>
          <w:highlight w:val="white"/>
          <w:lang w:val="en-US"/>
        </w:rPr>
        <w:t>. “Effect of cocoa bean drying methods on polycyclic aromatic hydrocarbons contamination in cocoa butter.” </w:t>
      </w:r>
      <w:r w:rsidRPr="008521DC">
        <w:rPr>
          <w:i/>
          <w:sz w:val="22"/>
          <w:szCs w:val="22"/>
          <w:highlight w:val="white"/>
          <w:lang w:val="en-US"/>
        </w:rPr>
        <w:t>International Food Research Journal</w:t>
      </w:r>
      <w:r w:rsidRPr="008521DC">
        <w:rPr>
          <w:sz w:val="22"/>
          <w:szCs w:val="22"/>
          <w:highlight w:val="white"/>
          <w:lang w:val="en-US"/>
        </w:rPr>
        <w:t>, v. 19, n. 4, pp. 1589–1594, 2012.</w:t>
      </w:r>
    </w:p>
    <w:p w14:paraId="1B373A3E" w14:textId="77777777" w:rsidR="00D53F65" w:rsidRPr="008521DC" w:rsidRDefault="00D53F65" w:rsidP="00D53F65">
      <w:pPr>
        <w:ind w:hanging="284"/>
        <w:jc w:val="both"/>
        <w:rPr>
          <w:sz w:val="22"/>
          <w:szCs w:val="22"/>
          <w:lang w:val="en-US"/>
        </w:rPr>
      </w:pPr>
      <w:r w:rsidRPr="008521DC">
        <w:rPr>
          <w:sz w:val="22"/>
          <w:szCs w:val="22"/>
          <w:highlight w:val="white"/>
          <w:lang w:val="en-US"/>
        </w:rPr>
        <w:t>Nieto‐Figueroa, K. H.; et al. Effect of drying method on the production of in vitro short‐chain fatty acids and histone deacetylase mediation of cocoa pod husk, Journal of Food Science, v. 87, n. 10, p. 4476-4490, 2022. https://doi.org10.1111/ 1750-3841.16309.</w:t>
      </w:r>
      <w:r w:rsidRPr="008521DC">
        <w:rPr>
          <w:sz w:val="22"/>
          <w:szCs w:val="22"/>
          <w:lang w:val="en-US"/>
        </w:rPr>
        <w:t xml:space="preserve">   </w:t>
      </w:r>
    </w:p>
    <w:p w14:paraId="54E0D6A4" w14:textId="4F7A2055" w:rsidR="00B922DA" w:rsidRPr="00D53F65" w:rsidRDefault="00000000" w:rsidP="00D53F65">
      <w:pPr>
        <w:ind w:hanging="284"/>
        <w:jc w:val="both"/>
        <w:rPr>
          <w:sz w:val="22"/>
          <w:szCs w:val="22"/>
        </w:rPr>
      </w:pPr>
      <w:hyperlink r:id="rId13">
        <w:r>
          <w:rPr>
            <w:color w:val="000000"/>
            <w:sz w:val="22"/>
            <w:szCs w:val="22"/>
          </w:rPr>
          <w:t>Pinheiro, R. M.</w:t>
        </w:r>
      </w:hyperlink>
      <w:r>
        <w:rPr>
          <w:sz w:val="22"/>
          <w:szCs w:val="22"/>
          <w:highlight w:val="white"/>
        </w:rPr>
        <w:t>; Gadotti, G. I.; Imagem térmica para avaliar a massa de ar quente em amêndoas de cacau durante a secagem. In: SBEA. (Org.). 50 anos do profissional Engenheiro Agrícola: revisitando o passado para transformar o futuro. 1ed.São Paulo: SBEA, 2022, v. 1, p. 1-6.</w:t>
      </w:r>
    </w:p>
    <w:p w14:paraId="2F3A8611" w14:textId="77777777" w:rsidR="00B922DA" w:rsidRDefault="00B922DA" w:rsidP="008521DC">
      <w:pPr>
        <w:pBdr>
          <w:top w:val="nil"/>
          <w:left w:val="nil"/>
          <w:bottom w:val="nil"/>
          <w:right w:val="nil"/>
          <w:between w:val="nil"/>
        </w:pBdr>
        <w:jc w:val="both"/>
        <w:rPr>
          <w:color w:val="000000"/>
          <w:sz w:val="22"/>
          <w:szCs w:val="22"/>
        </w:rPr>
      </w:pPr>
    </w:p>
    <w:sectPr w:rsidR="00B922DA">
      <w:headerReference w:type="default" r:id="rId14"/>
      <w:footerReference w:type="default" r:id="rId15"/>
      <w:headerReference w:type="first" r:id="rId16"/>
      <w:footerReference w:type="first" r:id="rId17"/>
      <w:pgSz w:w="11907" w:h="16840"/>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B9DB" w14:textId="77777777" w:rsidR="0059554B" w:rsidRDefault="0059554B">
      <w:r>
        <w:separator/>
      </w:r>
    </w:p>
  </w:endnote>
  <w:endnote w:type="continuationSeparator" w:id="0">
    <w:p w14:paraId="5C677679" w14:textId="77777777" w:rsidR="0059554B" w:rsidRDefault="0059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09CA" w14:textId="77777777" w:rsidR="00B922DA" w:rsidRDefault="00B922DA">
    <w:pPr>
      <w:widowControl w:val="0"/>
      <w:pBdr>
        <w:top w:val="nil"/>
        <w:left w:val="nil"/>
        <w:bottom w:val="nil"/>
        <w:right w:val="nil"/>
        <w:between w:val="nil"/>
      </w:pBdr>
      <w:spacing w:line="276" w:lineRule="auto"/>
      <w:rPr>
        <w:color w:val="000000"/>
      </w:rPr>
    </w:pPr>
  </w:p>
  <w:tbl>
    <w:tblPr>
      <w:tblStyle w:val="a0"/>
      <w:tblW w:w="9287" w:type="dxa"/>
      <w:tblInd w:w="-108" w:type="dxa"/>
      <w:tblLayout w:type="fixed"/>
      <w:tblLook w:val="0000" w:firstRow="0" w:lastRow="0" w:firstColumn="0" w:lastColumn="0" w:noHBand="0" w:noVBand="0"/>
    </w:tblPr>
    <w:tblGrid>
      <w:gridCol w:w="3566"/>
      <w:gridCol w:w="5721"/>
    </w:tblGrid>
    <w:tr w:rsidR="00B922DA" w14:paraId="74BE05BC" w14:textId="77777777">
      <w:trPr>
        <w:trHeight w:val="849"/>
      </w:trPr>
      <w:tc>
        <w:tcPr>
          <w:tcW w:w="3566" w:type="dxa"/>
          <w:vAlign w:val="center"/>
        </w:tcPr>
        <w:p w14:paraId="73FF803E" w14:textId="77777777" w:rsidR="00B922DA" w:rsidRDefault="00000000">
          <w:pPr>
            <w:pBdr>
              <w:top w:val="nil"/>
              <w:left w:val="nil"/>
              <w:bottom w:val="nil"/>
              <w:right w:val="nil"/>
              <w:between w:val="nil"/>
            </w:pBdr>
            <w:jc w:val="center"/>
            <w:rPr>
              <w:color w:val="000000"/>
            </w:rPr>
          </w:pPr>
          <w:r>
            <w:rPr>
              <w:noProof/>
              <w:color w:val="000000"/>
            </w:rPr>
            <w:drawing>
              <wp:inline distT="0" distB="0" distL="114300" distR="114300" wp14:anchorId="08B3B0E6" wp14:editId="70960F6A">
                <wp:extent cx="2154555" cy="44704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2154555" cy="447040"/>
                        </a:xfrm>
                        <a:prstGeom prst="rect">
                          <a:avLst/>
                        </a:prstGeom>
                        <a:ln/>
                      </pic:spPr>
                    </pic:pic>
                  </a:graphicData>
                </a:graphic>
              </wp:inline>
            </w:drawing>
          </w:r>
        </w:p>
      </w:tc>
      <w:tc>
        <w:tcPr>
          <w:tcW w:w="5721" w:type="dxa"/>
          <w:vAlign w:val="center"/>
        </w:tcPr>
        <w:p w14:paraId="2BE7C003" w14:textId="77777777" w:rsidR="00B922DA" w:rsidRDefault="00000000">
          <w:pPr>
            <w:pBdr>
              <w:top w:val="nil"/>
              <w:left w:val="nil"/>
              <w:bottom w:val="nil"/>
              <w:right w:val="nil"/>
              <w:between w:val="nil"/>
            </w:pBdr>
            <w:jc w:val="center"/>
            <w:rPr>
              <w:color w:val="000000"/>
            </w:rPr>
          </w:pPr>
          <w:r>
            <w:rPr>
              <w:noProof/>
              <w:color w:val="000000"/>
            </w:rPr>
            <w:drawing>
              <wp:inline distT="0" distB="0" distL="114300" distR="114300" wp14:anchorId="47DA47A0" wp14:editId="1BFA912E">
                <wp:extent cx="3540760" cy="3333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540760" cy="333375"/>
                        </a:xfrm>
                        <a:prstGeom prst="rect">
                          <a:avLst/>
                        </a:prstGeom>
                        <a:ln/>
                      </pic:spPr>
                    </pic:pic>
                  </a:graphicData>
                </a:graphic>
              </wp:inline>
            </w:drawing>
          </w:r>
        </w:p>
      </w:tc>
    </w:tr>
  </w:tbl>
  <w:p w14:paraId="38EEE48D" w14:textId="77777777" w:rsidR="00B922DA" w:rsidRDefault="00B922DA">
    <w:pPr>
      <w:pBdr>
        <w:top w:val="nil"/>
        <w:left w:val="nil"/>
        <w:bottom w:val="nil"/>
        <w:right w:val="nil"/>
        <w:between w:val="nil"/>
      </w:pBdr>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3EBB" w14:textId="77777777" w:rsidR="00B922DA" w:rsidRDefault="00B922DA">
    <w:pPr>
      <w:widowControl w:val="0"/>
      <w:pBdr>
        <w:top w:val="nil"/>
        <w:left w:val="nil"/>
        <w:bottom w:val="nil"/>
        <w:right w:val="nil"/>
        <w:between w:val="nil"/>
      </w:pBdr>
      <w:spacing w:line="276" w:lineRule="auto"/>
      <w:rPr>
        <w:color w:val="000000"/>
      </w:rPr>
    </w:pPr>
  </w:p>
  <w:tbl>
    <w:tblPr>
      <w:tblStyle w:val="a1"/>
      <w:tblW w:w="9287" w:type="dxa"/>
      <w:tblInd w:w="-108" w:type="dxa"/>
      <w:tblLayout w:type="fixed"/>
      <w:tblLook w:val="0000" w:firstRow="0" w:lastRow="0" w:firstColumn="0" w:lastColumn="0" w:noHBand="0" w:noVBand="0"/>
    </w:tblPr>
    <w:tblGrid>
      <w:gridCol w:w="3566"/>
      <w:gridCol w:w="5721"/>
    </w:tblGrid>
    <w:tr w:rsidR="00B922DA" w14:paraId="588B09D2" w14:textId="77777777">
      <w:trPr>
        <w:trHeight w:val="849"/>
      </w:trPr>
      <w:tc>
        <w:tcPr>
          <w:tcW w:w="3566" w:type="dxa"/>
          <w:vAlign w:val="center"/>
        </w:tcPr>
        <w:p w14:paraId="42034B66" w14:textId="77777777" w:rsidR="00B922DA" w:rsidRDefault="00000000">
          <w:pPr>
            <w:pBdr>
              <w:top w:val="nil"/>
              <w:left w:val="nil"/>
              <w:bottom w:val="nil"/>
              <w:right w:val="nil"/>
              <w:between w:val="nil"/>
            </w:pBdr>
            <w:jc w:val="center"/>
            <w:rPr>
              <w:color w:val="000000"/>
            </w:rPr>
          </w:pPr>
          <w:r>
            <w:rPr>
              <w:noProof/>
              <w:color w:val="000000"/>
            </w:rPr>
            <w:drawing>
              <wp:inline distT="0" distB="0" distL="114300" distR="114300" wp14:anchorId="68FEA930" wp14:editId="0CAD8B67">
                <wp:extent cx="2154555" cy="3892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4555" cy="389255"/>
                        </a:xfrm>
                        <a:prstGeom prst="rect">
                          <a:avLst/>
                        </a:prstGeom>
                        <a:ln/>
                      </pic:spPr>
                    </pic:pic>
                  </a:graphicData>
                </a:graphic>
              </wp:inline>
            </w:drawing>
          </w:r>
        </w:p>
      </w:tc>
      <w:tc>
        <w:tcPr>
          <w:tcW w:w="5721" w:type="dxa"/>
          <w:vAlign w:val="center"/>
        </w:tcPr>
        <w:p w14:paraId="13705C21" w14:textId="77777777" w:rsidR="00B922DA" w:rsidRDefault="00000000">
          <w:pPr>
            <w:pBdr>
              <w:top w:val="nil"/>
              <w:left w:val="nil"/>
              <w:bottom w:val="nil"/>
              <w:right w:val="nil"/>
              <w:between w:val="nil"/>
            </w:pBdr>
            <w:jc w:val="center"/>
            <w:rPr>
              <w:color w:val="000000"/>
            </w:rPr>
          </w:pPr>
          <w:r>
            <w:rPr>
              <w:noProof/>
              <w:color w:val="000000"/>
            </w:rPr>
            <w:drawing>
              <wp:inline distT="0" distB="0" distL="114300" distR="114300" wp14:anchorId="78C9B6A5" wp14:editId="6D70DC0A">
                <wp:extent cx="3540760" cy="3333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540760" cy="333375"/>
                        </a:xfrm>
                        <a:prstGeom prst="rect">
                          <a:avLst/>
                        </a:prstGeom>
                        <a:ln/>
                      </pic:spPr>
                    </pic:pic>
                  </a:graphicData>
                </a:graphic>
              </wp:inline>
            </w:drawing>
          </w:r>
        </w:p>
      </w:tc>
    </w:tr>
  </w:tbl>
  <w:p w14:paraId="6904A117" w14:textId="77777777" w:rsidR="00B922DA" w:rsidRDefault="00B922DA">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B7BB4" w14:textId="77777777" w:rsidR="0059554B" w:rsidRDefault="0059554B">
      <w:r>
        <w:separator/>
      </w:r>
    </w:p>
  </w:footnote>
  <w:footnote w:type="continuationSeparator" w:id="0">
    <w:p w14:paraId="0BAC7463" w14:textId="77777777" w:rsidR="0059554B" w:rsidRDefault="00595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13ED" w14:textId="77777777" w:rsidR="00B922DA" w:rsidRDefault="00000000">
    <w:pPr>
      <w:pBdr>
        <w:top w:val="nil"/>
        <w:left w:val="nil"/>
        <w:bottom w:val="nil"/>
        <w:right w:val="nil"/>
        <w:between w:val="nil"/>
      </w:pBdr>
      <w:jc w:val="center"/>
      <w:rPr>
        <w:color w:val="000000"/>
      </w:rPr>
    </w:pPr>
    <w:r>
      <w:rPr>
        <w:noProof/>
        <w:color w:val="000000"/>
      </w:rPr>
      <w:drawing>
        <wp:inline distT="0" distB="0" distL="114300" distR="114300" wp14:anchorId="4C2EA25D" wp14:editId="34179B75">
          <wp:extent cx="3628390" cy="48641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628390" cy="48641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1887" w14:textId="77777777" w:rsidR="00B922DA" w:rsidRDefault="00000000">
    <w:pPr>
      <w:pBdr>
        <w:top w:val="nil"/>
        <w:left w:val="nil"/>
        <w:bottom w:val="nil"/>
        <w:right w:val="nil"/>
        <w:between w:val="nil"/>
      </w:pBdr>
      <w:jc w:val="center"/>
      <w:rPr>
        <w:color w:val="000000"/>
      </w:rPr>
    </w:pPr>
    <w:r>
      <w:rPr>
        <w:noProof/>
        <w:color w:val="000000"/>
      </w:rPr>
      <w:drawing>
        <wp:inline distT="0" distB="0" distL="114300" distR="114300" wp14:anchorId="76A05332" wp14:editId="7FA49BEC">
          <wp:extent cx="3628390" cy="60071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3628390" cy="6007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DA"/>
    <w:rsid w:val="00042C7D"/>
    <w:rsid w:val="000D012C"/>
    <w:rsid w:val="0010610E"/>
    <w:rsid w:val="004F34A1"/>
    <w:rsid w:val="0059554B"/>
    <w:rsid w:val="008521DC"/>
    <w:rsid w:val="008A009F"/>
    <w:rsid w:val="00900953"/>
    <w:rsid w:val="00B459DD"/>
    <w:rsid w:val="00B922DA"/>
    <w:rsid w:val="00D04CAD"/>
    <w:rsid w:val="00D53F65"/>
    <w:rsid w:val="00D83A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F52F"/>
  <w15:docId w15:val="{00869E8F-FA3B-4472-9D67-4643542B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16/j.jfoodeng.2019.109869." TargetMode="External"/><Relationship Id="rId13" Type="http://schemas.openxmlformats.org/officeDocument/2006/relationships/hyperlink" Target="http://lattes.cnpq.br/352283633538573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quetilabarros@gmail.com" TargetMode="External"/><Relationship Id="rId12" Type="http://schemas.openxmlformats.org/officeDocument/2006/relationships/hyperlink" Target="https://doi.org/10.1%20016/j.foodres.2016.01.012"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evandroferreira@hotmail.com" TargetMode="External"/><Relationship Id="rId11" Type="http://schemas.openxmlformats.org/officeDocument/2006/relationships/hyperlink" Target="https://doi.org/10.1016/%20j.csite.2021.10114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doi.org/10.1007/s00231-021-03146-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i.org/10.1088"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3094</Words>
  <Characters>16712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Romario Pinheiro</dc:creator>
  <cp:lastModifiedBy>Gizele Ingrid Gadotti</cp:lastModifiedBy>
  <cp:revision>3</cp:revision>
  <dcterms:created xsi:type="dcterms:W3CDTF">2023-06-01T16:30:00Z</dcterms:created>
  <dcterms:modified xsi:type="dcterms:W3CDTF">2023-06-21T10:41:00Z</dcterms:modified>
</cp:coreProperties>
</file>