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A784F" w:rsidRDefault="009A784F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>FORMULÁRIO DE REQUERIMENTO DE REGISTRO DE CANDIDATURA PARA ELEIÇÃO DE CONSELHEIRO FEDERAL E SEU SUPLENTE REPRESENTANTES D</w:t>
      </w:r>
      <w:r w:rsidR="00906EE4">
        <w:rPr>
          <w:rFonts w:ascii="Verdana" w:hAnsi="Verdana"/>
          <w:b/>
          <w:sz w:val="24"/>
          <w:szCs w:val="24"/>
        </w:rPr>
        <w:t>AS INSTITUIÇÕES DE ENSINO SUPERIOR</w:t>
      </w:r>
      <w:r w:rsidR="005148AE">
        <w:rPr>
          <w:rFonts w:ascii="Verdana" w:hAnsi="Verdana"/>
          <w:b/>
          <w:sz w:val="24"/>
          <w:szCs w:val="24"/>
        </w:rPr>
        <w:t xml:space="preserve"> 201</w:t>
      </w:r>
      <w:r w:rsidR="00FA3229">
        <w:rPr>
          <w:rFonts w:ascii="Verdana" w:hAnsi="Verdana"/>
          <w:b/>
          <w:sz w:val="24"/>
          <w:szCs w:val="24"/>
        </w:rPr>
        <w:t>7</w:t>
      </w:r>
      <w:bookmarkStart w:id="0" w:name="_GoBack"/>
      <w:bookmarkEnd w:id="0"/>
    </w:p>
    <w:p w:rsidR="009A784F" w:rsidRDefault="009A78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9F24B9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>Candidato Titular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174F" w:rsidRPr="009F24B9" w:rsidRDefault="00C5174F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 xml:space="preserve">Candidato </w:t>
      </w:r>
      <w:r>
        <w:rPr>
          <w:rFonts w:ascii="Verdana" w:hAnsi="Verdana"/>
          <w:b/>
          <w:sz w:val="20"/>
          <w:szCs w:val="20"/>
          <w:u w:val="single"/>
        </w:rPr>
        <w:t>Suplente</w:t>
      </w:r>
    </w:p>
    <w:p w:rsidR="006E588F" w:rsidRDefault="006E588F" w:rsidP="006E588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_________________________________________ Nome na Cédula: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C5174F">
      <w:pPr>
        <w:spacing w:before="120" w:after="120"/>
        <w:jc w:val="both"/>
        <w:rPr>
          <w:rFonts w:ascii="Verdana" w:hAnsi="Verdana"/>
          <w:sz w:val="20"/>
          <w:szCs w:val="20"/>
        </w:rPr>
        <w:sectPr w:rsidR="006B4011" w:rsidSect="009A784F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>Assinatura do Titular</w:t>
      </w: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  <w:sectPr w:rsidR="006B4011" w:rsidRPr="00DF04ED" w:rsidSect="006B4011">
          <w:type w:val="continuous"/>
          <w:pgSz w:w="11906" w:h="16838" w:code="9"/>
          <w:pgMar w:top="1701" w:right="851" w:bottom="1134" w:left="1418" w:header="709" w:footer="709" w:gutter="0"/>
          <w:cols w:num="2" w:space="708"/>
          <w:docGrid w:linePitch="360"/>
        </w:sectPr>
      </w:pPr>
      <w:r w:rsidRPr="00DF04ED">
        <w:rPr>
          <w:rFonts w:ascii="Verdana" w:hAnsi="Verdana"/>
          <w:b/>
          <w:sz w:val="20"/>
          <w:szCs w:val="20"/>
        </w:rPr>
        <w:t>Assinatura do Suplente</w:t>
      </w: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lastRenderedPageBreak/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</w:t>
      </w:r>
      <w:r w:rsidR="00906EE4">
        <w:rPr>
          <w:rFonts w:ascii="Verdana" w:hAnsi="Verdana"/>
          <w:sz w:val="20"/>
          <w:szCs w:val="20"/>
        </w:rPr>
        <w:t>I</w:t>
      </w:r>
      <w:r w:rsidRPr="00C61A4F">
        <w:rPr>
          <w:rFonts w:ascii="Verdana" w:hAnsi="Verdana"/>
          <w:sz w:val="20"/>
          <w:szCs w:val="20"/>
        </w:rPr>
        <w:t>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 xml:space="preserve">quela norma, visando facilitar a análise dos requerimentos de registro de candidatura. 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 xml:space="preserve">de acordo com o Regulamento Eleitoral. O fornecimento do presente formulário e as informações nele contidas não dispensam a leitura </w:t>
      </w:r>
      <w:r w:rsidR="00906EE4">
        <w:rPr>
          <w:rFonts w:ascii="Verdana" w:hAnsi="Verdana"/>
          <w:sz w:val="20"/>
          <w:szCs w:val="20"/>
        </w:rPr>
        <w:t xml:space="preserve">atenta </w:t>
      </w:r>
      <w:r w:rsidR="00DA42E1" w:rsidRPr="00C61A4F">
        <w:rPr>
          <w:rFonts w:ascii="Verdana" w:hAnsi="Verdana"/>
          <w:sz w:val="20"/>
          <w:szCs w:val="20"/>
        </w:rPr>
        <w:t xml:space="preserve">da Resolução nº 1.021/2007, Anexo </w:t>
      </w:r>
      <w:r w:rsidR="00906EE4">
        <w:rPr>
          <w:rFonts w:ascii="Verdana" w:hAnsi="Verdana"/>
          <w:sz w:val="20"/>
          <w:szCs w:val="20"/>
        </w:rPr>
        <w:t>I</w:t>
      </w:r>
      <w:r w:rsidR="00DA42E1" w:rsidRPr="00C61A4F">
        <w:rPr>
          <w:rFonts w:ascii="Verdana" w:hAnsi="Verdana"/>
          <w:sz w:val="20"/>
          <w:szCs w:val="20"/>
        </w:rPr>
        <w:t>II – Regulamento Eleitoral</w:t>
      </w:r>
      <w:r w:rsidR="00DA3A69" w:rsidRPr="00C61A4F">
        <w:rPr>
          <w:rFonts w:ascii="Verdana" w:hAnsi="Verdana"/>
          <w:sz w:val="20"/>
          <w:szCs w:val="20"/>
        </w:rPr>
        <w:t xml:space="preserve">, em especial no tocante às condições de elegibilidade (art. </w:t>
      </w:r>
      <w:r w:rsidR="00906EE4">
        <w:rPr>
          <w:rFonts w:ascii="Verdana" w:hAnsi="Verdana"/>
          <w:sz w:val="20"/>
          <w:szCs w:val="20"/>
        </w:rPr>
        <w:t>31</w:t>
      </w:r>
      <w:r w:rsidR="00DA3A69" w:rsidRPr="00C61A4F">
        <w:rPr>
          <w:rFonts w:ascii="Verdana" w:hAnsi="Verdana"/>
          <w:sz w:val="20"/>
          <w:szCs w:val="20"/>
        </w:rPr>
        <w:t xml:space="preserve">) e situações de inelegibilidade (art. </w:t>
      </w:r>
      <w:r w:rsidR="00906EE4">
        <w:rPr>
          <w:rFonts w:ascii="Verdana" w:hAnsi="Verdana"/>
          <w:sz w:val="20"/>
          <w:szCs w:val="20"/>
        </w:rPr>
        <w:t>32</w:t>
      </w:r>
      <w:r w:rsidR="00DA3A69" w:rsidRPr="00C61A4F">
        <w:rPr>
          <w:rFonts w:ascii="Verdana" w:hAnsi="Verdana"/>
          <w:sz w:val="20"/>
          <w:szCs w:val="20"/>
        </w:rPr>
        <w:t>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C5174F" w:rsidRPr="000E27A9" w:rsidRDefault="00DF04ED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cópia</w:t>
      </w:r>
      <w:proofErr w:type="gramEnd"/>
      <w:r w:rsidRPr="000E27A9">
        <w:rPr>
          <w:rFonts w:ascii="Verdana" w:hAnsi="Verdana"/>
          <w:sz w:val="20"/>
          <w:szCs w:val="20"/>
        </w:rPr>
        <w:t xml:space="preserve"> da Carteira de Identidade Profissional expedida pelo Confea nos termos da Resolução nº 1.007, de 05 de dezembro de 2003;</w:t>
      </w:r>
    </w:p>
    <w:p w:rsidR="00DF04ED" w:rsidRPr="000E27A9" w:rsidRDefault="00DF04ED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certidão</w:t>
      </w:r>
      <w:proofErr w:type="gramEnd"/>
      <w:r w:rsidRPr="000E27A9">
        <w:rPr>
          <w:rFonts w:ascii="Verdana" w:hAnsi="Verdana"/>
          <w:sz w:val="20"/>
          <w:szCs w:val="20"/>
        </w:rPr>
        <w:t xml:space="preserve"> negativa de débitos emitida pelo Crea;</w:t>
      </w:r>
    </w:p>
    <w:p w:rsidR="00DF04ED" w:rsidRPr="000E27A9" w:rsidRDefault="00DF04ED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certidão</w:t>
      </w:r>
      <w:proofErr w:type="gramEnd"/>
      <w:r w:rsidRPr="000E27A9">
        <w:rPr>
          <w:rFonts w:ascii="Verdana" w:hAnsi="Verdana"/>
          <w:sz w:val="20"/>
          <w:szCs w:val="20"/>
        </w:rPr>
        <w:t xml:space="preserve"> negativa de infração ao Código de Ética Profissional abrangendo os últimos cinco anos, </w:t>
      </w:r>
      <w:r w:rsidR="00C464F2" w:rsidRPr="000E27A9">
        <w:rPr>
          <w:rFonts w:ascii="Verdana" w:hAnsi="Verdana"/>
          <w:sz w:val="20"/>
          <w:szCs w:val="20"/>
        </w:rPr>
        <w:t>com validade não superior a noventa dias da data de sua expedição</w:t>
      </w:r>
      <w:r w:rsidRPr="000E27A9">
        <w:rPr>
          <w:rFonts w:ascii="Verdana" w:hAnsi="Verdana"/>
          <w:sz w:val="20"/>
          <w:szCs w:val="20"/>
        </w:rPr>
        <w:t>;</w:t>
      </w:r>
    </w:p>
    <w:p w:rsidR="00DF04ED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DF04ED" w:rsidRPr="000E27A9">
        <w:rPr>
          <w:rFonts w:ascii="Verdana" w:hAnsi="Verdana"/>
          <w:sz w:val="20"/>
          <w:szCs w:val="20"/>
        </w:rPr>
        <w:t>ertidão</w:t>
      </w:r>
      <w:proofErr w:type="gramEnd"/>
      <w:r w:rsidR="00DF04ED" w:rsidRPr="000E27A9">
        <w:rPr>
          <w:rFonts w:ascii="Verdana" w:hAnsi="Verdana"/>
          <w:sz w:val="20"/>
          <w:szCs w:val="20"/>
        </w:rPr>
        <w:t xml:space="preserve"> Negativa Cível da Justiça Estadual expedida na comarca do domicílio em que concorrerá o requerente, com prazo não superior a noventa dias da data da emissão;</w:t>
      </w:r>
    </w:p>
    <w:p w:rsidR="00DF04ED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DF04ED" w:rsidRPr="000E27A9">
        <w:rPr>
          <w:rFonts w:ascii="Verdana" w:hAnsi="Verdana"/>
          <w:sz w:val="20"/>
          <w:szCs w:val="20"/>
        </w:rPr>
        <w:t>ertidão</w:t>
      </w:r>
      <w:proofErr w:type="gramEnd"/>
      <w:r w:rsidR="00DF04ED" w:rsidRPr="000E27A9">
        <w:rPr>
          <w:rFonts w:ascii="Verdana" w:hAnsi="Verdana"/>
          <w:sz w:val="20"/>
          <w:szCs w:val="20"/>
        </w:rPr>
        <w:t xml:space="preserve"> Negativa Criminal da Justiça Estadual expedida na comarca do domicílio em que concorrerá o requerente, com prazo não superior a noventa dias da data da emissão;</w:t>
      </w:r>
    </w:p>
    <w:p w:rsidR="00DF04ED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DF04ED" w:rsidRPr="000E27A9">
        <w:rPr>
          <w:rFonts w:ascii="Verdana" w:hAnsi="Verdana"/>
          <w:sz w:val="20"/>
          <w:szCs w:val="20"/>
        </w:rPr>
        <w:t>ertidão</w:t>
      </w:r>
      <w:proofErr w:type="gramEnd"/>
      <w:r w:rsidR="00DF04ED" w:rsidRPr="000E27A9">
        <w:rPr>
          <w:rFonts w:ascii="Verdana" w:hAnsi="Verdana"/>
          <w:sz w:val="20"/>
          <w:szCs w:val="20"/>
        </w:rPr>
        <w:t xml:space="preserve"> Negativa Cível da Justiça Federal expedida na comarca do domicílio em que concorrerá o requerente, com prazo não superior a noventa dias da data da emissão;</w:t>
      </w:r>
    </w:p>
    <w:p w:rsidR="00DF04ED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DF04ED" w:rsidRPr="000E27A9">
        <w:rPr>
          <w:rFonts w:ascii="Verdana" w:hAnsi="Verdana"/>
          <w:sz w:val="20"/>
          <w:szCs w:val="20"/>
        </w:rPr>
        <w:t>ertidão</w:t>
      </w:r>
      <w:proofErr w:type="gramEnd"/>
      <w:r w:rsidR="00DF04ED" w:rsidRPr="000E27A9">
        <w:rPr>
          <w:rFonts w:ascii="Verdana" w:hAnsi="Verdana"/>
          <w:sz w:val="20"/>
          <w:szCs w:val="20"/>
        </w:rPr>
        <w:t xml:space="preserve"> Negativa Criminal da Justiça Federal expedida na comarca do domicílio em que concorrerá o requerente, com prazo não superior a noventa dias da data da emissão;</w:t>
      </w:r>
    </w:p>
    <w:p w:rsidR="0045092D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45092D" w:rsidRPr="000E27A9">
        <w:rPr>
          <w:rFonts w:ascii="Verdana" w:hAnsi="Verdana"/>
          <w:sz w:val="20"/>
          <w:szCs w:val="20"/>
        </w:rPr>
        <w:t>ertidão</w:t>
      </w:r>
      <w:proofErr w:type="gramEnd"/>
      <w:r w:rsidR="0045092D" w:rsidRPr="000E27A9">
        <w:rPr>
          <w:rFonts w:ascii="Verdana" w:hAnsi="Verdana"/>
          <w:sz w:val="20"/>
          <w:szCs w:val="20"/>
        </w:rPr>
        <w:t xml:space="preserve"> Negativa de Falência e Recuperação Judicial da Justiça Estadual expedida na comarca do domicílio em que concorrerá o requerente, com prazo não superior a noventa dias da data da emissão;</w:t>
      </w:r>
    </w:p>
    <w:p w:rsidR="00A35825" w:rsidRPr="000E27A9" w:rsidRDefault="009F5846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</w:t>
      </w:r>
      <w:r w:rsidR="00A35825" w:rsidRPr="000E27A9">
        <w:rPr>
          <w:rFonts w:ascii="Verdana" w:hAnsi="Verdana"/>
          <w:sz w:val="20"/>
          <w:szCs w:val="20"/>
        </w:rPr>
        <w:t>omprovante</w:t>
      </w:r>
      <w:proofErr w:type="gramEnd"/>
      <w:r w:rsidR="00A35825" w:rsidRPr="000E27A9">
        <w:rPr>
          <w:rFonts w:ascii="Verdana" w:hAnsi="Verdana"/>
          <w:sz w:val="20"/>
          <w:szCs w:val="20"/>
        </w:rPr>
        <w:t xml:space="preserve"> de desincomp</w:t>
      </w:r>
      <w:r w:rsidR="00C464F2" w:rsidRPr="000E27A9">
        <w:rPr>
          <w:rFonts w:ascii="Verdana" w:hAnsi="Verdana"/>
          <w:sz w:val="20"/>
          <w:szCs w:val="20"/>
        </w:rPr>
        <w:t>atibilização de emprego, função ou</w:t>
      </w:r>
      <w:r w:rsidR="00A35825" w:rsidRPr="000E27A9">
        <w:rPr>
          <w:rFonts w:ascii="Verdana" w:hAnsi="Verdana"/>
          <w:sz w:val="20"/>
          <w:szCs w:val="20"/>
        </w:rPr>
        <w:t xml:space="preserve"> cargo</w:t>
      </w:r>
      <w:r w:rsidR="00C464F2" w:rsidRPr="000E27A9">
        <w:rPr>
          <w:rFonts w:ascii="Verdana" w:hAnsi="Verdana"/>
          <w:sz w:val="20"/>
          <w:szCs w:val="20"/>
        </w:rPr>
        <w:t>, remunerado ou não, no Sistema Confea/Crea/Mútua, no prazo previsto no Calendário Eleitoral;</w:t>
      </w:r>
    </w:p>
    <w:p w:rsidR="00C464F2" w:rsidRPr="000E27A9" w:rsidRDefault="00B77C33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06EE4">
        <w:rPr>
          <w:rFonts w:ascii="Verdana" w:hAnsi="Verdana"/>
          <w:sz w:val="20"/>
          <w:szCs w:val="20"/>
        </w:rPr>
        <w:t>Anotação de Responsabilidade Técnica – ART de cargo e função,</w:t>
      </w:r>
      <w:r w:rsidR="00906EE4" w:rsidRPr="00906EE4">
        <w:rPr>
          <w:rFonts w:ascii="Verdana" w:hAnsi="Verdana"/>
          <w:sz w:val="20"/>
          <w:szCs w:val="20"/>
        </w:rPr>
        <w:t xml:space="preserve"> </w:t>
      </w:r>
      <w:r w:rsidRPr="00906EE4">
        <w:rPr>
          <w:rFonts w:ascii="Verdana" w:hAnsi="Verdana"/>
          <w:sz w:val="20"/>
          <w:szCs w:val="20"/>
        </w:rPr>
        <w:t>comprovando um ano de atividade docente, no mínimo, salvo se aposentado</w:t>
      </w:r>
      <w:r w:rsidR="00C464F2" w:rsidRPr="000E27A9">
        <w:rPr>
          <w:rFonts w:ascii="Verdana" w:hAnsi="Verdana"/>
          <w:sz w:val="20"/>
          <w:szCs w:val="20"/>
        </w:rPr>
        <w:t>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uma</w:t>
      </w:r>
      <w:proofErr w:type="gramEnd"/>
      <w:r w:rsidRPr="000E27A9">
        <w:rPr>
          <w:rFonts w:ascii="Verdana" w:hAnsi="Verdana"/>
          <w:sz w:val="20"/>
          <w:szCs w:val="20"/>
        </w:rPr>
        <w:t xml:space="preserve"> fotografia, recente, de frente, tamanho 3x4 ou 5x8;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cópia</w:t>
      </w:r>
      <w:proofErr w:type="gramEnd"/>
      <w:r w:rsidRPr="000E27A9">
        <w:rPr>
          <w:rFonts w:ascii="Verdana" w:hAnsi="Verdana"/>
          <w:sz w:val="20"/>
          <w:szCs w:val="20"/>
        </w:rPr>
        <w:t xml:space="preserve"> do plano orçamentário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programa</w:t>
      </w:r>
      <w:proofErr w:type="gramEnd"/>
      <w:r w:rsidRPr="000E27A9">
        <w:rPr>
          <w:rFonts w:ascii="Verdana" w:hAnsi="Verdana"/>
          <w:sz w:val="20"/>
          <w:szCs w:val="20"/>
        </w:rPr>
        <w:t xml:space="preserve"> de trabalho digitado em, no máximo, </w:t>
      </w:r>
      <w:proofErr w:type="spellStart"/>
      <w:r w:rsidRPr="000E27A9">
        <w:rPr>
          <w:rFonts w:ascii="Verdana" w:hAnsi="Verdana"/>
          <w:sz w:val="20"/>
          <w:szCs w:val="20"/>
        </w:rPr>
        <w:t>cinqüenta</w:t>
      </w:r>
      <w:proofErr w:type="spellEnd"/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</w:t>
      </w:r>
      <w:proofErr w:type="gramStart"/>
      <w:r>
        <w:rPr>
          <w:rFonts w:ascii="Verdana" w:hAnsi="Verdana"/>
          <w:sz w:val="20"/>
          <w:szCs w:val="20"/>
        </w:rPr>
        <w:t>da presente</w:t>
      </w:r>
      <w:proofErr w:type="gramEnd"/>
      <w:r>
        <w:rPr>
          <w:rFonts w:ascii="Verdana" w:hAnsi="Verdana"/>
          <w:sz w:val="20"/>
          <w:szCs w:val="20"/>
        </w:rPr>
        <w:t xml:space="preserve"> lista </w:t>
      </w:r>
      <w:r w:rsidRPr="00C61A4F">
        <w:rPr>
          <w:rFonts w:ascii="Verdana" w:hAnsi="Verdana"/>
          <w:sz w:val="20"/>
          <w:szCs w:val="20"/>
        </w:rPr>
        <w:t>não dispensa a leitura da Resolução nº 1.021/2007, Anexo II</w:t>
      </w:r>
      <w:r w:rsidR="00906EE4">
        <w:rPr>
          <w:rFonts w:ascii="Verdana" w:hAnsi="Verdana"/>
          <w:sz w:val="20"/>
          <w:szCs w:val="20"/>
        </w:rPr>
        <w:t>I</w:t>
      </w:r>
      <w:r w:rsidRPr="00C61A4F">
        <w:rPr>
          <w:rFonts w:ascii="Verdana" w:hAnsi="Verdana"/>
          <w:sz w:val="20"/>
          <w:szCs w:val="20"/>
        </w:rPr>
        <w:t xml:space="preserve"> – Regulamento Eleitoral, em especial no tocante </w:t>
      </w:r>
      <w:r w:rsidR="00CE54F8">
        <w:rPr>
          <w:rFonts w:ascii="Verdana" w:hAnsi="Verdana"/>
          <w:sz w:val="20"/>
          <w:szCs w:val="20"/>
        </w:rPr>
        <w:t>ao r</w:t>
      </w:r>
      <w:r w:rsidR="00906EE4">
        <w:rPr>
          <w:rFonts w:ascii="Verdana" w:hAnsi="Verdana"/>
          <w:sz w:val="20"/>
          <w:szCs w:val="20"/>
        </w:rPr>
        <w:t>equerimento de registro (art. 38</w:t>
      </w:r>
      <w:r w:rsidR="00CE54F8">
        <w:rPr>
          <w:rFonts w:ascii="Verdana" w:hAnsi="Verdana"/>
          <w:sz w:val="20"/>
          <w:szCs w:val="20"/>
        </w:rPr>
        <w:t>).</w:t>
      </w:r>
    </w:p>
    <w:sectPr w:rsidR="00C464F2" w:rsidSect="006B4011"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SEPN 508, Bloco A – CEP 70.740-542 – Brasília – DF / (61) 2105-3837 / (61) 9197-</w:t>
    </w:r>
    <w:proofErr w:type="gramStart"/>
    <w:r>
      <w:rPr>
        <w:rFonts w:ascii="Verdana" w:hAnsi="Verdana"/>
        <w:sz w:val="16"/>
        <w:szCs w:val="16"/>
      </w:rPr>
      <w:t>0496</w:t>
    </w:r>
    <w:proofErr w:type="gramEnd"/>
  </w:p>
  <w:p w:rsidR="0088585E" w:rsidRDefault="00FA3229" w:rsidP="0088585E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>
      <w:rPr>
        <w:rFonts w:ascii="Verdana" w:hAnsi="Verdana"/>
        <w:sz w:val="16"/>
        <w:szCs w:val="16"/>
      </w:rPr>
      <w:tab/>
    </w:r>
    <w:hyperlink r:id="rId2" w:history="1">
      <w:r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68681759" wp14:editId="7C54AEAF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70A71"/>
    <w:rsid w:val="000E27A9"/>
    <w:rsid w:val="00163C9B"/>
    <w:rsid w:val="001C4DF8"/>
    <w:rsid w:val="001F3099"/>
    <w:rsid w:val="003A2F64"/>
    <w:rsid w:val="003B3712"/>
    <w:rsid w:val="00414B95"/>
    <w:rsid w:val="00415296"/>
    <w:rsid w:val="0045092D"/>
    <w:rsid w:val="004A6462"/>
    <w:rsid w:val="004F3CA9"/>
    <w:rsid w:val="005148AE"/>
    <w:rsid w:val="00550611"/>
    <w:rsid w:val="00613C5F"/>
    <w:rsid w:val="006B4011"/>
    <w:rsid w:val="006E588F"/>
    <w:rsid w:val="0088585E"/>
    <w:rsid w:val="00906EE4"/>
    <w:rsid w:val="009A784F"/>
    <w:rsid w:val="009F24B9"/>
    <w:rsid w:val="009F5846"/>
    <w:rsid w:val="00A0703F"/>
    <w:rsid w:val="00A35825"/>
    <w:rsid w:val="00B75E8A"/>
    <w:rsid w:val="00B77C33"/>
    <w:rsid w:val="00B8083F"/>
    <w:rsid w:val="00BF7CE0"/>
    <w:rsid w:val="00C464F2"/>
    <w:rsid w:val="00C5174F"/>
    <w:rsid w:val="00C61A4F"/>
    <w:rsid w:val="00CE54F8"/>
    <w:rsid w:val="00DA3A69"/>
    <w:rsid w:val="00DA42E1"/>
    <w:rsid w:val="00DF04D8"/>
    <w:rsid w:val="00DF04ED"/>
    <w:rsid w:val="00EC28D1"/>
    <w:rsid w:val="00F42EFC"/>
    <w:rsid w:val="00FA322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Renato da Costa Oliveira</cp:lastModifiedBy>
  <cp:revision>3</cp:revision>
  <cp:lastPrinted>2017-07-07T19:29:00Z</cp:lastPrinted>
  <dcterms:created xsi:type="dcterms:W3CDTF">2017-07-07T19:29:00Z</dcterms:created>
  <dcterms:modified xsi:type="dcterms:W3CDTF">2017-07-07T19:29:00Z</dcterms:modified>
</cp:coreProperties>
</file>