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A57D3" w14:textId="21ED442B" w:rsidR="00BF1A84" w:rsidRPr="00205B35" w:rsidRDefault="00145FCF" w:rsidP="00CB4E48">
      <w:pPr>
        <w:pStyle w:val="TextosemFormatao"/>
        <w:spacing w:beforeAutospacing="0" w:afterAutospacing="0"/>
        <w:ind w:right="-516"/>
        <w:jc w:val="center"/>
        <w:rPr>
          <w:rFonts w:ascii="Times New Roman" w:hAnsi="Times New Roman"/>
          <w:b/>
          <w:color w:val="000000" w:themeColor="text1"/>
          <w:sz w:val="24"/>
          <w:szCs w:val="24"/>
          <w:lang w:val="pt-BR"/>
        </w:rPr>
      </w:pPr>
      <w:bookmarkStart w:id="0" w:name="_GoBack"/>
      <w:bookmarkEnd w:id="0"/>
      <w:r>
        <w:rPr>
          <w:rFonts w:ascii="Times New Roman" w:hAnsi="Times New Roman"/>
          <w:b/>
          <w:color w:val="000000" w:themeColor="text1"/>
          <w:sz w:val="24"/>
          <w:szCs w:val="24"/>
          <w:lang w:val="pt-BR"/>
        </w:rPr>
        <w:t xml:space="preserve">MONITORAMENTO DA </w:t>
      </w:r>
      <w:r w:rsidR="00DD0B20" w:rsidRPr="00205B35">
        <w:rPr>
          <w:rFonts w:ascii="Times New Roman" w:hAnsi="Times New Roman"/>
          <w:b/>
          <w:color w:val="000000" w:themeColor="text1"/>
          <w:sz w:val="24"/>
          <w:szCs w:val="24"/>
          <w:lang w:val="pt-BR"/>
        </w:rPr>
        <w:t xml:space="preserve">QUALIDADE DA ÁGUA </w:t>
      </w:r>
      <w:r w:rsidR="009C1D63">
        <w:rPr>
          <w:rFonts w:ascii="Times New Roman" w:hAnsi="Times New Roman"/>
          <w:b/>
          <w:color w:val="000000" w:themeColor="text1"/>
          <w:sz w:val="24"/>
          <w:szCs w:val="24"/>
          <w:lang w:val="pt-BR"/>
        </w:rPr>
        <w:t>DO</w:t>
      </w:r>
      <w:r>
        <w:rPr>
          <w:rFonts w:ascii="Times New Roman" w:hAnsi="Times New Roman"/>
          <w:b/>
          <w:color w:val="000000" w:themeColor="text1"/>
          <w:sz w:val="24"/>
          <w:szCs w:val="24"/>
          <w:lang w:val="pt-BR"/>
        </w:rPr>
        <w:t xml:space="preserve"> RIO </w:t>
      </w:r>
      <w:r w:rsidR="009C1D63">
        <w:rPr>
          <w:rFonts w:ascii="Times New Roman" w:hAnsi="Times New Roman"/>
          <w:b/>
          <w:color w:val="000000" w:themeColor="text1"/>
          <w:sz w:val="24"/>
          <w:szCs w:val="24"/>
          <w:lang w:val="pt-BR"/>
        </w:rPr>
        <w:t xml:space="preserve">POTI EM </w:t>
      </w:r>
      <w:r w:rsidR="00DD0B20" w:rsidRPr="00205B35">
        <w:rPr>
          <w:rFonts w:ascii="Times New Roman" w:hAnsi="Times New Roman"/>
          <w:b/>
          <w:color w:val="000000" w:themeColor="text1"/>
          <w:sz w:val="24"/>
          <w:szCs w:val="24"/>
          <w:lang w:val="pt-BR"/>
        </w:rPr>
        <w:t>TERESINA-PI</w:t>
      </w:r>
    </w:p>
    <w:p w14:paraId="48AA9121" w14:textId="77777777" w:rsidR="00DD0B20" w:rsidRPr="00DD0B20" w:rsidRDefault="00DD0B20" w:rsidP="002D7202">
      <w:pPr>
        <w:pStyle w:val="TextosemFormatao"/>
        <w:spacing w:beforeAutospacing="0" w:afterAutospacing="0"/>
        <w:ind w:right="-518"/>
        <w:jc w:val="center"/>
        <w:rPr>
          <w:rFonts w:ascii="Times New Roman" w:hAnsi="Times New Roman"/>
          <w:b/>
          <w:color w:val="C00000"/>
          <w:sz w:val="24"/>
          <w:szCs w:val="24"/>
          <w:lang w:val="pt-BR"/>
        </w:rPr>
      </w:pPr>
    </w:p>
    <w:p w14:paraId="4CEE72D5" w14:textId="41AB8BD5" w:rsidR="00D53BD5" w:rsidRPr="00145FCF" w:rsidRDefault="00D53BD5" w:rsidP="00D53BD5">
      <w:pPr>
        <w:pStyle w:val="Textodecomentrio"/>
        <w:jc w:val="both"/>
      </w:pPr>
      <w:r w:rsidRPr="004C2574">
        <w:rPr>
          <w:color w:val="000000" w:themeColor="text1"/>
        </w:rPr>
        <w:t>MARCELO GONÇALVES NUNES DE OLIVEIRA MORAIS</w:t>
      </w:r>
      <w:r w:rsidR="006D69DB" w:rsidRPr="004C2574">
        <w:rPr>
          <w:color w:val="000000" w:themeColor="text1"/>
          <w:vertAlign w:val="superscript"/>
        </w:rPr>
        <w:t>1</w:t>
      </w:r>
      <w:r w:rsidR="0020459D" w:rsidRPr="004C2574">
        <w:rPr>
          <w:color w:val="000000" w:themeColor="text1"/>
        </w:rPr>
        <w:t xml:space="preserve">, </w:t>
      </w:r>
      <w:r w:rsidRPr="004C2574">
        <w:rPr>
          <w:color w:val="000000" w:themeColor="text1"/>
        </w:rPr>
        <w:t>ALINE COSTA FERREIRA</w:t>
      </w:r>
      <w:r w:rsidRPr="004C2574">
        <w:rPr>
          <w:color w:val="000000" w:themeColor="text1"/>
          <w:vertAlign w:val="superscript"/>
        </w:rPr>
        <w:t>2</w:t>
      </w:r>
      <w:r w:rsidR="0020459D" w:rsidRPr="004C2574">
        <w:rPr>
          <w:color w:val="000000" w:themeColor="text1"/>
        </w:rPr>
        <w:t xml:space="preserve">, </w:t>
      </w:r>
      <w:r w:rsidRPr="004C2574">
        <w:rPr>
          <w:color w:val="000000" w:themeColor="text1"/>
        </w:rPr>
        <w:t>LÍLIAN DE QUEIROZ FIRMINO</w:t>
      </w:r>
      <w:r w:rsidRPr="004C2574">
        <w:rPr>
          <w:color w:val="000000" w:themeColor="text1"/>
          <w:vertAlign w:val="superscript"/>
        </w:rPr>
        <w:t>3</w:t>
      </w:r>
      <w:r w:rsidRPr="004C2574">
        <w:rPr>
          <w:color w:val="000000" w:themeColor="text1"/>
        </w:rPr>
        <w:t>,</w:t>
      </w:r>
      <w:r w:rsidR="0020459D" w:rsidRPr="004C2574">
        <w:rPr>
          <w:color w:val="000000" w:themeColor="text1"/>
        </w:rPr>
        <w:t xml:space="preserve"> </w:t>
      </w:r>
      <w:r w:rsidRPr="004C2574">
        <w:rPr>
          <w:color w:val="000000" w:themeColor="text1"/>
        </w:rPr>
        <w:t>VIVIANE FARIAS SILVA</w:t>
      </w:r>
      <w:r w:rsidRPr="004C2574">
        <w:rPr>
          <w:color w:val="000000" w:themeColor="text1"/>
          <w:vertAlign w:val="superscript"/>
        </w:rPr>
        <w:t>4</w:t>
      </w:r>
      <w:r w:rsidRPr="004C2574">
        <w:rPr>
          <w:color w:val="000000" w:themeColor="text1"/>
        </w:rPr>
        <w:t xml:space="preserve"> </w:t>
      </w:r>
      <w:r w:rsidRPr="00145FCF">
        <w:t xml:space="preserve">e </w:t>
      </w:r>
      <w:r w:rsidR="00E675ED" w:rsidRPr="00145FCF">
        <w:t>RUBÊNIA DE O</w:t>
      </w:r>
      <w:r w:rsidR="00145FCF">
        <w:t>LI</w:t>
      </w:r>
      <w:r w:rsidR="00B6085D" w:rsidRPr="00145FCF">
        <w:t>VEIRA</w:t>
      </w:r>
      <w:r w:rsidR="00E675ED" w:rsidRPr="00145FCF">
        <w:t xml:space="preserve"> COSTA</w:t>
      </w:r>
      <w:r w:rsidRPr="00145FCF">
        <w:rPr>
          <w:vertAlign w:val="superscript"/>
        </w:rPr>
        <w:t>5</w:t>
      </w:r>
      <w:r w:rsidRPr="00145FCF">
        <w:t>.</w:t>
      </w:r>
    </w:p>
    <w:p w14:paraId="5BF5F2B0" w14:textId="77777777" w:rsidR="00367E45" w:rsidRPr="00DD0B20" w:rsidRDefault="00367E45" w:rsidP="00380272">
      <w:pPr>
        <w:ind w:right="-518"/>
        <w:jc w:val="center"/>
        <w:rPr>
          <w:color w:val="FF0000"/>
        </w:rPr>
      </w:pPr>
    </w:p>
    <w:p w14:paraId="056C2714" w14:textId="0EBF3441" w:rsidR="00E74C1E" w:rsidRPr="00145FCF" w:rsidRDefault="0094773C" w:rsidP="0020459D">
      <w:pPr>
        <w:jc w:val="both"/>
        <w:rPr>
          <w:rStyle w:val="Hyperlink"/>
          <w:color w:val="auto"/>
          <w:u w:val="none"/>
        </w:rPr>
      </w:pPr>
      <w:r w:rsidRPr="00145FCF">
        <w:rPr>
          <w:vertAlign w:val="superscript"/>
        </w:rPr>
        <w:t>1</w:t>
      </w:r>
      <w:r w:rsidR="004C2574" w:rsidRPr="00145FCF">
        <w:t>MSc</w:t>
      </w:r>
      <w:r w:rsidRPr="00145FCF">
        <w:t xml:space="preserve">. </w:t>
      </w:r>
      <w:proofErr w:type="gramStart"/>
      <w:r w:rsidR="00E675ED" w:rsidRPr="00145FCF">
        <w:t>em</w:t>
      </w:r>
      <w:proofErr w:type="gramEnd"/>
      <w:r w:rsidR="00E675ED" w:rsidRPr="00145FCF">
        <w:t xml:space="preserve"> Ge</w:t>
      </w:r>
      <w:r w:rsidR="00E675ED" w:rsidRPr="00E31316">
        <w:t>stão e Sistemas Agroindustriais</w:t>
      </w:r>
      <w:r w:rsidR="00B6085D">
        <w:t>,</w:t>
      </w:r>
      <w:r w:rsidR="00E675ED" w:rsidRPr="00DD0B20">
        <w:rPr>
          <w:color w:val="FF0000"/>
        </w:rPr>
        <w:t xml:space="preserve"> </w:t>
      </w:r>
      <w:r w:rsidR="00B6085D" w:rsidRPr="00145FCF">
        <w:t>UFCG, UAGRA, CCTA</w:t>
      </w:r>
      <w:r w:rsidR="00E74C1E" w:rsidRPr="00145FCF">
        <w:t xml:space="preserve">, </w:t>
      </w:r>
      <w:r w:rsidR="00E675ED" w:rsidRPr="00145FCF">
        <w:t>Pombal</w:t>
      </w:r>
      <w:r w:rsidR="00EB392D" w:rsidRPr="00145FCF">
        <w:t>-PB</w:t>
      </w:r>
      <w:r w:rsidR="00E74C1E" w:rsidRPr="00145FCF">
        <w:t xml:space="preserve">, </w:t>
      </w:r>
      <w:r w:rsidR="00145FCF" w:rsidRPr="00145FCF">
        <w:t>ma</w:t>
      </w:r>
      <w:r w:rsidR="00145FCF">
        <w:t>rcelomoraispiaui</w:t>
      </w:r>
      <w:r w:rsidR="00A856A0" w:rsidRPr="00145FCF">
        <w:t>@gmail.com</w:t>
      </w:r>
      <w:r w:rsidR="0066176E" w:rsidRPr="00145FCF">
        <w:t>;</w:t>
      </w:r>
    </w:p>
    <w:p w14:paraId="2123D547" w14:textId="78E44907" w:rsidR="008431A3" w:rsidRPr="00B6085D" w:rsidRDefault="008431A3" w:rsidP="0020459D">
      <w:pPr>
        <w:jc w:val="both"/>
        <w:rPr>
          <w:color w:val="000000" w:themeColor="text1"/>
          <w:szCs w:val="22"/>
        </w:rPr>
      </w:pPr>
      <w:r w:rsidRPr="004C2574">
        <w:rPr>
          <w:color w:val="000000" w:themeColor="text1"/>
          <w:szCs w:val="22"/>
          <w:vertAlign w:val="superscript"/>
        </w:rPr>
        <w:t>2</w:t>
      </w:r>
      <w:r w:rsidR="004C2574" w:rsidRPr="004C2574">
        <w:rPr>
          <w:color w:val="000000" w:themeColor="text1"/>
          <w:szCs w:val="22"/>
        </w:rPr>
        <w:t xml:space="preserve">Dra. </w:t>
      </w:r>
      <w:r w:rsidR="00E675ED" w:rsidRPr="00E675ED">
        <w:rPr>
          <w:color w:val="000000" w:themeColor="text1"/>
          <w:szCs w:val="22"/>
        </w:rPr>
        <w:t xml:space="preserve">em </w:t>
      </w:r>
      <w:r w:rsidR="00145FCF" w:rsidRPr="00E675ED">
        <w:rPr>
          <w:color w:val="000000" w:themeColor="text1"/>
          <w:szCs w:val="22"/>
        </w:rPr>
        <w:t>Engenharia Agrícola</w:t>
      </w:r>
      <w:r w:rsidR="00B6085D">
        <w:rPr>
          <w:color w:val="000000" w:themeColor="text1"/>
          <w:szCs w:val="22"/>
        </w:rPr>
        <w:t>,</w:t>
      </w:r>
      <w:r w:rsidR="00E675ED" w:rsidRPr="00E675ED">
        <w:rPr>
          <w:color w:val="000000" w:themeColor="text1"/>
          <w:szCs w:val="22"/>
        </w:rPr>
        <w:t xml:space="preserve"> </w:t>
      </w:r>
      <w:r w:rsidR="004C2574" w:rsidRPr="004C2574">
        <w:rPr>
          <w:color w:val="000000" w:themeColor="text1"/>
          <w:szCs w:val="22"/>
        </w:rPr>
        <w:t xml:space="preserve">Prof. </w:t>
      </w:r>
      <w:r w:rsidR="004C2574">
        <w:rPr>
          <w:szCs w:val="22"/>
        </w:rPr>
        <w:t>Adj</w:t>
      </w:r>
      <w:r w:rsidR="004C2574" w:rsidRPr="00145FCF">
        <w:rPr>
          <w:szCs w:val="22"/>
        </w:rPr>
        <w:t>. UFCG, UAGRA, CCTA</w:t>
      </w:r>
      <w:r w:rsidRPr="00145FCF">
        <w:rPr>
          <w:szCs w:val="22"/>
        </w:rPr>
        <w:t xml:space="preserve">, </w:t>
      </w:r>
      <w:r w:rsidR="004C2574" w:rsidRPr="00145FCF">
        <w:rPr>
          <w:szCs w:val="22"/>
        </w:rPr>
        <w:t>Pombal</w:t>
      </w:r>
      <w:r w:rsidRPr="00145FCF">
        <w:t xml:space="preserve">-PB, </w:t>
      </w:r>
      <w:r w:rsidR="00145FCF">
        <w:t>aline.costa@professor.ufcg.edu.br;</w:t>
      </w:r>
    </w:p>
    <w:p w14:paraId="76B9C24E" w14:textId="5DBF45D1" w:rsidR="00E56BE7" w:rsidRDefault="00E56BE7" w:rsidP="0020459D">
      <w:pPr>
        <w:jc w:val="both"/>
        <w:rPr>
          <w:color w:val="FF0000"/>
        </w:rPr>
      </w:pPr>
      <w:r w:rsidRPr="00433288">
        <w:rPr>
          <w:color w:val="000000" w:themeColor="text1"/>
          <w:vertAlign w:val="superscript"/>
        </w:rPr>
        <w:t>3</w:t>
      </w:r>
      <w:r w:rsidR="004C2574" w:rsidRPr="00433288">
        <w:rPr>
          <w:color w:val="000000" w:themeColor="text1"/>
        </w:rPr>
        <w:t>MSc.</w:t>
      </w:r>
      <w:r w:rsidR="00433288" w:rsidRPr="00433288">
        <w:rPr>
          <w:color w:val="000000" w:themeColor="text1"/>
        </w:rPr>
        <w:t xml:space="preserve"> </w:t>
      </w:r>
      <w:r w:rsidRPr="00433288">
        <w:rPr>
          <w:color w:val="000000" w:themeColor="text1"/>
        </w:rPr>
        <w:t>em Ciência</w:t>
      </w:r>
      <w:r w:rsidR="00433288" w:rsidRPr="00433288">
        <w:rPr>
          <w:color w:val="000000" w:themeColor="text1"/>
        </w:rPr>
        <w:t>s</w:t>
      </w:r>
      <w:r w:rsidRPr="00433288">
        <w:rPr>
          <w:color w:val="000000" w:themeColor="text1"/>
        </w:rPr>
        <w:t xml:space="preserve"> </w:t>
      </w:r>
      <w:r w:rsidR="00433288" w:rsidRPr="00433288">
        <w:rPr>
          <w:color w:val="000000" w:themeColor="text1"/>
        </w:rPr>
        <w:t>Ambientais</w:t>
      </w:r>
      <w:r w:rsidRPr="00433288">
        <w:rPr>
          <w:color w:val="000000" w:themeColor="text1"/>
        </w:rPr>
        <w:t xml:space="preserve">, </w:t>
      </w:r>
      <w:proofErr w:type="spellStart"/>
      <w:r w:rsidR="00E675ED" w:rsidRPr="00E675ED">
        <w:rPr>
          <w:color w:val="000000" w:themeColor="text1"/>
        </w:rPr>
        <w:t>PPGCAmb</w:t>
      </w:r>
      <w:proofErr w:type="spellEnd"/>
      <w:r w:rsidRPr="00E675ED">
        <w:rPr>
          <w:color w:val="000000" w:themeColor="text1"/>
        </w:rPr>
        <w:t>, UFP</w:t>
      </w:r>
      <w:r w:rsidR="00E675ED" w:rsidRPr="00E675ED">
        <w:rPr>
          <w:color w:val="000000" w:themeColor="text1"/>
        </w:rPr>
        <w:t>EL</w:t>
      </w:r>
      <w:r w:rsidRPr="00E675ED">
        <w:rPr>
          <w:color w:val="000000" w:themeColor="text1"/>
        </w:rPr>
        <w:t xml:space="preserve">, </w:t>
      </w:r>
      <w:r w:rsidR="00E675ED" w:rsidRPr="00E675ED">
        <w:rPr>
          <w:color w:val="000000" w:themeColor="text1"/>
        </w:rPr>
        <w:t>Pelotas-RS</w:t>
      </w:r>
      <w:r w:rsidRPr="00E675ED">
        <w:rPr>
          <w:color w:val="000000" w:themeColor="text1"/>
        </w:rPr>
        <w:t xml:space="preserve">, </w:t>
      </w:r>
      <w:r w:rsidR="00433288" w:rsidRPr="00433288">
        <w:rPr>
          <w:color w:val="000000" w:themeColor="text1"/>
        </w:rPr>
        <w:t>naililufcgccta@gmail.com</w:t>
      </w:r>
      <w:r w:rsidR="0066176E" w:rsidRPr="00433288">
        <w:rPr>
          <w:color w:val="000000" w:themeColor="text1"/>
        </w:rPr>
        <w:t>;</w:t>
      </w:r>
    </w:p>
    <w:p w14:paraId="382EB23A" w14:textId="1949AE3E" w:rsidR="004C2574" w:rsidRPr="00145FCF" w:rsidRDefault="004C2574" w:rsidP="0020459D">
      <w:pPr>
        <w:jc w:val="both"/>
      </w:pPr>
      <w:r w:rsidRPr="00145FCF">
        <w:rPr>
          <w:vertAlign w:val="superscript"/>
        </w:rPr>
        <w:t>4</w:t>
      </w:r>
      <w:r w:rsidR="00433288" w:rsidRPr="00145FCF">
        <w:rPr>
          <w:szCs w:val="22"/>
        </w:rPr>
        <w:t xml:space="preserve">Dra. em </w:t>
      </w:r>
      <w:r w:rsidR="00E675ED" w:rsidRPr="00145FCF">
        <w:rPr>
          <w:szCs w:val="22"/>
        </w:rPr>
        <w:t>Engenharia Agrícola</w:t>
      </w:r>
      <w:r w:rsidR="00B6085D" w:rsidRPr="00145FCF">
        <w:rPr>
          <w:szCs w:val="22"/>
        </w:rPr>
        <w:t>,</w:t>
      </w:r>
      <w:r w:rsidR="00E675ED" w:rsidRPr="00145FCF">
        <w:rPr>
          <w:szCs w:val="22"/>
        </w:rPr>
        <w:t xml:space="preserve"> </w:t>
      </w:r>
      <w:r w:rsidR="00433288" w:rsidRPr="00145FCF">
        <w:rPr>
          <w:szCs w:val="22"/>
        </w:rPr>
        <w:t xml:space="preserve">Prof. Adj. UFCG, </w:t>
      </w:r>
      <w:r w:rsidR="00433288" w:rsidRPr="00D434B8">
        <w:rPr>
          <w:szCs w:val="22"/>
        </w:rPr>
        <w:t>UA</w:t>
      </w:r>
      <w:r w:rsidR="00D434B8" w:rsidRPr="00D434B8">
        <w:rPr>
          <w:szCs w:val="22"/>
        </w:rPr>
        <w:t>EF, CS</w:t>
      </w:r>
      <w:r w:rsidR="00433288" w:rsidRPr="00D434B8">
        <w:rPr>
          <w:szCs w:val="22"/>
        </w:rPr>
        <w:t>T</w:t>
      </w:r>
      <w:r w:rsidR="00D434B8" w:rsidRPr="00D434B8">
        <w:rPr>
          <w:szCs w:val="22"/>
        </w:rPr>
        <w:t>R</w:t>
      </w:r>
      <w:r w:rsidR="00433288" w:rsidRPr="00145FCF">
        <w:rPr>
          <w:szCs w:val="22"/>
        </w:rPr>
        <w:t>, Patos</w:t>
      </w:r>
      <w:r w:rsidR="00433288" w:rsidRPr="00145FCF">
        <w:t>-PB</w:t>
      </w:r>
      <w:r w:rsidRPr="00145FCF">
        <w:t xml:space="preserve">, </w:t>
      </w:r>
      <w:r w:rsidR="00433288" w:rsidRPr="00D434B8">
        <w:rPr>
          <w:iCs/>
        </w:rPr>
        <w:t>viviane.farias@ufcg.edu.br</w:t>
      </w:r>
      <w:r w:rsidRPr="00D434B8">
        <w:t>;</w:t>
      </w:r>
    </w:p>
    <w:p w14:paraId="4F602F68" w14:textId="1E2F210B" w:rsidR="008431A3" w:rsidRPr="00D434B8" w:rsidRDefault="004C2574" w:rsidP="0020459D">
      <w:pPr>
        <w:jc w:val="both"/>
        <w:rPr>
          <w:strike/>
          <w:szCs w:val="22"/>
        </w:rPr>
      </w:pPr>
      <w:r w:rsidRPr="00D434B8">
        <w:rPr>
          <w:szCs w:val="22"/>
          <w:vertAlign w:val="superscript"/>
        </w:rPr>
        <w:t>5</w:t>
      </w:r>
      <w:r w:rsidR="00AC1164" w:rsidRPr="00D434B8">
        <w:rPr>
          <w:szCs w:val="22"/>
        </w:rPr>
        <w:t xml:space="preserve">Dr. </w:t>
      </w:r>
      <w:r w:rsidR="00E675ED" w:rsidRPr="00D434B8">
        <w:rPr>
          <w:szCs w:val="22"/>
        </w:rPr>
        <w:t xml:space="preserve">em </w:t>
      </w:r>
      <w:r w:rsidR="00B6085D" w:rsidRPr="00D434B8">
        <w:rPr>
          <w:szCs w:val="22"/>
        </w:rPr>
        <w:t xml:space="preserve">Engenharia de Processos, </w:t>
      </w:r>
      <w:r w:rsidR="00AC1164" w:rsidRPr="00D434B8">
        <w:rPr>
          <w:szCs w:val="22"/>
        </w:rPr>
        <w:t>P</w:t>
      </w:r>
      <w:r w:rsidR="00E56BE7" w:rsidRPr="00D434B8">
        <w:rPr>
          <w:szCs w:val="22"/>
        </w:rPr>
        <w:t xml:space="preserve">rof. </w:t>
      </w:r>
      <w:r w:rsidR="00D434B8">
        <w:rPr>
          <w:szCs w:val="22"/>
        </w:rPr>
        <w:t>Adj. UACC</w:t>
      </w:r>
      <w:r w:rsidR="00AC1164" w:rsidRPr="00D434B8">
        <w:rPr>
          <w:szCs w:val="22"/>
        </w:rPr>
        <w:t>,</w:t>
      </w:r>
      <w:r w:rsidR="00D434B8">
        <w:rPr>
          <w:szCs w:val="22"/>
        </w:rPr>
        <w:t xml:space="preserve"> CCJS, </w:t>
      </w:r>
      <w:r w:rsidR="00AC1164" w:rsidRPr="00D434B8">
        <w:rPr>
          <w:szCs w:val="22"/>
        </w:rPr>
        <w:t>U</w:t>
      </w:r>
      <w:r w:rsidR="0074320B" w:rsidRPr="00D434B8">
        <w:rPr>
          <w:szCs w:val="22"/>
        </w:rPr>
        <w:t>F</w:t>
      </w:r>
      <w:r w:rsidR="00E56BE7" w:rsidRPr="00D434B8">
        <w:rPr>
          <w:szCs w:val="22"/>
        </w:rPr>
        <w:t>CG</w:t>
      </w:r>
      <w:r w:rsidR="0074320B" w:rsidRPr="00D434B8">
        <w:rPr>
          <w:szCs w:val="22"/>
        </w:rPr>
        <w:t xml:space="preserve">, </w:t>
      </w:r>
      <w:r w:rsidR="00D434B8">
        <w:rPr>
          <w:szCs w:val="22"/>
        </w:rPr>
        <w:t>Sousa</w:t>
      </w:r>
      <w:r w:rsidR="00E56BE7" w:rsidRPr="00D434B8">
        <w:rPr>
          <w:szCs w:val="22"/>
        </w:rPr>
        <w:t xml:space="preserve">-PB, </w:t>
      </w:r>
      <w:r w:rsidR="00E56BE7" w:rsidRPr="00D434B8">
        <w:rPr>
          <w:szCs w:val="24"/>
        </w:rPr>
        <w:t>iedebchaves@hotmail.com</w:t>
      </w:r>
    </w:p>
    <w:p w14:paraId="38079966" w14:textId="77777777" w:rsidR="00E56BE7" w:rsidRPr="00DD0B20" w:rsidRDefault="00E56BE7" w:rsidP="00E56BE7">
      <w:pPr>
        <w:jc w:val="center"/>
        <w:rPr>
          <w:color w:val="FF0000"/>
          <w:szCs w:val="22"/>
        </w:rPr>
      </w:pPr>
    </w:p>
    <w:p w14:paraId="1694B81F" w14:textId="77777777" w:rsidR="00E74C1E" w:rsidRPr="00205B35" w:rsidRDefault="00E74C1E" w:rsidP="00380272">
      <w:pPr>
        <w:jc w:val="center"/>
        <w:rPr>
          <w:color w:val="000000" w:themeColor="text1"/>
          <w:sz w:val="22"/>
          <w:szCs w:val="22"/>
        </w:rPr>
      </w:pPr>
      <w:r w:rsidRPr="00205B35">
        <w:rPr>
          <w:color w:val="000000" w:themeColor="text1"/>
          <w:sz w:val="22"/>
          <w:szCs w:val="22"/>
        </w:rPr>
        <w:t xml:space="preserve">Apresentado no            </w:t>
      </w:r>
    </w:p>
    <w:p w14:paraId="62683D79" w14:textId="18C5FA60" w:rsidR="00E74C1E" w:rsidRPr="00205B35" w:rsidRDefault="00E74C1E" w:rsidP="00380272">
      <w:pPr>
        <w:jc w:val="center"/>
        <w:rPr>
          <w:color w:val="000000" w:themeColor="text1"/>
          <w:sz w:val="22"/>
          <w:szCs w:val="22"/>
        </w:rPr>
      </w:pPr>
      <w:r w:rsidRPr="00205B35">
        <w:rPr>
          <w:color w:val="000000" w:themeColor="text1"/>
          <w:sz w:val="22"/>
          <w:szCs w:val="22"/>
        </w:rPr>
        <w:t>Congresso Técnico Científico da Enge</w:t>
      </w:r>
      <w:r w:rsidR="009A1D67" w:rsidRPr="00205B35">
        <w:rPr>
          <w:color w:val="000000" w:themeColor="text1"/>
          <w:sz w:val="22"/>
          <w:szCs w:val="22"/>
        </w:rPr>
        <w:t xml:space="preserve">nharia e da Agronomia </w:t>
      </w:r>
      <w:r w:rsidR="002C6C1D">
        <w:rPr>
          <w:color w:val="000000" w:themeColor="text1"/>
          <w:sz w:val="22"/>
          <w:szCs w:val="22"/>
        </w:rPr>
        <w:t>-</w:t>
      </w:r>
      <w:r w:rsidR="009A1D67" w:rsidRPr="00205B35">
        <w:rPr>
          <w:color w:val="000000" w:themeColor="text1"/>
          <w:sz w:val="22"/>
          <w:szCs w:val="22"/>
        </w:rPr>
        <w:t xml:space="preserve"> CONTECC</w:t>
      </w:r>
    </w:p>
    <w:p w14:paraId="540B3E58" w14:textId="04CE3107" w:rsidR="00D06A0C" w:rsidRPr="00DD0B20" w:rsidRDefault="00B6085D" w:rsidP="00380272">
      <w:pPr>
        <w:jc w:val="center"/>
        <w:rPr>
          <w:color w:val="FF0000"/>
          <w:sz w:val="22"/>
          <w:szCs w:val="22"/>
        </w:rPr>
      </w:pPr>
      <w:r w:rsidRPr="00D434B8">
        <w:rPr>
          <w:sz w:val="22"/>
          <w:szCs w:val="22"/>
        </w:rPr>
        <w:t>08</w:t>
      </w:r>
      <w:r w:rsidR="00CB3747" w:rsidRPr="00D434B8">
        <w:rPr>
          <w:sz w:val="22"/>
          <w:szCs w:val="22"/>
        </w:rPr>
        <w:t xml:space="preserve"> a </w:t>
      </w:r>
      <w:r w:rsidR="00AD3679" w:rsidRPr="00D434B8">
        <w:rPr>
          <w:sz w:val="22"/>
          <w:szCs w:val="22"/>
        </w:rPr>
        <w:t>1</w:t>
      </w:r>
      <w:r w:rsidRPr="00D434B8">
        <w:rPr>
          <w:sz w:val="22"/>
          <w:szCs w:val="22"/>
        </w:rPr>
        <w:t>1</w:t>
      </w:r>
      <w:r w:rsidR="00CB3747" w:rsidRPr="00D434B8">
        <w:rPr>
          <w:sz w:val="22"/>
          <w:szCs w:val="22"/>
        </w:rPr>
        <w:t xml:space="preserve"> de </w:t>
      </w:r>
      <w:r>
        <w:rPr>
          <w:color w:val="000000" w:themeColor="text1"/>
          <w:sz w:val="22"/>
          <w:szCs w:val="22"/>
        </w:rPr>
        <w:t>agosto</w:t>
      </w:r>
      <w:r w:rsidR="00CB3747" w:rsidRPr="00205B35">
        <w:rPr>
          <w:color w:val="000000" w:themeColor="text1"/>
          <w:sz w:val="22"/>
          <w:szCs w:val="22"/>
        </w:rPr>
        <w:t xml:space="preserve"> de </w:t>
      </w:r>
      <w:r w:rsidR="00205B35" w:rsidRPr="00205B35">
        <w:rPr>
          <w:color w:val="000000" w:themeColor="text1"/>
          <w:sz w:val="22"/>
          <w:szCs w:val="22"/>
        </w:rPr>
        <w:t>2023</w:t>
      </w:r>
    </w:p>
    <w:p w14:paraId="4E63ABAE" w14:textId="77777777" w:rsidR="00E74C1E" w:rsidRPr="00DD0B20" w:rsidRDefault="00E74C1E" w:rsidP="00380272">
      <w:pPr>
        <w:jc w:val="center"/>
        <w:rPr>
          <w:color w:val="FF0000"/>
          <w:szCs w:val="22"/>
        </w:rPr>
      </w:pPr>
    </w:p>
    <w:p w14:paraId="50B68F5C" w14:textId="07E02BA9" w:rsidR="00DD0B20" w:rsidRDefault="00E74C1E" w:rsidP="006A044B">
      <w:pPr>
        <w:jc w:val="both"/>
        <w:rPr>
          <w:color w:val="C00000"/>
          <w:sz w:val="22"/>
          <w:szCs w:val="22"/>
        </w:rPr>
      </w:pPr>
      <w:r w:rsidRPr="00B3610B">
        <w:rPr>
          <w:b/>
          <w:color w:val="000000" w:themeColor="text1"/>
          <w:sz w:val="22"/>
          <w:szCs w:val="22"/>
        </w:rPr>
        <w:t>RESUMO</w:t>
      </w:r>
      <w:r w:rsidRPr="00B3610B">
        <w:rPr>
          <w:color w:val="000000" w:themeColor="text1"/>
          <w:sz w:val="22"/>
          <w:szCs w:val="22"/>
        </w:rPr>
        <w:t xml:space="preserve">: </w:t>
      </w:r>
      <w:r w:rsidR="00974094">
        <w:rPr>
          <w:color w:val="000000" w:themeColor="text1"/>
          <w:sz w:val="22"/>
          <w:szCs w:val="22"/>
        </w:rPr>
        <w:t>Nesta pesquisa</w:t>
      </w:r>
      <w:r w:rsidR="00DD0B20" w:rsidRPr="00205B35">
        <w:rPr>
          <w:color w:val="000000" w:themeColor="text1"/>
          <w:sz w:val="22"/>
          <w:szCs w:val="22"/>
        </w:rPr>
        <w:t xml:space="preserve"> objetivou</w:t>
      </w:r>
      <w:r w:rsidR="00974094">
        <w:rPr>
          <w:color w:val="000000" w:themeColor="text1"/>
          <w:sz w:val="22"/>
          <w:szCs w:val="22"/>
        </w:rPr>
        <w:t>-se</w:t>
      </w:r>
      <w:r w:rsidR="00DD0B20" w:rsidRPr="00205B35">
        <w:rPr>
          <w:color w:val="000000" w:themeColor="text1"/>
          <w:sz w:val="22"/>
          <w:szCs w:val="22"/>
        </w:rPr>
        <w:t xml:space="preserve"> monitorar e avaliar a qualidade da água do Rio Poti, </w:t>
      </w:r>
      <w:r w:rsidR="00974094">
        <w:rPr>
          <w:color w:val="000000" w:themeColor="text1"/>
          <w:sz w:val="22"/>
          <w:szCs w:val="22"/>
        </w:rPr>
        <w:t>na</w:t>
      </w:r>
      <w:r w:rsidR="00DD0B20" w:rsidRPr="00205B35">
        <w:rPr>
          <w:color w:val="000000" w:themeColor="text1"/>
          <w:sz w:val="22"/>
          <w:szCs w:val="22"/>
        </w:rPr>
        <w:t xml:space="preserve"> Grande Teresina</w:t>
      </w:r>
      <w:r w:rsidR="00C073D0">
        <w:rPr>
          <w:color w:val="000000" w:themeColor="text1"/>
          <w:sz w:val="22"/>
          <w:szCs w:val="22"/>
        </w:rPr>
        <w:t>,</w:t>
      </w:r>
      <w:r w:rsidR="00974094">
        <w:rPr>
          <w:color w:val="000000" w:themeColor="text1"/>
          <w:sz w:val="22"/>
          <w:szCs w:val="22"/>
        </w:rPr>
        <w:t xml:space="preserve"> </w:t>
      </w:r>
      <w:r w:rsidR="00CE4FB3">
        <w:rPr>
          <w:color w:val="000000" w:themeColor="text1"/>
          <w:sz w:val="22"/>
          <w:szCs w:val="22"/>
        </w:rPr>
        <w:t xml:space="preserve">e </w:t>
      </w:r>
      <w:r w:rsidR="00C073D0" w:rsidRPr="006E7BE9">
        <w:rPr>
          <w:color w:val="000000" w:themeColor="text1"/>
          <w:sz w:val="22"/>
          <w:szCs w:val="22"/>
        </w:rPr>
        <w:t>identifica</w:t>
      </w:r>
      <w:r w:rsidR="00974094">
        <w:rPr>
          <w:color w:val="000000" w:themeColor="text1"/>
          <w:sz w:val="22"/>
          <w:szCs w:val="22"/>
        </w:rPr>
        <w:t>r</w:t>
      </w:r>
      <w:r w:rsidR="00C073D0" w:rsidRPr="006E7BE9">
        <w:rPr>
          <w:color w:val="000000" w:themeColor="text1"/>
          <w:sz w:val="22"/>
          <w:szCs w:val="22"/>
        </w:rPr>
        <w:t xml:space="preserve"> os principais fatores que afetam a sua qualidade</w:t>
      </w:r>
      <w:r w:rsidR="00C073D0">
        <w:rPr>
          <w:color w:val="000000" w:themeColor="text1"/>
          <w:sz w:val="22"/>
          <w:szCs w:val="22"/>
        </w:rPr>
        <w:t xml:space="preserve">. </w:t>
      </w:r>
      <w:r w:rsidR="00DD0B20" w:rsidRPr="00205B35">
        <w:rPr>
          <w:color w:val="000000" w:themeColor="text1"/>
          <w:sz w:val="22"/>
          <w:szCs w:val="22"/>
        </w:rPr>
        <w:t>Para tanto</w:t>
      </w:r>
      <w:r w:rsidR="00C073D0">
        <w:rPr>
          <w:color w:val="000000" w:themeColor="text1"/>
          <w:sz w:val="22"/>
          <w:szCs w:val="22"/>
        </w:rPr>
        <w:t>,</w:t>
      </w:r>
      <w:r w:rsidR="00DD0B20" w:rsidRPr="00205B35">
        <w:rPr>
          <w:color w:val="000000" w:themeColor="text1"/>
          <w:sz w:val="22"/>
          <w:szCs w:val="22"/>
        </w:rPr>
        <w:t xml:space="preserve"> foram realizadas análises físico-químicas e biológica da água coletada em quatro locais do rio: sob a Ponte Wall Ferraz, Ponte Juscelino Kubitschek, Ponte da Primavera e Ponte Poti Velho. D</w:t>
      </w:r>
      <w:r w:rsidR="00CE4FB3">
        <w:rPr>
          <w:color w:val="000000" w:themeColor="text1"/>
          <w:sz w:val="22"/>
          <w:szCs w:val="22"/>
        </w:rPr>
        <w:t>os</w:t>
      </w:r>
      <w:r w:rsidR="00DD0B20" w:rsidRPr="00205B35">
        <w:rPr>
          <w:color w:val="000000" w:themeColor="text1"/>
          <w:sz w:val="22"/>
          <w:szCs w:val="22"/>
        </w:rPr>
        <w:t xml:space="preserve"> achados </w:t>
      </w:r>
      <w:r w:rsidR="00CE4FB3">
        <w:rPr>
          <w:color w:val="000000" w:themeColor="text1"/>
          <w:sz w:val="22"/>
          <w:szCs w:val="22"/>
        </w:rPr>
        <w:t>d</w:t>
      </w:r>
      <w:r w:rsidR="00DD0B20" w:rsidRPr="00205B35">
        <w:rPr>
          <w:color w:val="000000" w:themeColor="text1"/>
          <w:sz w:val="22"/>
          <w:szCs w:val="22"/>
        </w:rPr>
        <w:t>a pesquisa, utilizando como parâmetro a Resolução nº. 357/2005, embora os resultados atendam aos padrões, há uma grande mudança nos níveis de DBO e nitrato</w:t>
      </w:r>
      <w:r w:rsidR="00974094">
        <w:rPr>
          <w:color w:val="000000" w:themeColor="text1"/>
          <w:sz w:val="22"/>
          <w:szCs w:val="22"/>
        </w:rPr>
        <w:t xml:space="preserve">. </w:t>
      </w:r>
      <w:r w:rsidR="008778A3">
        <w:rPr>
          <w:color w:val="000000" w:themeColor="text1"/>
          <w:sz w:val="22"/>
          <w:szCs w:val="22"/>
        </w:rPr>
        <w:t xml:space="preserve">Portanto, </w:t>
      </w:r>
      <w:r w:rsidR="008778A3" w:rsidRPr="008778A3">
        <w:rPr>
          <w:color w:val="000000" w:themeColor="text1"/>
          <w:sz w:val="22"/>
          <w:szCs w:val="22"/>
        </w:rPr>
        <w:t>conclui</w:t>
      </w:r>
      <w:r w:rsidR="008778A3">
        <w:rPr>
          <w:color w:val="000000" w:themeColor="text1"/>
          <w:sz w:val="22"/>
          <w:szCs w:val="22"/>
        </w:rPr>
        <w:t>-se</w:t>
      </w:r>
      <w:r w:rsidR="008778A3" w:rsidRPr="008778A3">
        <w:rPr>
          <w:color w:val="000000" w:themeColor="text1"/>
          <w:sz w:val="22"/>
          <w:szCs w:val="22"/>
        </w:rPr>
        <w:t xml:space="preserve"> que o recurso hídrico é afetado </w:t>
      </w:r>
      <w:r w:rsidR="00974094">
        <w:rPr>
          <w:color w:val="000000" w:themeColor="text1"/>
          <w:sz w:val="22"/>
          <w:szCs w:val="22"/>
        </w:rPr>
        <w:t>negativamente e</w:t>
      </w:r>
      <w:r w:rsidR="008778A3" w:rsidRPr="008778A3">
        <w:rPr>
          <w:color w:val="000000" w:themeColor="text1"/>
          <w:sz w:val="22"/>
          <w:szCs w:val="22"/>
        </w:rPr>
        <w:t xml:space="preserve"> os principais fatores que afetam a qualidade da água do Rio Poti </w:t>
      </w:r>
      <w:r w:rsidR="00974094">
        <w:rPr>
          <w:color w:val="000000" w:themeColor="text1"/>
          <w:sz w:val="22"/>
          <w:szCs w:val="22"/>
        </w:rPr>
        <w:t>são</w:t>
      </w:r>
      <w:r w:rsidR="008778A3" w:rsidRPr="008778A3">
        <w:rPr>
          <w:color w:val="000000" w:themeColor="text1"/>
          <w:sz w:val="22"/>
          <w:szCs w:val="22"/>
        </w:rPr>
        <w:t xml:space="preserve"> a falta de saneamento básico, a poluição industrial, a ocupação irregular das margens do rio e o desmatamento da mata ciliar.</w:t>
      </w:r>
    </w:p>
    <w:p w14:paraId="77EF28BA" w14:textId="4E81C5C7" w:rsidR="005330E9" w:rsidRPr="00CE4FB3" w:rsidRDefault="00E74C1E" w:rsidP="006A044B">
      <w:pPr>
        <w:jc w:val="both"/>
        <w:rPr>
          <w:color w:val="000000" w:themeColor="text1"/>
          <w:sz w:val="22"/>
          <w:szCs w:val="22"/>
        </w:rPr>
      </w:pPr>
      <w:r w:rsidRPr="00CE4FB3">
        <w:rPr>
          <w:b/>
          <w:color w:val="000000" w:themeColor="text1"/>
          <w:sz w:val="22"/>
          <w:szCs w:val="22"/>
        </w:rPr>
        <w:t>PALAVRAS-CHAVE:</w:t>
      </w:r>
      <w:r w:rsidRPr="00CE4FB3">
        <w:rPr>
          <w:color w:val="000000" w:themeColor="text1"/>
          <w:sz w:val="22"/>
          <w:szCs w:val="22"/>
        </w:rPr>
        <w:t xml:space="preserve"> </w:t>
      </w:r>
      <w:r w:rsidR="00205B35" w:rsidRPr="00CE4FB3">
        <w:rPr>
          <w:color w:val="000000" w:themeColor="text1"/>
          <w:sz w:val="22"/>
          <w:szCs w:val="22"/>
        </w:rPr>
        <w:t>Sustentabilidade</w:t>
      </w:r>
      <w:r w:rsidR="00CE4FB3">
        <w:rPr>
          <w:color w:val="000000" w:themeColor="text1"/>
          <w:sz w:val="22"/>
          <w:szCs w:val="22"/>
        </w:rPr>
        <w:t>,</w:t>
      </w:r>
      <w:r w:rsidR="00205B35" w:rsidRPr="00CE4FB3">
        <w:rPr>
          <w:color w:val="000000" w:themeColor="text1"/>
          <w:sz w:val="22"/>
          <w:szCs w:val="22"/>
        </w:rPr>
        <w:t xml:space="preserve"> </w:t>
      </w:r>
      <w:r w:rsidR="00CE4FB3" w:rsidRPr="00CE4FB3">
        <w:rPr>
          <w:color w:val="000000" w:themeColor="text1"/>
          <w:sz w:val="22"/>
          <w:szCs w:val="22"/>
        </w:rPr>
        <w:t>balanço hídrico</w:t>
      </w:r>
      <w:r w:rsidR="00CE4FB3">
        <w:rPr>
          <w:color w:val="000000" w:themeColor="text1"/>
          <w:sz w:val="22"/>
          <w:szCs w:val="22"/>
        </w:rPr>
        <w:t xml:space="preserve">, parâmetros de qualidade, </w:t>
      </w:r>
      <w:r w:rsidR="00205B35" w:rsidRPr="00CE4FB3">
        <w:rPr>
          <w:color w:val="000000" w:themeColor="text1"/>
          <w:sz w:val="22"/>
          <w:szCs w:val="22"/>
        </w:rPr>
        <w:t>CONAMA</w:t>
      </w:r>
      <w:r w:rsidR="00CE4FB3">
        <w:rPr>
          <w:color w:val="000000" w:themeColor="text1"/>
          <w:sz w:val="22"/>
          <w:szCs w:val="22"/>
        </w:rPr>
        <w:t>.</w:t>
      </w:r>
    </w:p>
    <w:p w14:paraId="2CFA4E13" w14:textId="77777777" w:rsidR="00E74C1E" w:rsidRPr="00DD0B20" w:rsidRDefault="00E74C1E" w:rsidP="00380272">
      <w:pPr>
        <w:jc w:val="center"/>
        <w:rPr>
          <w:color w:val="C00000"/>
          <w:szCs w:val="22"/>
        </w:rPr>
      </w:pPr>
    </w:p>
    <w:p w14:paraId="6A20DAAA" w14:textId="77777777" w:rsidR="00CE4FB3" w:rsidRPr="00C9365D" w:rsidRDefault="00CE4FB3" w:rsidP="00CE4FB3">
      <w:pPr>
        <w:tabs>
          <w:tab w:val="left" w:pos="6313"/>
        </w:tabs>
        <w:adjustRightInd w:val="0"/>
        <w:jc w:val="center"/>
        <w:rPr>
          <w:b/>
          <w:color w:val="000000" w:themeColor="text1"/>
          <w:sz w:val="22"/>
          <w:szCs w:val="22"/>
          <w:lang w:val="en-US"/>
        </w:rPr>
      </w:pPr>
      <w:r w:rsidRPr="00C9365D">
        <w:rPr>
          <w:b/>
          <w:color w:val="000000" w:themeColor="text1"/>
          <w:sz w:val="22"/>
          <w:szCs w:val="22"/>
          <w:lang w:val="en-US"/>
        </w:rPr>
        <w:t>WATER QUALITY OF THE POTI RIVER IN THE GRANDE TERESINA-PI REGION</w:t>
      </w:r>
    </w:p>
    <w:p w14:paraId="3D167CEB" w14:textId="74AB491D" w:rsidR="006D7BEF" w:rsidRPr="00C9365D" w:rsidRDefault="006D7BEF" w:rsidP="006D7BEF">
      <w:pPr>
        <w:tabs>
          <w:tab w:val="left" w:pos="6313"/>
        </w:tabs>
        <w:adjustRightInd w:val="0"/>
        <w:rPr>
          <w:b/>
          <w:strike/>
          <w:color w:val="000000" w:themeColor="text1"/>
          <w:szCs w:val="22"/>
          <w:lang w:val="en-US"/>
        </w:rPr>
      </w:pPr>
      <w:r w:rsidRPr="00C9365D">
        <w:rPr>
          <w:b/>
          <w:color w:val="000000" w:themeColor="text1"/>
          <w:szCs w:val="22"/>
          <w:lang w:val="en-US"/>
        </w:rPr>
        <w:tab/>
      </w:r>
    </w:p>
    <w:p w14:paraId="22C321C8" w14:textId="1CB6F6C5" w:rsidR="00A4006D" w:rsidRPr="00C9365D" w:rsidRDefault="00E74C1E" w:rsidP="00380272">
      <w:pPr>
        <w:ind w:right="-1"/>
        <w:jc w:val="both"/>
        <w:rPr>
          <w:color w:val="000000" w:themeColor="text1"/>
          <w:sz w:val="22"/>
          <w:szCs w:val="22"/>
          <w:lang w:val="en-US"/>
        </w:rPr>
      </w:pPr>
      <w:r w:rsidRPr="00C9365D">
        <w:rPr>
          <w:b/>
          <w:color w:val="000000" w:themeColor="text1"/>
          <w:sz w:val="22"/>
          <w:szCs w:val="22"/>
          <w:lang w:val="en-US"/>
        </w:rPr>
        <w:t>ABSTRACT</w:t>
      </w:r>
      <w:r w:rsidRPr="00C9365D">
        <w:rPr>
          <w:color w:val="000000" w:themeColor="text1"/>
          <w:sz w:val="22"/>
          <w:szCs w:val="22"/>
          <w:lang w:val="en-US"/>
        </w:rPr>
        <w:t xml:space="preserve">: </w:t>
      </w:r>
      <w:r w:rsidR="00CE4FB3" w:rsidRPr="00C9365D">
        <w:rPr>
          <w:color w:val="000000" w:themeColor="text1"/>
          <w:sz w:val="22"/>
          <w:szCs w:val="22"/>
          <w:lang w:val="en-US"/>
        </w:rPr>
        <w:t xml:space="preserve">This research aimed to monitor and evaluate the water quality of the Poti River, in Greater Teresina, and to identify the main factors that affect its quality. To this end, physical-chemical and biological analyzes were carried out on the water collected at four locations along the river: under the Wall </w:t>
      </w:r>
      <w:proofErr w:type="spellStart"/>
      <w:r w:rsidR="00CE4FB3" w:rsidRPr="00C9365D">
        <w:rPr>
          <w:color w:val="000000" w:themeColor="text1"/>
          <w:sz w:val="22"/>
          <w:szCs w:val="22"/>
          <w:lang w:val="en-US"/>
        </w:rPr>
        <w:t>Ferraz</w:t>
      </w:r>
      <w:proofErr w:type="spellEnd"/>
      <w:r w:rsidR="00CE4FB3" w:rsidRPr="00C9365D">
        <w:rPr>
          <w:color w:val="000000" w:themeColor="text1"/>
          <w:sz w:val="22"/>
          <w:szCs w:val="22"/>
          <w:lang w:val="en-US"/>
        </w:rPr>
        <w:t xml:space="preserve"> Bridge, </w:t>
      </w:r>
      <w:proofErr w:type="spellStart"/>
      <w:r w:rsidR="00CE4FB3" w:rsidRPr="00C9365D">
        <w:rPr>
          <w:color w:val="000000" w:themeColor="text1"/>
          <w:sz w:val="22"/>
          <w:szCs w:val="22"/>
          <w:lang w:val="en-US"/>
        </w:rPr>
        <w:t>Juscelino</w:t>
      </w:r>
      <w:proofErr w:type="spellEnd"/>
      <w:r w:rsidR="00CE4FB3" w:rsidRPr="00C9365D">
        <w:rPr>
          <w:color w:val="000000" w:themeColor="text1"/>
          <w:sz w:val="22"/>
          <w:szCs w:val="22"/>
          <w:lang w:val="en-US"/>
        </w:rPr>
        <w:t xml:space="preserve"> </w:t>
      </w:r>
      <w:proofErr w:type="spellStart"/>
      <w:r w:rsidR="00CE4FB3" w:rsidRPr="00C9365D">
        <w:rPr>
          <w:color w:val="000000" w:themeColor="text1"/>
          <w:sz w:val="22"/>
          <w:szCs w:val="22"/>
          <w:lang w:val="en-US"/>
        </w:rPr>
        <w:t>Kubitschek</w:t>
      </w:r>
      <w:proofErr w:type="spellEnd"/>
      <w:r w:rsidR="00CE4FB3" w:rsidRPr="00C9365D">
        <w:rPr>
          <w:color w:val="000000" w:themeColor="text1"/>
          <w:sz w:val="22"/>
          <w:szCs w:val="22"/>
          <w:lang w:val="en-US"/>
        </w:rPr>
        <w:t xml:space="preserve"> Bridge, Spring Bridge and Poti Velho Bridge. From the research findings, using Resolution no. 357/2005, although the results meet the standards, there is a large change in BOD and nitrate levels. Therefore, it is concluded that the water resource is negatively affected and the main factors that affect the water quality of the Poti River are the lack of basic sanitation, industrial pollution, the irregular occupation of the riverbanks and the deforestation of the riparian forest</w:t>
      </w:r>
      <w:r w:rsidR="00A6766C" w:rsidRPr="00C9365D">
        <w:rPr>
          <w:color w:val="000000" w:themeColor="text1"/>
          <w:sz w:val="22"/>
          <w:szCs w:val="22"/>
          <w:lang w:val="en-US"/>
        </w:rPr>
        <w:t>.</w:t>
      </w:r>
    </w:p>
    <w:p w14:paraId="32F3CA67" w14:textId="3513E7B8" w:rsidR="00E74C1E" w:rsidRPr="00C9365D" w:rsidRDefault="00E74C1E" w:rsidP="00380272">
      <w:pPr>
        <w:ind w:right="-1"/>
        <w:jc w:val="both"/>
        <w:rPr>
          <w:color w:val="000000" w:themeColor="text1"/>
          <w:sz w:val="22"/>
          <w:szCs w:val="22"/>
          <w:lang w:val="en-US"/>
        </w:rPr>
      </w:pPr>
      <w:r w:rsidRPr="00C9365D">
        <w:rPr>
          <w:b/>
          <w:color w:val="000000" w:themeColor="text1"/>
          <w:sz w:val="22"/>
          <w:szCs w:val="22"/>
          <w:lang w:val="en-US"/>
        </w:rPr>
        <w:t>KEYWORDS:</w:t>
      </w:r>
      <w:r w:rsidRPr="00C9365D">
        <w:rPr>
          <w:color w:val="000000" w:themeColor="text1"/>
          <w:sz w:val="22"/>
          <w:szCs w:val="22"/>
          <w:lang w:val="en-US"/>
        </w:rPr>
        <w:t xml:space="preserve"> </w:t>
      </w:r>
      <w:r w:rsidR="00C9365D" w:rsidRPr="00C9365D">
        <w:rPr>
          <w:color w:val="000000" w:themeColor="text1"/>
          <w:sz w:val="22"/>
          <w:szCs w:val="22"/>
          <w:lang w:val="en-US"/>
        </w:rPr>
        <w:t>Sustainability, water balance, quality parameters, CONAMA</w:t>
      </w:r>
      <w:r w:rsidR="00611409" w:rsidRPr="00C9365D">
        <w:rPr>
          <w:color w:val="000000" w:themeColor="text1"/>
          <w:sz w:val="22"/>
          <w:szCs w:val="22"/>
          <w:lang w:val="en-US"/>
        </w:rPr>
        <w:t>.</w:t>
      </w:r>
    </w:p>
    <w:p w14:paraId="4DA8959A" w14:textId="77777777" w:rsidR="00611409" w:rsidRPr="00C9365D" w:rsidRDefault="00611409" w:rsidP="00380272">
      <w:pPr>
        <w:pStyle w:val="TextosemFormatao"/>
        <w:spacing w:beforeAutospacing="0" w:afterAutospacing="0"/>
        <w:rPr>
          <w:rFonts w:ascii="Times New Roman" w:hAnsi="Times New Roman"/>
          <w:bCs/>
          <w:color w:val="C00000"/>
          <w:sz w:val="22"/>
          <w:szCs w:val="22"/>
          <w:lang w:val="en-US"/>
        </w:rPr>
      </w:pPr>
    </w:p>
    <w:p w14:paraId="57801A06" w14:textId="21B3EA9C" w:rsidR="00E74C1E" w:rsidRPr="00DD0B20" w:rsidRDefault="00E74C1E" w:rsidP="00380272">
      <w:pPr>
        <w:pStyle w:val="TextosemFormatao"/>
        <w:spacing w:beforeAutospacing="0" w:afterAutospacing="0"/>
        <w:rPr>
          <w:rFonts w:ascii="Times New Roman" w:hAnsi="Times New Roman"/>
          <w:b/>
          <w:color w:val="C00000"/>
          <w:sz w:val="22"/>
          <w:szCs w:val="22"/>
          <w:lang w:val="pt-BR"/>
        </w:rPr>
      </w:pPr>
      <w:r w:rsidRPr="00C073D0">
        <w:rPr>
          <w:rFonts w:ascii="Times New Roman" w:hAnsi="Times New Roman"/>
          <w:b/>
          <w:color w:val="000000" w:themeColor="text1"/>
          <w:sz w:val="22"/>
          <w:szCs w:val="22"/>
          <w:lang w:val="pt-BR"/>
        </w:rPr>
        <w:t>INTRODUÇÃO</w:t>
      </w:r>
    </w:p>
    <w:p w14:paraId="3FC1EDFC" w14:textId="00CA80E0" w:rsidR="002E5480" w:rsidRPr="006E7BE9" w:rsidRDefault="004B618D" w:rsidP="002E5480">
      <w:pPr>
        <w:pStyle w:val="Corpodetexto"/>
        <w:ind w:firstLine="567"/>
        <w:jc w:val="both"/>
        <w:rPr>
          <w:color w:val="000000" w:themeColor="text1"/>
          <w:sz w:val="22"/>
          <w:szCs w:val="22"/>
        </w:rPr>
      </w:pPr>
      <w:r w:rsidRPr="006E7BE9">
        <w:rPr>
          <w:color w:val="000000" w:themeColor="text1"/>
          <w:sz w:val="22"/>
          <w:szCs w:val="22"/>
        </w:rPr>
        <w:t>A água é um bem imprescindível à geração e perpetuação da vida em qualquer</w:t>
      </w:r>
      <w:r w:rsidR="00F15E19" w:rsidRPr="006E7BE9">
        <w:rPr>
          <w:color w:val="000000" w:themeColor="text1"/>
          <w:sz w:val="22"/>
          <w:szCs w:val="22"/>
        </w:rPr>
        <w:t xml:space="preserve"> </w:t>
      </w:r>
      <w:r w:rsidRPr="006E7BE9">
        <w:rPr>
          <w:color w:val="000000" w:themeColor="text1"/>
          <w:sz w:val="22"/>
          <w:szCs w:val="22"/>
        </w:rPr>
        <w:t>um dos cinco Reinos da Natureza, em especial, o reino animal onde a raça humana se situa</w:t>
      </w:r>
      <w:r w:rsidR="00F15E19" w:rsidRPr="006E7BE9">
        <w:rPr>
          <w:color w:val="000000" w:themeColor="text1"/>
          <w:sz w:val="22"/>
          <w:szCs w:val="22"/>
        </w:rPr>
        <w:t xml:space="preserve"> e</w:t>
      </w:r>
      <w:r w:rsidRPr="006E7BE9">
        <w:rPr>
          <w:color w:val="000000" w:themeColor="text1"/>
          <w:sz w:val="22"/>
          <w:szCs w:val="22"/>
        </w:rPr>
        <w:t xml:space="preserve"> depende da abundância e qualidade da água para sua existência e perpetuação ao longo do tempo. No tocante aos grandes centros urbanos, há uma realidade contrária a essa premissa, apesar esforços para armazenar e diminuir o seu consumo, a água tem se tornado um bem escasso, e sua qualidade se deteriora cada vez mais rápido</w:t>
      </w:r>
      <w:r w:rsidR="00F15E19" w:rsidRPr="006E7BE9">
        <w:rPr>
          <w:color w:val="000000" w:themeColor="text1"/>
          <w:sz w:val="22"/>
          <w:szCs w:val="22"/>
        </w:rPr>
        <w:t xml:space="preserve"> </w:t>
      </w:r>
      <w:r w:rsidRPr="006E7BE9">
        <w:rPr>
          <w:color w:val="000000" w:themeColor="text1"/>
          <w:sz w:val="22"/>
          <w:szCs w:val="22"/>
        </w:rPr>
        <w:t>(</w:t>
      </w:r>
      <w:r w:rsidR="00620F94">
        <w:rPr>
          <w:color w:val="000000" w:themeColor="text1"/>
          <w:sz w:val="22"/>
          <w:szCs w:val="22"/>
        </w:rPr>
        <w:t>F</w:t>
      </w:r>
      <w:r w:rsidR="00620F94" w:rsidRPr="006E7BE9">
        <w:rPr>
          <w:color w:val="000000" w:themeColor="text1"/>
          <w:sz w:val="22"/>
          <w:szCs w:val="22"/>
        </w:rPr>
        <w:t>reitas</w:t>
      </w:r>
      <w:r w:rsidRPr="006E7BE9">
        <w:rPr>
          <w:color w:val="000000" w:themeColor="text1"/>
          <w:sz w:val="22"/>
          <w:szCs w:val="22"/>
        </w:rPr>
        <w:t xml:space="preserve"> et al., 2001).</w:t>
      </w:r>
    </w:p>
    <w:p w14:paraId="3B15DCBE" w14:textId="79B223EF" w:rsidR="002E5480" w:rsidRPr="006E7BE9" w:rsidRDefault="004B618D" w:rsidP="002E5480">
      <w:pPr>
        <w:pStyle w:val="Corpodetexto"/>
        <w:ind w:firstLine="567"/>
        <w:jc w:val="both"/>
        <w:rPr>
          <w:color w:val="000000" w:themeColor="text1"/>
          <w:sz w:val="22"/>
          <w:szCs w:val="22"/>
        </w:rPr>
      </w:pPr>
      <w:r w:rsidRPr="006E7BE9">
        <w:rPr>
          <w:color w:val="000000" w:themeColor="text1"/>
          <w:sz w:val="22"/>
          <w:szCs w:val="22"/>
        </w:rPr>
        <w:t>Notadamente, é a ação antrópica, fundamentada na elevação da densidade populacional, resultando em diversas variáveis poluidoras, tal como, lançamento de efluentes in natura nos corpos hídricos, emissão de gases nocivos, desmatamento, impermeabilização do solo, que tem levado ao quadro ambiental caótico presente em, praticamente, todos os continentes terrestres. Isso gera uma desestabilização da natureza e sua capacidade de tolerância</w:t>
      </w:r>
      <w:r w:rsidR="002E5480" w:rsidRPr="006E7BE9">
        <w:rPr>
          <w:color w:val="000000" w:themeColor="text1"/>
          <w:sz w:val="22"/>
          <w:szCs w:val="22"/>
        </w:rPr>
        <w:t xml:space="preserve"> </w:t>
      </w:r>
      <w:r w:rsidRPr="006E7BE9">
        <w:rPr>
          <w:color w:val="000000" w:themeColor="text1"/>
          <w:sz w:val="22"/>
          <w:szCs w:val="22"/>
        </w:rPr>
        <w:t>(V</w:t>
      </w:r>
      <w:r w:rsidR="00620F94" w:rsidRPr="006E7BE9">
        <w:rPr>
          <w:color w:val="000000" w:themeColor="text1"/>
          <w:sz w:val="22"/>
          <w:szCs w:val="22"/>
        </w:rPr>
        <w:t>ieira</w:t>
      </w:r>
      <w:r w:rsidRPr="006E7BE9">
        <w:rPr>
          <w:color w:val="000000" w:themeColor="text1"/>
          <w:sz w:val="22"/>
          <w:szCs w:val="22"/>
        </w:rPr>
        <w:t>, 2015)</w:t>
      </w:r>
      <w:r w:rsidR="002E5480" w:rsidRPr="006E7BE9">
        <w:rPr>
          <w:color w:val="000000" w:themeColor="text1"/>
          <w:sz w:val="22"/>
          <w:szCs w:val="22"/>
        </w:rPr>
        <w:t>.</w:t>
      </w:r>
    </w:p>
    <w:p w14:paraId="6A2912FF" w14:textId="17C6A8EA" w:rsidR="002E5480" w:rsidRPr="006E7BE9" w:rsidRDefault="004B618D" w:rsidP="00E71868">
      <w:pPr>
        <w:pStyle w:val="Corpodetexto"/>
        <w:ind w:firstLine="567"/>
        <w:jc w:val="both"/>
        <w:rPr>
          <w:color w:val="000000" w:themeColor="text1"/>
          <w:sz w:val="22"/>
          <w:szCs w:val="22"/>
        </w:rPr>
      </w:pPr>
      <w:r w:rsidRPr="006E7BE9">
        <w:rPr>
          <w:color w:val="000000" w:themeColor="text1"/>
          <w:sz w:val="22"/>
          <w:szCs w:val="22"/>
        </w:rPr>
        <w:lastRenderedPageBreak/>
        <w:t>Neste sentido, a Análise da Qualidade da Água, em especial, na região de aglomerados urbanos, vem a ser um instrumento eficaz para subsidiar as tomadas de decisões por parte dos agentes públicos e instituições privadas, a fim de traçar políticas eficazes para a recuperação das condições de potabilidade e pureza desses mananciais.</w:t>
      </w:r>
      <w:r w:rsidR="00E71868" w:rsidRPr="006E7BE9">
        <w:rPr>
          <w:color w:val="000000" w:themeColor="text1"/>
          <w:sz w:val="22"/>
          <w:szCs w:val="22"/>
        </w:rPr>
        <w:t xml:space="preserve"> Neste sentido, apresenta-se o</w:t>
      </w:r>
      <w:r w:rsidR="002E5480" w:rsidRPr="006E7BE9">
        <w:rPr>
          <w:color w:val="000000" w:themeColor="text1"/>
          <w:sz w:val="22"/>
          <w:szCs w:val="22"/>
        </w:rPr>
        <w:t xml:space="preserve"> </w:t>
      </w:r>
      <w:r w:rsidR="00F55BF9">
        <w:rPr>
          <w:color w:val="000000" w:themeColor="text1"/>
          <w:sz w:val="22"/>
          <w:szCs w:val="22"/>
        </w:rPr>
        <w:t>R</w:t>
      </w:r>
      <w:r w:rsidR="002E5480" w:rsidRPr="006E7BE9">
        <w:rPr>
          <w:color w:val="000000" w:themeColor="text1"/>
          <w:sz w:val="22"/>
          <w:szCs w:val="22"/>
        </w:rPr>
        <w:t>io Poti</w:t>
      </w:r>
      <w:r w:rsidR="00E71868" w:rsidRPr="006E7BE9">
        <w:rPr>
          <w:color w:val="000000" w:themeColor="text1"/>
          <w:sz w:val="22"/>
          <w:szCs w:val="22"/>
        </w:rPr>
        <w:t xml:space="preserve"> e sua </w:t>
      </w:r>
      <w:r w:rsidR="002E5480" w:rsidRPr="006E7BE9">
        <w:rPr>
          <w:color w:val="000000" w:themeColor="text1"/>
          <w:sz w:val="22"/>
          <w:szCs w:val="22"/>
        </w:rPr>
        <w:t>importância para a cidade de Teresina, capital do Piauí, um importante manancial que, se ainda não abastece a cidade com água, num futuro próximo poderá fazê-lo, além de ser um importante recurso para atividades econômicas locais, como a pesca e a agricultura irrigada.</w:t>
      </w:r>
    </w:p>
    <w:p w14:paraId="20DBC7A0" w14:textId="473A798A" w:rsidR="002E5480" w:rsidRDefault="00E71868" w:rsidP="0049597A">
      <w:pPr>
        <w:pStyle w:val="Corpodetexto"/>
        <w:ind w:firstLine="567"/>
        <w:jc w:val="both"/>
        <w:rPr>
          <w:color w:val="000000" w:themeColor="text1"/>
          <w:sz w:val="22"/>
          <w:szCs w:val="22"/>
        </w:rPr>
      </w:pPr>
      <w:r w:rsidRPr="006E7BE9">
        <w:rPr>
          <w:color w:val="000000" w:themeColor="text1"/>
          <w:sz w:val="22"/>
          <w:szCs w:val="22"/>
        </w:rPr>
        <w:t>Por tanto, objetivou-se na presente pesquisa m</w:t>
      </w:r>
      <w:r w:rsidR="002E5480" w:rsidRPr="006E7BE9">
        <w:rPr>
          <w:color w:val="000000" w:themeColor="text1"/>
          <w:sz w:val="22"/>
          <w:szCs w:val="22"/>
        </w:rPr>
        <w:t xml:space="preserve">onitorar e avaliar a qualidade da água do </w:t>
      </w:r>
      <w:r w:rsidR="00F55BF9">
        <w:rPr>
          <w:color w:val="000000" w:themeColor="text1"/>
          <w:sz w:val="22"/>
          <w:szCs w:val="22"/>
        </w:rPr>
        <w:t>R</w:t>
      </w:r>
      <w:r w:rsidR="002E5480" w:rsidRPr="006E7BE9">
        <w:rPr>
          <w:color w:val="000000" w:themeColor="text1"/>
          <w:sz w:val="22"/>
          <w:szCs w:val="22"/>
        </w:rPr>
        <w:t>io Poti na região da Grande Teresina-PI, identificando os principais fatores que afetam a sua qualidade</w:t>
      </w:r>
      <w:r w:rsidR="006E7BE9" w:rsidRPr="006E7BE9">
        <w:rPr>
          <w:color w:val="000000" w:themeColor="text1"/>
          <w:sz w:val="22"/>
          <w:szCs w:val="22"/>
        </w:rPr>
        <w:t>.</w:t>
      </w:r>
    </w:p>
    <w:p w14:paraId="2739AF00" w14:textId="77777777" w:rsidR="006E7BE9" w:rsidRDefault="006E7BE9" w:rsidP="0049597A">
      <w:pPr>
        <w:pStyle w:val="Corpodetexto"/>
        <w:jc w:val="both"/>
        <w:rPr>
          <w:color w:val="000000" w:themeColor="text1"/>
          <w:sz w:val="22"/>
          <w:szCs w:val="22"/>
        </w:rPr>
      </w:pPr>
    </w:p>
    <w:p w14:paraId="6B4E750D" w14:textId="21EEBE3F" w:rsidR="00E74C1E" w:rsidRPr="00C073D0" w:rsidRDefault="00E74C1E" w:rsidP="00380272">
      <w:pPr>
        <w:ind w:right="-1"/>
        <w:rPr>
          <w:b/>
          <w:color w:val="000000" w:themeColor="text1"/>
          <w:sz w:val="22"/>
          <w:szCs w:val="22"/>
        </w:rPr>
      </w:pPr>
      <w:r w:rsidRPr="00C073D0">
        <w:rPr>
          <w:b/>
          <w:color w:val="000000" w:themeColor="text1"/>
          <w:sz w:val="22"/>
          <w:szCs w:val="22"/>
        </w:rPr>
        <w:t>MATERIA</w:t>
      </w:r>
      <w:r w:rsidR="001A5BA0" w:rsidRPr="00C073D0">
        <w:rPr>
          <w:b/>
          <w:color w:val="000000" w:themeColor="text1"/>
          <w:sz w:val="22"/>
          <w:szCs w:val="22"/>
        </w:rPr>
        <w:t>L</w:t>
      </w:r>
      <w:r w:rsidRPr="00C073D0">
        <w:rPr>
          <w:b/>
          <w:color w:val="000000" w:themeColor="text1"/>
          <w:sz w:val="22"/>
          <w:szCs w:val="22"/>
        </w:rPr>
        <w:t xml:space="preserve"> E MÉTODOS </w:t>
      </w:r>
    </w:p>
    <w:p w14:paraId="19059A95" w14:textId="50DEA029" w:rsidR="00CD70DF" w:rsidRDefault="00CD70DF" w:rsidP="0049597A">
      <w:pPr>
        <w:tabs>
          <w:tab w:val="left" w:pos="0"/>
        </w:tabs>
        <w:autoSpaceDE w:val="0"/>
        <w:autoSpaceDN w:val="0"/>
        <w:adjustRightInd w:val="0"/>
        <w:ind w:firstLine="567"/>
        <w:jc w:val="both"/>
        <w:rPr>
          <w:color w:val="000000" w:themeColor="text1"/>
          <w:sz w:val="22"/>
          <w:szCs w:val="22"/>
        </w:rPr>
      </w:pPr>
      <w:r w:rsidRPr="00CD70DF">
        <w:rPr>
          <w:color w:val="000000" w:themeColor="text1"/>
          <w:sz w:val="22"/>
          <w:szCs w:val="22"/>
        </w:rPr>
        <w:t xml:space="preserve">O estudo foi realizado no </w:t>
      </w:r>
      <w:r w:rsidR="00F55BF9">
        <w:rPr>
          <w:color w:val="000000" w:themeColor="text1"/>
          <w:sz w:val="22"/>
          <w:szCs w:val="22"/>
        </w:rPr>
        <w:t>R</w:t>
      </w:r>
      <w:r w:rsidRPr="00CD70DF">
        <w:rPr>
          <w:color w:val="000000" w:themeColor="text1"/>
          <w:sz w:val="22"/>
          <w:szCs w:val="22"/>
        </w:rPr>
        <w:t>io Poti, em um recorte geográfico de aproximadamente 18</w:t>
      </w:r>
      <w:r>
        <w:rPr>
          <w:color w:val="000000" w:themeColor="text1"/>
          <w:sz w:val="22"/>
          <w:szCs w:val="22"/>
        </w:rPr>
        <w:t xml:space="preserve"> </w:t>
      </w:r>
      <w:r w:rsidRPr="00CD70DF">
        <w:rPr>
          <w:color w:val="000000" w:themeColor="text1"/>
          <w:sz w:val="22"/>
          <w:szCs w:val="22"/>
        </w:rPr>
        <w:t>Km, na área urbana de Teresina – PI, no trecho entre as pontes Wall Ferraz e a ponte do Poti</w:t>
      </w:r>
      <w:r>
        <w:rPr>
          <w:color w:val="000000" w:themeColor="text1"/>
          <w:sz w:val="22"/>
          <w:szCs w:val="22"/>
        </w:rPr>
        <w:t xml:space="preserve"> </w:t>
      </w:r>
      <w:r w:rsidRPr="00CD70DF">
        <w:rPr>
          <w:color w:val="000000" w:themeColor="text1"/>
          <w:sz w:val="22"/>
          <w:szCs w:val="22"/>
        </w:rPr>
        <w:t>Velho, durante todo o ano, independente de sazonalidade, para alcançar respostas para os</w:t>
      </w:r>
      <w:r>
        <w:rPr>
          <w:color w:val="000000" w:themeColor="text1"/>
          <w:sz w:val="22"/>
          <w:szCs w:val="22"/>
        </w:rPr>
        <w:t xml:space="preserve"> </w:t>
      </w:r>
      <w:r w:rsidRPr="00CD70DF">
        <w:rPr>
          <w:color w:val="000000" w:themeColor="text1"/>
          <w:sz w:val="22"/>
          <w:szCs w:val="22"/>
        </w:rPr>
        <w:t>períodos seco e chuvoso. Este rio banha os estados do Ceará e Piauí,</w:t>
      </w:r>
      <w:r w:rsidR="00F95C42" w:rsidRPr="00F95C42">
        <w:rPr>
          <w:color w:val="000000" w:themeColor="text1"/>
          <w:sz w:val="22"/>
          <w:szCs w:val="22"/>
        </w:rPr>
        <w:t xml:space="preserve"> </w:t>
      </w:r>
      <w:r w:rsidR="00F95C42" w:rsidRPr="00F95C42">
        <w:rPr>
          <w:color w:val="000000"/>
          <w:sz w:val="22"/>
          <w:szCs w:val="22"/>
        </w:rPr>
        <w:t>conforme exposto na Figura 1</w:t>
      </w:r>
      <w:r w:rsidR="00F95C42">
        <w:rPr>
          <w:color w:val="000000"/>
          <w:sz w:val="22"/>
          <w:szCs w:val="22"/>
        </w:rPr>
        <w:t>.</w:t>
      </w:r>
    </w:p>
    <w:p w14:paraId="095FFE63" w14:textId="77777777" w:rsidR="00CD70DF" w:rsidRDefault="00CD70DF" w:rsidP="00CD70DF">
      <w:pPr>
        <w:tabs>
          <w:tab w:val="left" w:pos="0"/>
        </w:tabs>
        <w:autoSpaceDE w:val="0"/>
        <w:autoSpaceDN w:val="0"/>
        <w:adjustRightInd w:val="0"/>
        <w:jc w:val="both"/>
        <w:rPr>
          <w:color w:val="000000" w:themeColor="text1"/>
          <w:sz w:val="22"/>
          <w:szCs w:val="22"/>
        </w:rPr>
      </w:pPr>
    </w:p>
    <w:p w14:paraId="44DB2981" w14:textId="07017CEE" w:rsidR="00CD70DF" w:rsidRDefault="00CD70DF" w:rsidP="00CD70DF">
      <w:pPr>
        <w:tabs>
          <w:tab w:val="left" w:pos="0"/>
        </w:tabs>
        <w:autoSpaceDE w:val="0"/>
        <w:autoSpaceDN w:val="0"/>
        <w:adjustRightInd w:val="0"/>
        <w:rPr>
          <w:color w:val="000000"/>
          <w:sz w:val="22"/>
          <w:szCs w:val="22"/>
        </w:rPr>
      </w:pPr>
      <w:r w:rsidRPr="00CD70DF">
        <w:rPr>
          <w:color w:val="000000"/>
          <w:sz w:val="22"/>
          <w:szCs w:val="22"/>
        </w:rPr>
        <w:t>Figura 1</w:t>
      </w:r>
      <w:r>
        <w:rPr>
          <w:color w:val="000000"/>
          <w:sz w:val="22"/>
          <w:szCs w:val="22"/>
        </w:rPr>
        <w:t>.</w:t>
      </w:r>
      <w:r w:rsidRPr="00CD70DF">
        <w:rPr>
          <w:color w:val="000000"/>
          <w:sz w:val="22"/>
          <w:szCs w:val="22"/>
        </w:rPr>
        <w:t xml:space="preserve"> Bacia hidrográfica do Rio Poti.</w:t>
      </w:r>
    </w:p>
    <w:p w14:paraId="457DB6EA" w14:textId="2484E63F" w:rsidR="00CD70DF" w:rsidRDefault="006E7BE9" w:rsidP="00CD70DF">
      <w:pPr>
        <w:tabs>
          <w:tab w:val="left" w:pos="0"/>
        </w:tabs>
        <w:autoSpaceDE w:val="0"/>
        <w:autoSpaceDN w:val="0"/>
        <w:adjustRightInd w:val="0"/>
        <w:rPr>
          <w:noProof/>
        </w:rPr>
      </w:pPr>
      <w:r w:rsidRPr="007276D9">
        <w:rPr>
          <w:noProof/>
        </w:rPr>
        <w:drawing>
          <wp:inline distT="0" distB="0" distL="0" distR="0" wp14:anchorId="3B47FB02" wp14:editId="2AFC692A">
            <wp:extent cx="5580000" cy="3240000"/>
            <wp:effectExtent l="0" t="0" r="1905" b="0"/>
            <wp:docPr id="9" name="image4.png" descr="-Mapa de localização dos trechos do alto, médio e baixo cursos do rio Po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Mapa de localização dos trechos do alto, médio e baixo cursos do rio Poti"/>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0000" cy="3240000"/>
                    </a:xfrm>
                    <a:prstGeom prst="rect">
                      <a:avLst/>
                    </a:prstGeom>
                    <a:noFill/>
                    <a:ln>
                      <a:noFill/>
                    </a:ln>
                  </pic:spPr>
                </pic:pic>
              </a:graphicData>
            </a:graphic>
          </wp:inline>
        </w:drawing>
      </w:r>
    </w:p>
    <w:p w14:paraId="6CE2EDE6" w14:textId="65E9E9C1" w:rsidR="00CD70DF" w:rsidRDefault="00CD70DF" w:rsidP="00CD70DF">
      <w:pPr>
        <w:tabs>
          <w:tab w:val="left" w:pos="0"/>
        </w:tabs>
        <w:autoSpaceDE w:val="0"/>
        <w:autoSpaceDN w:val="0"/>
        <w:adjustRightInd w:val="0"/>
        <w:rPr>
          <w:color w:val="000000"/>
          <w:sz w:val="22"/>
          <w:szCs w:val="22"/>
        </w:rPr>
      </w:pPr>
      <w:r w:rsidRPr="00CD70DF">
        <w:rPr>
          <w:color w:val="000000"/>
          <w:sz w:val="22"/>
          <w:szCs w:val="22"/>
        </w:rPr>
        <w:t>Fonte: Lima e Albuquerque (2020).</w:t>
      </w:r>
    </w:p>
    <w:p w14:paraId="4A018DF1" w14:textId="77777777" w:rsidR="00CD70DF" w:rsidRPr="00F95C42" w:rsidRDefault="00CD70DF" w:rsidP="00CD70DF">
      <w:pPr>
        <w:tabs>
          <w:tab w:val="left" w:pos="0"/>
        </w:tabs>
        <w:autoSpaceDE w:val="0"/>
        <w:autoSpaceDN w:val="0"/>
        <w:adjustRightInd w:val="0"/>
        <w:jc w:val="both"/>
        <w:rPr>
          <w:color w:val="000000" w:themeColor="text1"/>
          <w:sz w:val="22"/>
          <w:szCs w:val="22"/>
        </w:rPr>
      </w:pPr>
    </w:p>
    <w:p w14:paraId="58CEEBFB" w14:textId="45B96E9B" w:rsidR="0049597A" w:rsidRDefault="00F95C42" w:rsidP="0049597A">
      <w:pPr>
        <w:tabs>
          <w:tab w:val="left" w:pos="0"/>
        </w:tabs>
        <w:autoSpaceDE w:val="0"/>
        <w:autoSpaceDN w:val="0"/>
        <w:adjustRightInd w:val="0"/>
        <w:ind w:firstLine="567"/>
        <w:jc w:val="both"/>
        <w:rPr>
          <w:color w:val="000000" w:themeColor="text1"/>
          <w:sz w:val="22"/>
          <w:szCs w:val="22"/>
        </w:rPr>
      </w:pPr>
      <w:r w:rsidRPr="00F95C42">
        <w:rPr>
          <w:color w:val="000000"/>
          <w:sz w:val="22"/>
          <w:szCs w:val="22"/>
        </w:rPr>
        <w:t xml:space="preserve">O </w:t>
      </w:r>
      <w:r w:rsidR="00F55BF9">
        <w:rPr>
          <w:color w:val="000000"/>
          <w:sz w:val="22"/>
          <w:szCs w:val="22"/>
        </w:rPr>
        <w:t>r</w:t>
      </w:r>
      <w:r w:rsidRPr="00F95C42">
        <w:rPr>
          <w:color w:val="000000"/>
          <w:sz w:val="22"/>
          <w:szCs w:val="22"/>
        </w:rPr>
        <w:t xml:space="preserve">io Poti </w:t>
      </w:r>
      <w:r>
        <w:rPr>
          <w:color w:val="000000"/>
          <w:sz w:val="22"/>
          <w:szCs w:val="22"/>
        </w:rPr>
        <w:t>tem um</w:t>
      </w:r>
      <w:r w:rsidRPr="00F95C42">
        <w:rPr>
          <w:color w:val="000000"/>
          <w:sz w:val="22"/>
          <w:szCs w:val="22"/>
        </w:rPr>
        <w:t>a extensão total de 538 km da nascente à foz, e sua bacia abrange uma área total de 52.370 km², dos quais 38.797 km² estão no Piauí e 13.573 km² no Ceará.</w:t>
      </w:r>
      <w:r>
        <w:rPr>
          <w:color w:val="000000"/>
          <w:sz w:val="22"/>
          <w:szCs w:val="22"/>
        </w:rPr>
        <w:t xml:space="preserve"> A</w:t>
      </w:r>
      <w:r w:rsidRPr="00F95C42">
        <w:rPr>
          <w:color w:val="000000" w:themeColor="text1"/>
          <w:sz w:val="22"/>
          <w:szCs w:val="22"/>
        </w:rPr>
        <w:t xml:space="preserve">presenta, na sua foz, ao encontrar o Rio Parnaíba, em Teresina - PI, onde depõe suas águas, no trimestre mais seco, vazão média da ordem de 5,6 m3/s </w:t>
      </w:r>
      <w:r w:rsidRPr="00F339A0">
        <w:rPr>
          <w:sz w:val="22"/>
          <w:szCs w:val="22"/>
        </w:rPr>
        <w:t>(D</w:t>
      </w:r>
      <w:r w:rsidR="00620F94" w:rsidRPr="00F339A0">
        <w:rPr>
          <w:sz w:val="22"/>
          <w:szCs w:val="22"/>
        </w:rPr>
        <w:t xml:space="preserve">amasceno </w:t>
      </w:r>
      <w:r w:rsidRPr="00F339A0">
        <w:rPr>
          <w:sz w:val="22"/>
          <w:szCs w:val="22"/>
        </w:rPr>
        <w:t>et al.</w:t>
      </w:r>
      <w:r w:rsidR="00620F94" w:rsidRPr="00F339A0">
        <w:rPr>
          <w:sz w:val="22"/>
          <w:szCs w:val="22"/>
        </w:rPr>
        <w:t>,</w:t>
      </w:r>
      <w:r w:rsidRPr="00F339A0">
        <w:rPr>
          <w:sz w:val="22"/>
          <w:szCs w:val="22"/>
        </w:rPr>
        <w:t xml:space="preserve"> 2008). </w:t>
      </w:r>
      <w:r w:rsidRPr="00F95C42">
        <w:rPr>
          <w:color w:val="000000" w:themeColor="text1"/>
          <w:sz w:val="22"/>
          <w:szCs w:val="22"/>
        </w:rPr>
        <w:t>As maiores finalidades econômicas do Poti são o abastecimento d’água, pesca e turismo.</w:t>
      </w:r>
    </w:p>
    <w:p w14:paraId="0DC58FF7" w14:textId="4ED9E0A4" w:rsidR="00F95C42" w:rsidRPr="0049597A" w:rsidRDefault="00F95C42" w:rsidP="0049597A">
      <w:pPr>
        <w:tabs>
          <w:tab w:val="left" w:pos="0"/>
        </w:tabs>
        <w:autoSpaceDE w:val="0"/>
        <w:autoSpaceDN w:val="0"/>
        <w:adjustRightInd w:val="0"/>
        <w:ind w:firstLine="567"/>
        <w:jc w:val="both"/>
        <w:rPr>
          <w:color w:val="000000" w:themeColor="text1"/>
          <w:sz w:val="22"/>
          <w:szCs w:val="22"/>
        </w:rPr>
      </w:pPr>
      <w:r w:rsidRPr="00F95C42">
        <w:rPr>
          <w:color w:val="000000"/>
          <w:sz w:val="22"/>
          <w:szCs w:val="22"/>
        </w:rPr>
        <w:t>Inicialmente, foi realizado um levantamento bibliográfico sobre o tema em estudo, em revistas, teses, dissertações, livros, manuais técnicos e leis buscando uma maior familiarização com o objeto de estudo. Em seguida, foram realizadas visitas para definição dos locais de coletas para uma observação direta e georreferenciamento, posteriormente, foi realizado o planejamento e preparação do material a ser utilizado nas coletas de água. Os quatro pontos onde foram feitas as coletas da amostra de água para a pesquisa estão demonstrados na Tabela 1</w:t>
      </w:r>
      <w:r w:rsidR="0049597A">
        <w:rPr>
          <w:color w:val="000000"/>
          <w:sz w:val="22"/>
          <w:szCs w:val="22"/>
        </w:rPr>
        <w:t>.</w:t>
      </w:r>
    </w:p>
    <w:p w14:paraId="522529ED" w14:textId="77777777" w:rsidR="002A1095" w:rsidRDefault="002A1095" w:rsidP="0049597A">
      <w:pPr>
        <w:tabs>
          <w:tab w:val="left" w:pos="0"/>
        </w:tabs>
        <w:autoSpaceDE w:val="0"/>
        <w:autoSpaceDN w:val="0"/>
        <w:adjustRightInd w:val="0"/>
        <w:jc w:val="both"/>
        <w:rPr>
          <w:color w:val="000000"/>
          <w:sz w:val="22"/>
          <w:szCs w:val="22"/>
        </w:rPr>
      </w:pPr>
    </w:p>
    <w:p w14:paraId="25E6E3F0" w14:textId="7242E3C8" w:rsidR="00F95C42" w:rsidRDefault="002A1095" w:rsidP="00F95C42">
      <w:pPr>
        <w:tabs>
          <w:tab w:val="left" w:pos="0"/>
        </w:tabs>
        <w:autoSpaceDE w:val="0"/>
        <w:autoSpaceDN w:val="0"/>
        <w:adjustRightInd w:val="0"/>
        <w:jc w:val="both"/>
        <w:rPr>
          <w:color w:val="000000"/>
          <w:sz w:val="22"/>
          <w:szCs w:val="22"/>
        </w:rPr>
      </w:pPr>
      <w:r w:rsidRPr="002A1095">
        <w:rPr>
          <w:color w:val="000000"/>
          <w:sz w:val="22"/>
          <w:szCs w:val="22"/>
        </w:rPr>
        <w:t>Tabela 1</w:t>
      </w:r>
      <w:r>
        <w:rPr>
          <w:color w:val="000000"/>
          <w:sz w:val="22"/>
          <w:szCs w:val="22"/>
        </w:rPr>
        <w:t>.</w:t>
      </w:r>
      <w:r w:rsidRPr="002A1095">
        <w:rPr>
          <w:color w:val="000000"/>
          <w:sz w:val="22"/>
          <w:szCs w:val="22"/>
        </w:rPr>
        <w:t xml:space="preserve"> Local de captação das amostras</w:t>
      </w:r>
    </w:p>
    <w:tbl>
      <w:tblPr>
        <w:tblW w:w="5000" w:type="pct"/>
        <w:tblBorders>
          <w:top w:val="nil"/>
          <w:left w:val="nil"/>
          <w:bottom w:val="nil"/>
          <w:right w:val="nil"/>
          <w:insideH w:val="nil"/>
          <w:insideV w:val="nil"/>
        </w:tblBorders>
        <w:tblLook w:val="0400" w:firstRow="0" w:lastRow="0" w:firstColumn="0" w:lastColumn="0" w:noHBand="0" w:noVBand="1"/>
      </w:tblPr>
      <w:tblGrid>
        <w:gridCol w:w="988"/>
        <w:gridCol w:w="4458"/>
        <w:gridCol w:w="1521"/>
        <w:gridCol w:w="2104"/>
      </w:tblGrid>
      <w:tr w:rsidR="002A1095" w:rsidRPr="00E31316" w14:paraId="6738F9CB" w14:textId="77777777" w:rsidTr="002A1095">
        <w:tc>
          <w:tcPr>
            <w:tcW w:w="544" w:type="pct"/>
            <w:tcBorders>
              <w:top w:val="single" w:sz="4" w:space="0" w:color="000000"/>
              <w:bottom w:val="single" w:sz="4" w:space="0" w:color="000000"/>
            </w:tcBorders>
          </w:tcPr>
          <w:p w14:paraId="2686987D" w14:textId="77777777" w:rsidR="002A1095" w:rsidRPr="00E31316" w:rsidRDefault="002A1095" w:rsidP="00EE5899">
            <w:pPr>
              <w:ind w:right="-249"/>
              <w:rPr>
                <w:b/>
              </w:rPr>
            </w:pPr>
            <w:r w:rsidRPr="00E31316">
              <w:rPr>
                <w:b/>
              </w:rPr>
              <w:t>Sigla</w:t>
            </w:r>
          </w:p>
        </w:tc>
        <w:tc>
          <w:tcPr>
            <w:tcW w:w="2457" w:type="pct"/>
            <w:tcBorders>
              <w:top w:val="single" w:sz="4" w:space="0" w:color="000000"/>
              <w:bottom w:val="single" w:sz="4" w:space="0" w:color="000000"/>
            </w:tcBorders>
          </w:tcPr>
          <w:p w14:paraId="1494CBC1" w14:textId="77777777" w:rsidR="002A1095" w:rsidRPr="00E31316" w:rsidRDefault="002A1095" w:rsidP="00EE5899">
            <w:pPr>
              <w:ind w:hanging="669"/>
              <w:jc w:val="center"/>
              <w:rPr>
                <w:b/>
              </w:rPr>
            </w:pPr>
            <w:r w:rsidRPr="00E31316">
              <w:rPr>
                <w:b/>
              </w:rPr>
              <w:t>Local</w:t>
            </w:r>
          </w:p>
        </w:tc>
        <w:tc>
          <w:tcPr>
            <w:tcW w:w="838" w:type="pct"/>
            <w:tcBorders>
              <w:top w:val="single" w:sz="4" w:space="0" w:color="000000"/>
              <w:bottom w:val="single" w:sz="4" w:space="0" w:color="000000"/>
            </w:tcBorders>
          </w:tcPr>
          <w:p w14:paraId="2B596483" w14:textId="77777777" w:rsidR="002A1095" w:rsidRPr="00E31316" w:rsidRDefault="002A1095" w:rsidP="00EE5899">
            <w:pPr>
              <w:ind w:left="-104" w:right="-243" w:firstLine="135"/>
              <w:jc w:val="center"/>
              <w:rPr>
                <w:b/>
              </w:rPr>
            </w:pPr>
            <w:r w:rsidRPr="00E31316">
              <w:rPr>
                <w:b/>
              </w:rPr>
              <w:t>Latitude</w:t>
            </w:r>
          </w:p>
        </w:tc>
        <w:tc>
          <w:tcPr>
            <w:tcW w:w="1160" w:type="pct"/>
            <w:tcBorders>
              <w:top w:val="single" w:sz="4" w:space="0" w:color="000000"/>
              <w:bottom w:val="single" w:sz="4" w:space="0" w:color="000000"/>
            </w:tcBorders>
          </w:tcPr>
          <w:p w14:paraId="1F71AE50" w14:textId="77777777" w:rsidR="002A1095" w:rsidRPr="00E31316" w:rsidRDefault="002A1095" w:rsidP="00EE5899">
            <w:pPr>
              <w:ind w:right="-243"/>
              <w:jc w:val="center"/>
              <w:rPr>
                <w:b/>
              </w:rPr>
            </w:pPr>
            <w:r w:rsidRPr="00E31316">
              <w:rPr>
                <w:b/>
              </w:rPr>
              <w:t>Longitude</w:t>
            </w:r>
          </w:p>
        </w:tc>
      </w:tr>
      <w:tr w:rsidR="002A1095" w:rsidRPr="00E31316" w14:paraId="20CBE5B8" w14:textId="77777777" w:rsidTr="002A1095">
        <w:tc>
          <w:tcPr>
            <w:tcW w:w="544" w:type="pct"/>
            <w:tcBorders>
              <w:top w:val="single" w:sz="4" w:space="0" w:color="000000"/>
            </w:tcBorders>
          </w:tcPr>
          <w:p w14:paraId="0FD3CC92" w14:textId="248D6642" w:rsidR="002A1095" w:rsidRPr="00E31316" w:rsidRDefault="002A1095" w:rsidP="00EE5899">
            <w:r w:rsidRPr="00E31316">
              <w:t>P-A</w:t>
            </w:r>
          </w:p>
        </w:tc>
        <w:tc>
          <w:tcPr>
            <w:tcW w:w="2457" w:type="pct"/>
            <w:tcBorders>
              <w:top w:val="single" w:sz="4" w:space="0" w:color="000000"/>
            </w:tcBorders>
          </w:tcPr>
          <w:p w14:paraId="4B5BBF20" w14:textId="77777777" w:rsidR="002A1095" w:rsidRPr="00E31316" w:rsidRDefault="002A1095" w:rsidP="00EE5899">
            <w:r w:rsidRPr="00E31316">
              <w:t>Ponte Wall Ferraz</w:t>
            </w:r>
          </w:p>
        </w:tc>
        <w:tc>
          <w:tcPr>
            <w:tcW w:w="838" w:type="pct"/>
            <w:tcBorders>
              <w:top w:val="single" w:sz="4" w:space="0" w:color="000000"/>
            </w:tcBorders>
          </w:tcPr>
          <w:p w14:paraId="19C01069" w14:textId="77777777" w:rsidR="002A1095" w:rsidRPr="00E31316" w:rsidRDefault="002A1095" w:rsidP="00EE5899">
            <w:pPr>
              <w:ind w:left="-104" w:right="-243" w:firstLine="135"/>
              <w:jc w:val="center"/>
            </w:pPr>
            <w:r w:rsidRPr="00E31316">
              <w:t>5°05'39.9"S</w:t>
            </w:r>
          </w:p>
        </w:tc>
        <w:tc>
          <w:tcPr>
            <w:tcW w:w="1160" w:type="pct"/>
            <w:tcBorders>
              <w:top w:val="single" w:sz="4" w:space="0" w:color="000000"/>
            </w:tcBorders>
          </w:tcPr>
          <w:p w14:paraId="78424131" w14:textId="77777777" w:rsidR="002A1095" w:rsidRPr="00E31316" w:rsidRDefault="002A1095" w:rsidP="00EE5899">
            <w:pPr>
              <w:ind w:left="-104" w:right="-102" w:firstLine="135"/>
              <w:jc w:val="center"/>
            </w:pPr>
            <w:r w:rsidRPr="00E31316">
              <w:t>42°46'48.1"W</w:t>
            </w:r>
          </w:p>
        </w:tc>
      </w:tr>
      <w:tr w:rsidR="002A1095" w:rsidRPr="00E31316" w14:paraId="1EEC0963" w14:textId="77777777" w:rsidTr="002A1095">
        <w:tc>
          <w:tcPr>
            <w:tcW w:w="544" w:type="pct"/>
          </w:tcPr>
          <w:p w14:paraId="4938937E" w14:textId="77777777" w:rsidR="002A1095" w:rsidRPr="00E31316" w:rsidRDefault="002A1095" w:rsidP="00EE5899">
            <w:r w:rsidRPr="00E31316">
              <w:t>P-B</w:t>
            </w:r>
          </w:p>
        </w:tc>
        <w:tc>
          <w:tcPr>
            <w:tcW w:w="2457" w:type="pct"/>
          </w:tcPr>
          <w:p w14:paraId="1A7F25D6" w14:textId="77777777" w:rsidR="002A1095" w:rsidRPr="00E31316" w:rsidRDefault="002A1095" w:rsidP="00EE5899">
            <w:r w:rsidRPr="00E31316">
              <w:t>Ponte Juscelino Kubitschek</w:t>
            </w:r>
          </w:p>
        </w:tc>
        <w:tc>
          <w:tcPr>
            <w:tcW w:w="838" w:type="pct"/>
          </w:tcPr>
          <w:p w14:paraId="1ADB4D26" w14:textId="77777777" w:rsidR="002A1095" w:rsidRPr="00E31316" w:rsidRDefault="002A1095" w:rsidP="00EE5899">
            <w:pPr>
              <w:ind w:left="-104" w:right="-243" w:firstLine="135"/>
              <w:jc w:val="center"/>
            </w:pPr>
            <w:r w:rsidRPr="00E31316">
              <w:t>5°04'55.9"S</w:t>
            </w:r>
          </w:p>
        </w:tc>
        <w:tc>
          <w:tcPr>
            <w:tcW w:w="1160" w:type="pct"/>
          </w:tcPr>
          <w:p w14:paraId="6A2B6C71" w14:textId="77777777" w:rsidR="002A1095" w:rsidRPr="00E31316" w:rsidRDefault="002A1095" w:rsidP="00EE5899">
            <w:pPr>
              <w:ind w:left="-104" w:right="-102" w:firstLine="135"/>
              <w:jc w:val="center"/>
            </w:pPr>
            <w:r w:rsidRPr="00E31316">
              <w:t>42°47'41.1"W</w:t>
            </w:r>
          </w:p>
        </w:tc>
      </w:tr>
      <w:tr w:rsidR="002A1095" w:rsidRPr="00E31316" w14:paraId="00639A79" w14:textId="77777777" w:rsidTr="002A1095">
        <w:tc>
          <w:tcPr>
            <w:tcW w:w="544" w:type="pct"/>
          </w:tcPr>
          <w:p w14:paraId="6030E8BD" w14:textId="77777777" w:rsidR="002A1095" w:rsidRPr="00E31316" w:rsidRDefault="002A1095" w:rsidP="00EE5899">
            <w:r w:rsidRPr="00E31316">
              <w:t>P-C</w:t>
            </w:r>
          </w:p>
        </w:tc>
        <w:tc>
          <w:tcPr>
            <w:tcW w:w="2457" w:type="pct"/>
          </w:tcPr>
          <w:p w14:paraId="4F5D8954" w14:textId="77777777" w:rsidR="002A1095" w:rsidRPr="00E31316" w:rsidRDefault="002A1095" w:rsidP="00EE5899">
            <w:r w:rsidRPr="00E31316">
              <w:t>Ponte da Primavera</w:t>
            </w:r>
          </w:p>
        </w:tc>
        <w:tc>
          <w:tcPr>
            <w:tcW w:w="838" w:type="pct"/>
          </w:tcPr>
          <w:p w14:paraId="526A4038" w14:textId="77777777" w:rsidR="002A1095" w:rsidRPr="00E31316" w:rsidRDefault="002A1095" w:rsidP="00EE5899">
            <w:pPr>
              <w:ind w:left="-104" w:right="-243" w:firstLine="135"/>
              <w:jc w:val="center"/>
            </w:pPr>
            <w:r w:rsidRPr="00E31316">
              <w:t>5°03'48.6"S</w:t>
            </w:r>
          </w:p>
        </w:tc>
        <w:tc>
          <w:tcPr>
            <w:tcW w:w="1160" w:type="pct"/>
          </w:tcPr>
          <w:p w14:paraId="512E82FA" w14:textId="77777777" w:rsidR="002A1095" w:rsidRPr="00E31316" w:rsidRDefault="002A1095" w:rsidP="00EE5899">
            <w:pPr>
              <w:ind w:left="-104" w:right="-102" w:firstLine="135"/>
              <w:jc w:val="center"/>
            </w:pPr>
            <w:r w:rsidRPr="00E31316">
              <w:t>42°48'25.2"W</w:t>
            </w:r>
          </w:p>
        </w:tc>
      </w:tr>
      <w:tr w:rsidR="002A1095" w:rsidRPr="00E31316" w14:paraId="4E841E8A" w14:textId="77777777" w:rsidTr="002A1095">
        <w:tc>
          <w:tcPr>
            <w:tcW w:w="544" w:type="pct"/>
            <w:tcBorders>
              <w:bottom w:val="single" w:sz="4" w:space="0" w:color="000000"/>
            </w:tcBorders>
          </w:tcPr>
          <w:p w14:paraId="0829CBC8" w14:textId="77777777" w:rsidR="002A1095" w:rsidRPr="00E31316" w:rsidRDefault="002A1095" w:rsidP="00EE5899">
            <w:r w:rsidRPr="00E31316">
              <w:t>P-D</w:t>
            </w:r>
          </w:p>
        </w:tc>
        <w:tc>
          <w:tcPr>
            <w:tcW w:w="2457" w:type="pct"/>
            <w:tcBorders>
              <w:bottom w:val="single" w:sz="4" w:space="0" w:color="000000"/>
            </w:tcBorders>
          </w:tcPr>
          <w:p w14:paraId="467B777F" w14:textId="77777777" w:rsidR="002A1095" w:rsidRPr="00E31316" w:rsidRDefault="002A1095" w:rsidP="00EE5899">
            <w:r w:rsidRPr="00E31316">
              <w:t>Ponte Poti Velho</w:t>
            </w:r>
          </w:p>
        </w:tc>
        <w:tc>
          <w:tcPr>
            <w:tcW w:w="838" w:type="pct"/>
            <w:tcBorders>
              <w:bottom w:val="single" w:sz="4" w:space="0" w:color="000000"/>
            </w:tcBorders>
          </w:tcPr>
          <w:p w14:paraId="09A42211" w14:textId="77777777" w:rsidR="002A1095" w:rsidRPr="00E31316" w:rsidRDefault="002A1095" w:rsidP="00EE5899">
            <w:pPr>
              <w:ind w:left="-104" w:right="-243" w:firstLine="135"/>
              <w:jc w:val="center"/>
            </w:pPr>
            <w:r w:rsidRPr="00E31316">
              <w:t>5°01'59.8"S</w:t>
            </w:r>
          </w:p>
        </w:tc>
        <w:tc>
          <w:tcPr>
            <w:tcW w:w="1160" w:type="pct"/>
            <w:tcBorders>
              <w:bottom w:val="single" w:sz="4" w:space="0" w:color="000000"/>
            </w:tcBorders>
          </w:tcPr>
          <w:p w14:paraId="78BB8FAF" w14:textId="77777777" w:rsidR="002A1095" w:rsidRPr="00E31316" w:rsidRDefault="002A1095" w:rsidP="00EE5899">
            <w:pPr>
              <w:ind w:left="-104" w:right="-102" w:firstLine="135"/>
              <w:jc w:val="center"/>
            </w:pPr>
            <w:r w:rsidRPr="00E31316">
              <w:t>42°49'44.1"W</w:t>
            </w:r>
          </w:p>
        </w:tc>
      </w:tr>
    </w:tbl>
    <w:p w14:paraId="6BFB86EA" w14:textId="75D51695" w:rsidR="002A1095" w:rsidRDefault="002A1095" w:rsidP="002A1095">
      <w:r w:rsidRPr="00E31316">
        <w:t xml:space="preserve">Fonte: </w:t>
      </w:r>
      <w:r w:rsidR="00C94619">
        <w:t>Autores 2023</w:t>
      </w:r>
      <w:r w:rsidR="00620F94">
        <w:t>.</w:t>
      </w:r>
    </w:p>
    <w:p w14:paraId="74E33622" w14:textId="77777777" w:rsidR="002A1095" w:rsidRPr="002A1095" w:rsidRDefault="002A1095" w:rsidP="0049597A">
      <w:pPr>
        <w:jc w:val="both"/>
        <w:rPr>
          <w:sz w:val="22"/>
          <w:szCs w:val="22"/>
        </w:rPr>
      </w:pPr>
    </w:p>
    <w:p w14:paraId="73BB49BC" w14:textId="18BF5604" w:rsidR="00016CAD" w:rsidRDefault="002A1095" w:rsidP="00016CAD">
      <w:pPr>
        <w:tabs>
          <w:tab w:val="left" w:pos="0"/>
        </w:tabs>
        <w:autoSpaceDE w:val="0"/>
        <w:autoSpaceDN w:val="0"/>
        <w:adjustRightInd w:val="0"/>
        <w:ind w:firstLine="567"/>
        <w:jc w:val="both"/>
        <w:rPr>
          <w:color w:val="000000"/>
          <w:sz w:val="22"/>
          <w:szCs w:val="22"/>
        </w:rPr>
      </w:pPr>
      <w:r w:rsidRPr="002A1095">
        <w:rPr>
          <w:color w:val="000000"/>
          <w:sz w:val="22"/>
          <w:szCs w:val="22"/>
        </w:rPr>
        <w:t xml:space="preserve">A água foi coletada diretamente do rio, em pontos específicos: sob as pontes Wall Ferraz, </w:t>
      </w:r>
      <w:proofErr w:type="spellStart"/>
      <w:r w:rsidRPr="002A1095">
        <w:rPr>
          <w:color w:val="000000"/>
          <w:sz w:val="22"/>
          <w:szCs w:val="22"/>
        </w:rPr>
        <w:t>Jucelino</w:t>
      </w:r>
      <w:proofErr w:type="spellEnd"/>
      <w:r w:rsidRPr="002A1095">
        <w:rPr>
          <w:color w:val="000000"/>
          <w:sz w:val="22"/>
          <w:szCs w:val="22"/>
        </w:rPr>
        <w:t xml:space="preserve"> Kubitschek, Primavera e Poti Velho. Os pontos foram selecionados em virtude da acessibilidade. Após a coleta, as amostras foram acondicionadas em recipientes plásticos de 5 L, os quais foram lavados três vezes com a água a ser coletada do próprio rio, sendo inicialmente feita sua homogeneização e, em seguida, coletadas as amostras da água. Para cada repetição do experimento, foi realizada uma coleta de amostras, em recipientes plásticos de 5 L de volume, desinfetado previamente com hipoclorito de sódio 1%, conforme método utilizado por </w:t>
      </w:r>
      <w:r w:rsidRPr="007B0A49">
        <w:rPr>
          <w:sz w:val="22"/>
          <w:szCs w:val="22"/>
        </w:rPr>
        <w:t>Paula e Fernandes (2018).</w:t>
      </w:r>
    </w:p>
    <w:p w14:paraId="4D26A209" w14:textId="563D21A9" w:rsidR="00016CAD" w:rsidRPr="00016CAD" w:rsidRDefault="002A1095" w:rsidP="00B3610B">
      <w:pPr>
        <w:tabs>
          <w:tab w:val="left" w:pos="0"/>
        </w:tabs>
        <w:autoSpaceDE w:val="0"/>
        <w:autoSpaceDN w:val="0"/>
        <w:adjustRightInd w:val="0"/>
        <w:ind w:firstLine="567"/>
        <w:jc w:val="both"/>
        <w:rPr>
          <w:color w:val="000000"/>
          <w:sz w:val="22"/>
          <w:szCs w:val="22"/>
        </w:rPr>
      </w:pPr>
      <w:r w:rsidRPr="002A1095">
        <w:rPr>
          <w:color w:val="000000"/>
          <w:sz w:val="22"/>
          <w:szCs w:val="22"/>
        </w:rPr>
        <w:t xml:space="preserve">Em seguida foram realizadas as análises físico-químicas da água coletada. As variáveis analisadas foram pH, Turbidez (NTU), Condutividade Elétrica (dS.m-1) e Demanda </w:t>
      </w:r>
      <w:r w:rsidR="005104AD">
        <w:rPr>
          <w:color w:val="000000"/>
          <w:sz w:val="22"/>
          <w:szCs w:val="22"/>
        </w:rPr>
        <w:t>Bioquímica</w:t>
      </w:r>
      <w:r w:rsidRPr="002A1095">
        <w:rPr>
          <w:color w:val="000000"/>
          <w:sz w:val="22"/>
          <w:szCs w:val="22"/>
        </w:rPr>
        <w:t xml:space="preserve"> de Oxigênio </w:t>
      </w:r>
      <w:r w:rsidR="00E86E31">
        <w:rPr>
          <w:color w:val="000000"/>
          <w:sz w:val="22"/>
          <w:szCs w:val="22"/>
        </w:rPr>
        <w:t>(</w:t>
      </w:r>
      <w:r w:rsidRPr="002A1095">
        <w:rPr>
          <w:color w:val="000000"/>
          <w:sz w:val="22"/>
          <w:szCs w:val="22"/>
        </w:rPr>
        <w:t>D</w:t>
      </w:r>
      <w:r w:rsidR="005104AD">
        <w:rPr>
          <w:color w:val="000000"/>
          <w:sz w:val="22"/>
          <w:szCs w:val="22"/>
        </w:rPr>
        <w:t>B</w:t>
      </w:r>
      <w:r w:rsidRPr="002A1095">
        <w:rPr>
          <w:color w:val="000000"/>
          <w:sz w:val="22"/>
          <w:szCs w:val="22"/>
        </w:rPr>
        <w:t>O</w:t>
      </w:r>
      <w:r w:rsidR="00E86E31">
        <w:rPr>
          <w:color w:val="000000"/>
          <w:sz w:val="22"/>
          <w:szCs w:val="22"/>
        </w:rPr>
        <w:t>)</w:t>
      </w:r>
      <w:r w:rsidRPr="002A1095">
        <w:rPr>
          <w:color w:val="000000"/>
          <w:sz w:val="22"/>
          <w:szCs w:val="22"/>
        </w:rPr>
        <w:t xml:space="preserve"> (mg/L). Toda obtenção das variáveis em estudo seguiram as instruções do Standard </w:t>
      </w:r>
      <w:proofErr w:type="spellStart"/>
      <w:r w:rsidRPr="002A1095">
        <w:rPr>
          <w:color w:val="000000"/>
          <w:sz w:val="22"/>
          <w:szCs w:val="22"/>
        </w:rPr>
        <w:t>Methods</w:t>
      </w:r>
      <w:proofErr w:type="spellEnd"/>
      <w:r w:rsidRPr="002A1095">
        <w:rPr>
          <w:color w:val="000000"/>
          <w:sz w:val="22"/>
          <w:szCs w:val="22"/>
        </w:rPr>
        <w:t xml:space="preserve"> for </w:t>
      </w:r>
      <w:proofErr w:type="spellStart"/>
      <w:r w:rsidRPr="002A1095">
        <w:rPr>
          <w:color w:val="000000"/>
          <w:sz w:val="22"/>
          <w:szCs w:val="22"/>
        </w:rPr>
        <w:t>the</w:t>
      </w:r>
      <w:proofErr w:type="spellEnd"/>
      <w:r w:rsidRPr="002A1095">
        <w:rPr>
          <w:color w:val="000000"/>
          <w:sz w:val="22"/>
          <w:szCs w:val="22"/>
        </w:rPr>
        <w:t xml:space="preserve"> </w:t>
      </w:r>
      <w:proofErr w:type="spellStart"/>
      <w:r w:rsidRPr="002A1095">
        <w:rPr>
          <w:color w:val="000000"/>
          <w:sz w:val="22"/>
          <w:szCs w:val="22"/>
        </w:rPr>
        <w:t>Examination</w:t>
      </w:r>
      <w:proofErr w:type="spellEnd"/>
      <w:r w:rsidRPr="002A1095">
        <w:rPr>
          <w:color w:val="000000"/>
          <w:sz w:val="22"/>
          <w:szCs w:val="22"/>
        </w:rPr>
        <w:t xml:space="preserve"> </w:t>
      </w:r>
      <w:proofErr w:type="spellStart"/>
      <w:r w:rsidRPr="002A1095">
        <w:rPr>
          <w:color w:val="000000"/>
          <w:sz w:val="22"/>
          <w:szCs w:val="22"/>
        </w:rPr>
        <w:t>of</w:t>
      </w:r>
      <w:proofErr w:type="spellEnd"/>
      <w:r w:rsidRPr="002A1095">
        <w:rPr>
          <w:color w:val="000000"/>
          <w:sz w:val="22"/>
          <w:szCs w:val="22"/>
        </w:rPr>
        <w:t xml:space="preserve"> </w:t>
      </w:r>
      <w:proofErr w:type="spellStart"/>
      <w:r w:rsidRPr="002A1095">
        <w:rPr>
          <w:color w:val="000000"/>
          <w:sz w:val="22"/>
          <w:szCs w:val="22"/>
        </w:rPr>
        <w:t>Water</w:t>
      </w:r>
      <w:proofErr w:type="spellEnd"/>
      <w:r w:rsidRPr="002A1095">
        <w:rPr>
          <w:color w:val="000000"/>
          <w:sz w:val="22"/>
          <w:szCs w:val="22"/>
        </w:rPr>
        <w:t xml:space="preserve"> </w:t>
      </w:r>
      <w:proofErr w:type="spellStart"/>
      <w:r w:rsidRPr="002A1095">
        <w:rPr>
          <w:color w:val="000000"/>
          <w:sz w:val="22"/>
          <w:szCs w:val="22"/>
        </w:rPr>
        <w:t>and</w:t>
      </w:r>
      <w:proofErr w:type="spellEnd"/>
      <w:r w:rsidRPr="002A1095">
        <w:rPr>
          <w:color w:val="000000"/>
          <w:sz w:val="22"/>
          <w:szCs w:val="22"/>
        </w:rPr>
        <w:t xml:space="preserve"> </w:t>
      </w:r>
      <w:proofErr w:type="spellStart"/>
      <w:r w:rsidRPr="002A1095">
        <w:rPr>
          <w:color w:val="000000"/>
          <w:sz w:val="22"/>
          <w:szCs w:val="22"/>
        </w:rPr>
        <w:t>Wastewate</w:t>
      </w:r>
      <w:r w:rsidRPr="00B96B1D">
        <w:rPr>
          <w:sz w:val="22"/>
          <w:szCs w:val="22"/>
        </w:rPr>
        <w:t>r</w:t>
      </w:r>
      <w:proofErr w:type="spellEnd"/>
      <w:r w:rsidR="00B3610B" w:rsidRPr="00B96B1D">
        <w:rPr>
          <w:sz w:val="22"/>
          <w:szCs w:val="22"/>
        </w:rPr>
        <w:t xml:space="preserve"> </w:t>
      </w:r>
      <w:r w:rsidRPr="00B96B1D">
        <w:rPr>
          <w:sz w:val="22"/>
          <w:szCs w:val="22"/>
        </w:rPr>
        <w:t>(APHA et al., 2005)</w:t>
      </w:r>
      <w:r w:rsidR="00016CAD" w:rsidRPr="00B96B1D">
        <w:rPr>
          <w:sz w:val="22"/>
          <w:szCs w:val="22"/>
        </w:rPr>
        <w:t xml:space="preserve">, </w:t>
      </w:r>
      <w:r w:rsidR="00016CAD" w:rsidRPr="00E31316">
        <w:t>de acordo com o apresentado no Tabela 2.</w:t>
      </w:r>
    </w:p>
    <w:p w14:paraId="5E2302B1" w14:textId="77777777" w:rsidR="00016CAD" w:rsidRPr="00E31316" w:rsidRDefault="00016CAD" w:rsidP="00016CAD">
      <w:pPr>
        <w:ind w:firstLine="709"/>
      </w:pPr>
    </w:p>
    <w:p w14:paraId="002B2ED3" w14:textId="60606136" w:rsidR="00016CAD" w:rsidRPr="00E31316" w:rsidRDefault="00016CAD" w:rsidP="00016CAD">
      <w:pPr>
        <w:pBdr>
          <w:top w:val="nil"/>
          <w:left w:val="nil"/>
          <w:bottom w:val="nil"/>
          <w:right w:val="nil"/>
          <w:between w:val="nil"/>
        </w:pBdr>
        <w:rPr>
          <w:sz w:val="22"/>
          <w:szCs w:val="22"/>
        </w:rPr>
      </w:pPr>
      <w:bookmarkStart w:id="1" w:name="_heading=h.23ckvvd" w:colFirst="0" w:colLast="0"/>
      <w:bookmarkStart w:id="2" w:name="_Hlk139027778"/>
      <w:bookmarkEnd w:id="1"/>
      <w:r w:rsidRPr="004D3AEE">
        <w:rPr>
          <w:bCs/>
          <w:sz w:val="22"/>
          <w:szCs w:val="22"/>
        </w:rPr>
        <w:t>Tabela 2</w:t>
      </w:r>
      <w:r w:rsidR="004D3AEE">
        <w:rPr>
          <w:bCs/>
          <w:sz w:val="22"/>
          <w:szCs w:val="22"/>
        </w:rPr>
        <w:t>.</w:t>
      </w:r>
      <w:r w:rsidRPr="00E31316">
        <w:rPr>
          <w:sz w:val="22"/>
          <w:szCs w:val="22"/>
        </w:rPr>
        <w:t xml:space="preserve"> Metodologias empregadas nas análises dos parâmetros estudados</w:t>
      </w:r>
      <w:bookmarkEnd w:id="2"/>
    </w:p>
    <w:tbl>
      <w:tblPr>
        <w:tblW w:w="9072" w:type="dxa"/>
        <w:tblInd w:w="-5" w:type="dxa"/>
        <w:tblLayout w:type="fixed"/>
        <w:tblLook w:val="0400" w:firstRow="0" w:lastRow="0" w:firstColumn="0" w:lastColumn="0" w:noHBand="0" w:noVBand="1"/>
      </w:tblPr>
      <w:tblGrid>
        <w:gridCol w:w="3799"/>
        <w:gridCol w:w="2206"/>
        <w:gridCol w:w="3067"/>
      </w:tblGrid>
      <w:tr w:rsidR="00016CAD" w:rsidRPr="00E31316" w14:paraId="79188326" w14:textId="77777777" w:rsidTr="00EE5899">
        <w:tc>
          <w:tcPr>
            <w:tcW w:w="3799" w:type="dxa"/>
            <w:tcBorders>
              <w:top w:val="single" w:sz="4" w:space="0" w:color="000000"/>
              <w:bottom w:val="single" w:sz="4" w:space="0" w:color="000000"/>
            </w:tcBorders>
            <w:vAlign w:val="center"/>
          </w:tcPr>
          <w:p w14:paraId="13B0050F" w14:textId="77777777" w:rsidR="00016CAD" w:rsidRPr="00E31316" w:rsidRDefault="00016CAD" w:rsidP="00EE5899">
            <w:pPr>
              <w:jc w:val="center"/>
            </w:pPr>
            <w:bookmarkStart w:id="3" w:name="_Hlk139027812"/>
            <w:r w:rsidRPr="00E31316">
              <w:rPr>
                <w:b/>
              </w:rPr>
              <w:t>Parâmetro Analisado</w:t>
            </w:r>
          </w:p>
        </w:tc>
        <w:tc>
          <w:tcPr>
            <w:tcW w:w="2206" w:type="dxa"/>
            <w:tcBorders>
              <w:top w:val="single" w:sz="4" w:space="0" w:color="000000"/>
              <w:bottom w:val="single" w:sz="4" w:space="0" w:color="000000"/>
            </w:tcBorders>
            <w:vAlign w:val="center"/>
          </w:tcPr>
          <w:p w14:paraId="62BED0F6" w14:textId="77777777" w:rsidR="00016CAD" w:rsidRPr="00E31316" w:rsidRDefault="00016CAD" w:rsidP="00EE5899">
            <w:pPr>
              <w:jc w:val="center"/>
            </w:pPr>
            <w:r w:rsidRPr="00E31316">
              <w:rPr>
                <w:b/>
              </w:rPr>
              <w:t>Unidade</w:t>
            </w:r>
          </w:p>
        </w:tc>
        <w:tc>
          <w:tcPr>
            <w:tcW w:w="3067" w:type="dxa"/>
            <w:tcBorders>
              <w:top w:val="single" w:sz="4" w:space="0" w:color="000000"/>
              <w:bottom w:val="single" w:sz="4" w:space="0" w:color="000000"/>
            </w:tcBorders>
            <w:vAlign w:val="center"/>
          </w:tcPr>
          <w:p w14:paraId="4D6364A2" w14:textId="77777777" w:rsidR="00016CAD" w:rsidRPr="00E31316" w:rsidRDefault="00016CAD" w:rsidP="00EE5899">
            <w:pPr>
              <w:jc w:val="center"/>
            </w:pPr>
            <w:r w:rsidRPr="00E31316">
              <w:rPr>
                <w:b/>
              </w:rPr>
              <w:t>Metodologia</w:t>
            </w:r>
          </w:p>
        </w:tc>
      </w:tr>
      <w:tr w:rsidR="00016CAD" w:rsidRPr="00E31316" w14:paraId="4867924F" w14:textId="77777777" w:rsidTr="00EE5899">
        <w:tc>
          <w:tcPr>
            <w:tcW w:w="3799" w:type="dxa"/>
            <w:tcBorders>
              <w:top w:val="single" w:sz="4" w:space="0" w:color="000000"/>
            </w:tcBorders>
            <w:vAlign w:val="center"/>
          </w:tcPr>
          <w:p w14:paraId="3C6C4303" w14:textId="77777777" w:rsidR="00016CAD" w:rsidRPr="00E31316" w:rsidRDefault="00016CAD" w:rsidP="00EE5899">
            <w:pPr>
              <w:jc w:val="center"/>
            </w:pPr>
            <w:r w:rsidRPr="00E31316">
              <w:t>pH</w:t>
            </w:r>
          </w:p>
        </w:tc>
        <w:tc>
          <w:tcPr>
            <w:tcW w:w="2206" w:type="dxa"/>
            <w:tcBorders>
              <w:top w:val="single" w:sz="4" w:space="0" w:color="000000"/>
            </w:tcBorders>
            <w:vAlign w:val="center"/>
          </w:tcPr>
          <w:p w14:paraId="2053ADD2" w14:textId="77777777" w:rsidR="00016CAD" w:rsidRPr="00E31316" w:rsidRDefault="00016CAD" w:rsidP="00EE5899">
            <w:pPr>
              <w:jc w:val="center"/>
            </w:pPr>
            <w:r w:rsidRPr="00E31316">
              <w:t>-</w:t>
            </w:r>
          </w:p>
        </w:tc>
        <w:tc>
          <w:tcPr>
            <w:tcW w:w="3067" w:type="dxa"/>
            <w:tcBorders>
              <w:top w:val="single" w:sz="4" w:space="0" w:color="000000"/>
            </w:tcBorders>
            <w:vAlign w:val="center"/>
          </w:tcPr>
          <w:p w14:paraId="45402210" w14:textId="77777777" w:rsidR="00016CAD" w:rsidRPr="00E31316" w:rsidRDefault="00016CAD" w:rsidP="00EE5899">
            <w:pPr>
              <w:jc w:val="center"/>
            </w:pPr>
            <w:r w:rsidRPr="00E31316">
              <w:t>pHmetro</w:t>
            </w:r>
          </w:p>
        </w:tc>
      </w:tr>
      <w:tr w:rsidR="00016CAD" w:rsidRPr="00E31316" w14:paraId="12887EE1" w14:textId="77777777" w:rsidTr="00EE5899">
        <w:tc>
          <w:tcPr>
            <w:tcW w:w="3799" w:type="dxa"/>
            <w:vAlign w:val="center"/>
          </w:tcPr>
          <w:p w14:paraId="4864BA03" w14:textId="77777777" w:rsidR="00016CAD" w:rsidRPr="00E31316" w:rsidRDefault="00016CAD" w:rsidP="00EE5899">
            <w:pPr>
              <w:jc w:val="center"/>
            </w:pPr>
            <w:r w:rsidRPr="00E31316">
              <w:t>Turbidez</w:t>
            </w:r>
          </w:p>
        </w:tc>
        <w:tc>
          <w:tcPr>
            <w:tcW w:w="2206" w:type="dxa"/>
            <w:vAlign w:val="center"/>
          </w:tcPr>
          <w:p w14:paraId="5B40F2B5" w14:textId="77777777" w:rsidR="00016CAD" w:rsidRPr="00E31316" w:rsidRDefault="00016CAD" w:rsidP="00EE5899">
            <w:pPr>
              <w:jc w:val="center"/>
            </w:pPr>
            <w:r w:rsidRPr="00E31316">
              <w:t>NTU</w:t>
            </w:r>
          </w:p>
        </w:tc>
        <w:tc>
          <w:tcPr>
            <w:tcW w:w="3067" w:type="dxa"/>
            <w:vAlign w:val="center"/>
          </w:tcPr>
          <w:p w14:paraId="65ABFFFD" w14:textId="77777777" w:rsidR="00016CAD" w:rsidRPr="00E31316" w:rsidRDefault="00016CAD" w:rsidP="00EE5899">
            <w:pPr>
              <w:jc w:val="center"/>
            </w:pPr>
            <w:proofErr w:type="spellStart"/>
            <w:r w:rsidRPr="00E31316">
              <w:t>Turbidímetro</w:t>
            </w:r>
            <w:proofErr w:type="spellEnd"/>
          </w:p>
        </w:tc>
      </w:tr>
      <w:tr w:rsidR="00016CAD" w:rsidRPr="00E31316" w14:paraId="31565644" w14:textId="77777777" w:rsidTr="00EE5899">
        <w:tc>
          <w:tcPr>
            <w:tcW w:w="3799" w:type="dxa"/>
            <w:vAlign w:val="center"/>
          </w:tcPr>
          <w:p w14:paraId="19783BC8" w14:textId="77777777" w:rsidR="00016CAD" w:rsidRPr="00E31316" w:rsidRDefault="00016CAD" w:rsidP="00EE5899">
            <w:pPr>
              <w:jc w:val="center"/>
            </w:pPr>
            <w:r w:rsidRPr="00E31316">
              <w:t>Condutividade Elétrica</w:t>
            </w:r>
          </w:p>
        </w:tc>
        <w:tc>
          <w:tcPr>
            <w:tcW w:w="2206" w:type="dxa"/>
            <w:vAlign w:val="center"/>
          </w:tcPr>
          <w:p w14:paraId="349A2A6B" w14:textId="77777777" w:rsidR="00016CAD" w:rsidRPr="00E31316" w:rsidRDefault="00016CAD" w:rsidP="00EE5899">
            <w:pPr>
              <w:jc w:val="center"/>
            </w:pPr>
            <w:r w:rsidRPr="00E31316">
              <w:t>dS.m-1</w:t>
            </w:r>
          </w:p>
        </w:tc>
        <w:tc>
          <w:tcPr>
            <w:tcW w:w="3067" w:type="dxa"/>
            <w:vAlign w:val="center"/>
          </w:tcPr>
          <w:p w14:paraId="195A1EA5" w14:textId="77777777" w:rsidR="00016CAD" w:rsidRPr="00E31316" w:rsidRDefault="00016CAD" w:rsidP="00EE5899">
            <w:pPr>
              <w:jc w:val="center"/>
            </w:pPr>
            <w:proofErr w:type="spellStart"/>
            <w:r w:rsidRPr="00E31316">
              <w:t>Condutivímetro</w:t>
            </w:r>
            <w:proofErr w:type="spellEnd"/>
          </w:p>
        </w:tc>
      </w:tr>
      <w:tr w:rsidR="00016CAD" w:rsidRPr="00E31316" w14:paraId="4A1E6E13" w14:textId="77777777" w:rsidTr="00EE5899">
        <w:tc>
          <w:tcPr>
            <w:tcW w:w="3799" w:type="dxa"/>
            <w:tcBorders>
              <w:bottom w:val="single" w:sz="4" w:space="0" w:color="000000"/>
            </w:tcBorders>
            <w:vAlign w:val="center"/>
          </w:tcPr>
          <w:p w14:paraId="58383CA1" w14:textId="23C54921" w:rsidR="00016CAD" w:rsidRPr="00E31316" w:rsidRDefault="00016CAD" w:rsidP="00EE5899">
            <w:pPr>
              <w:jc w:val="center"/>
            </w:pPr>
            <w:r w:rsidRPr="00E31316">
              <w:t>D</w:t>
            </w:r>
            <w:r w:rsidR="005104AD">
              <w:t>B</w:t>
            </w:r>
            <w:r w:rsidRPr="00E31316">
              <w:t>O</w:t>
            </w:r>
          </w:p>
        </w:tc>
        <w:tc>
          <w:tcPr>
            <w:tcW w:w="2206" w:type="dxa"/>
            <w:tcBorders>
              <w:bottom w:val="single" w:sz="4" w:space="0" w:color="000000"/>
            </w:tcBorders>
            <w:vAlign w:val="center"/>
          </w:tcPr>
          <w:p w14:paraId="007AC2BC" w14:textId="77777777" w:rsidR="00016CAD" w:rsidRPr="00E31316" w:rsidRDefault="00016CAD" w:rsidP="00EE5899">
            <w:pPr>
              <w:jc w:val="center"/>
            </w:pPr>
            <w:r w:rsidRPr="00E31316">
              <w:t>mg/L</w:t>
            </w:r>
          </w:p>
        </w:tc>
        <w:tc>
          <w:tcPr>
            <w:tcW w:w="3067" w:type="dxa"/>
            <w:tcBorders>
              <w:bottom w:val="single" w:sz="4" w:space="0" w:color="000000"/>
            </w:tcBorders>
            <w:vAlign w:val="center"/>
          </w:tcPr>
          <w:p w14:paraId="008D5C66" w14:textId="77777777" w:rsidR="00016CAD" w:rsidRPr="00E31316" w:rsidRDefault="00016CAD" w:rsidP="00EE5899">
            <w:pPr>
              <w:jc w:val="center"/>
            </w:pPr>
            <w:r w:rsidRPr="00E31316">
              <w:t>Frascos Padrão</w:t>
            </w:r>
          </w:p>
        </w:tc>
      </w:tr>
    </w:tbl>
    <w:p w14:paraId="0C71BD03" w14:textId="77777777" w:rsidR="00016CAD" w:rsidRPr="00E31316" w:rsidRDefault="00016CAD" w:rsidP="00016CAD">
      <w:bookmarkStart w:id="4" w:name="_Hlk139028148"/>
      <w:bookmarkEnd w:id="3"/>
      <w:r w:rsidRPr="00E31316">
        <w:t xml:space="preserve">Fonte: APHA </w:t>
      </w:r>
      <w:r w:rsidRPr="00E31316">
        <w:rPr>
          <w:i/>
        </w:rPr>
        <w:t xml:space="preserve">et al. </w:t>
      </w:r>
      <w:r w:rsidRPr="00E31316">
        <w:t>(2005).</w:t>
      </w:r>
    </w:p>
    <w:bookmarkEnd w:id="4"/>
    <w:p w14:paraId="7D5ADEC4" w14:textId="77777777" w:rsidR="00016CAD" w:rsidRDefault="00016CAD" w:rsidP="00620F94">
      <w:pPr>
        <w:tabs>
          <w:tab w:val="left" w:pos="0"/>
        </w:tabs>
        <w:autoSpaceDE w:val="0"/>
        <w:autoSpaceDN w:val="0"/>
        <w:adjustRightInd w:val="0"/>
        <w:jc w:val="both"/>
        <w:rPr>
          <w:color w:val="000000"/>
          <w:sz w:val="22"/>
          <w:szCs w:val="22"/>
        </w:rPr>
      </w:pPr>
    </w:p>
    <w:p w14:paraId="42B6FDEF" w14:textId="729520C3" w:rsidR="0049597A" w:rsidRDefault="00C94619" w:rsidP="0049597A">
      <w:pPr>
        <w:tabs>
          <w:tab w:val="left" w:pos="0"/>
        </w:tabs>
        <w:autoSpaceDE w:val="0"/>
        <w:autoSpaceDN w:val="0"/>
        <w:adjustRightInd w:val="0"/>
        <w:ind w:firstLine="567"/>
        <w:jc w:val="both"/>
        <w:rPr>
          <w:color w:val="000000"/>
          <w:sz w:val="22"/>
          <w:szCs w:val="22"/>
        </w:rPr>
      </w:pPr>
      <w:r w:rsidRPr="00C94619">
        <w:rPr>
          <w:color w:val="000000"/>
          <w:sz w:val="22"/>
          <w:szCs w:val="22"/>
        </w:rPr>
        <w:t xml:space="preserve">As análises dos parâmetros pH, Turbidez e Condutividade Elétrica foram realizados in loco, após cada coleta com o </w:t>
      </w:r>
      <w:proofErr w:type="spellStart"/>
      <w:r w:rsidRPr="00C94619">
        <w:rPr>
          <w:color w:val="000000"/>
          <w:sz w:val="22"/>
          <w:szCs w:val="22"/>
        </w:rPr>
        <w:t>pHmetro</w:t>
      </w:r>
      <w:proofErr w:type="spellEnd"/>
      <w:r w:rsidRPr="00C94619">
        <w:rPr>
          <w:color w:val="000000"/>
          <w:sz w:val="22"/>
          <w:szCs w:val="22"/>
        </w:rPr>
        <w:t xml:space="preserve">, </w:t>
      </w:r>
      <w:proofErr w:type="spellStart"/>
      <w:r w:rsidRPr="00C94619">
        <w:rPr>
          <w:color w:val="000000"/>
          <w:sz w:val="22"/>
          <w:szCs w:val="22"/>
        </w:rPr>
        <w:t>Turbidímetro</w:t>
      </w:r>
      <w:proofErr w:type="spellEnd"/>
      <w:r w:rsidRPr="00C94619">
        <w:rPr>
          <w:color w:val="000000"/>
          <w:sz w:val="22"/>
          <w:szCs w:val="22"/>
        </w:rPr>
        <w:t xml:space="preserve"> e </w:t>
      </w:r>
      <w:proofErr w:type="spellStart"/>
      <w:r w:rsidRPr="00C94619">
        <w:rPr>
          <w:color w:val="000000"/>
          <w:sz w:val="22"/>
          <w:szCs w:val="22"/>
        </w:rPr>
        <w:t>Condutivímetro</w:t>
      </w:r>
      <w:proofErr w:type="spellEnd"/>
      <w:r w:rsidRPr="00C94619">
        <w:rPr>
          <w:color w:val="000000"/>
          <w:sz w:val="22"/>
          <w:szCs w:val="22"/>
        </w:rPr>
        <w:t>, respectivamente. Já o parâmetro D</w:t>
      </w:r>
      <w:r w:rsidR="005104AD">
        <w:rPr>
          <w:color w:val="000000"/>
          <w:sz w:val="22"/>
          <w:szCs w:val="22"/>
        </w:rPr>
        <w:t>B</w:t>
      </w:r>
      <w:r w:rsidRPr="00C94619">
        <w:rPr>
          <w:color w:val="000000"/>
          <w:sz w:val="22"/>
          <w:szCs w:val="22"/>
        </w:rPr>
        <w:t xml:space="preserve">O foi analisado no Laboratório de </w:t>
      </w:r>
      <w:r w:rsidR="00AE37F7">
        <w:rPr>
          <w:color w:val="000000"/>
          <w:sz w:val="22"/>
          <w:szCs w:val="22"/>
        </w:rPr>
        <w:t>Água e Solo</w:t>
      </w:r>
      <w:r w:rsidRPr="00C94619">
        <w:rPr>
          <w:color w:val="000000"/>
          <w:sz w:val="22"/>
          <w:szCs w:val="22"/>
        </w:rPr>
        <w:t xml:space="preserve"> da Universidade Federal d</w:t>
      </w:r>
      <w:r w:rsidR="00AE37F7">
        <w:rPr>
          <w:color w:val="000000"/>
          <w:sz w:val="22"/>
          <w:szCs w:val="22"/>
        </w:rPr>
        <w:t>o Piauí</w:t>
      </w:r>
      <w:r w:rsidRPr="00C94619">
        <w:rPr>
          <w:color w:val="000000"/>
          <w:sz w:val="22"/>
          <w:szCs w:val="22"/>
        </w:rPr>
        <w:t>. As amostras foram acondicionadas em um isopor e levadas imediatamente ao L</w:t>
      </w:r>
      <w:r w:rsidR="00AE37F7">
        <w:rPr>
          <w:color w:val="000000"/>
          <w:sz w:val="22"/>
          <w:szCs w:val="22"/>
        </w:rPr>
        <w:t xml:space="preserve">aboratório </w:t>
      </w:r>
      <w:r w:rsidRPr="00C94619">
        <w:rPr>
          <w:color w:val="000000"/>
          <w:sz w:val="22"/>
          <w:szCs w:val="22"/>
        </w:rPr>
        <w:t>para evitar alterações substanciais na amostra coletada. As datas das coletas nos quatros locais pré-determinados foram: 29/07/2021, 26/11/2021 e 02/02/2022.</w:t>
      </w:r>
    </w:p>
    <w:p w14:paraId="5ED4C172" w14:textId="1EA9BD7F" w:rsidR="00C94619" w:rsidRPr="00AE16BC" w:rsidRDefault="00C94619" w:rsidP="0049597A">
      <w:pPr>
        <w:tabs>
          <w:tab w:val="left" w:pos="0"/>
        </w:tabs>
        <w:autoSpaceDE w:val="0"/>
        <w:autoSpaceDN w:val="0"/>
        <w:adjustRightInd w:val="0"/>
        <w:ind w:firstLine="567"/>
        <w:jc w:val="both"/>
        <w:rPr>
          <w:color w:val="000000"/>
          <w:sz w:val="22"/>
          <w:szCs w:val="22"/>
        </w:rPr>
      </w:pPr>
      <w:r w:rsidRPr="00C94619">
        <w:rPr>
          <w:color w:val="000000"/>
          <w:sz w:val="22"/>
          <w:szCs w:val="22"/>
        </w:rPr>
        <w:t>A</w:t>
      </w:r>
      <w:r w:rsidR="005E3CD7">
        <w:rPr>
          <w:color w:val="000000"/>
          <w:sz w:val="22"/>
          <w:szCs w:val="22"/>
        </w:rPr>
        <w:t xml:space="preserve"> </w:t>
      </w:r>
      <w:r w:rsidRPr="00C94619">
        <w:rPr>
          <w:color w:val="000000"/>
          <w:sz w:val="22"/>
          <w:szCs w:val="22"/>
        </w:rPr>
        <w:t xml:space="preserve">comparação dos dados referentes à qualidade da água, nos diferentes pontos e épocas, </w:t>
      </w:r>
      <w:r w:rsidR="005E3CD7">
        <w:rPr>
          <w:color w:val="000000"/>
          <w:sz w:val="22"/>
          <w:szCs w:val="22"/>
        </w:rPr>
        <w:t xml:space="preserve">foi </w:t>
      </w:r>
      <w:r w:rsidRPr="00C94619">
        <w:rPr>
          <w:color w:val="000000"/>
          <w:sz w:val="22"/>
          <w:szCs w:val="22"/>
        </w:rPr>
        <w:t>levando</w:t>
      </w:r>
      <w:r w:rsidR="005E3CD7">
        <w:rPr>
          <w:color w:val="000000"/>
          <w:sz w:val="22"/>
          <w:szCs w:val="22"/>
        </w:rPr>
        <w:t xml:space="preserve">-se </w:t>
      </w:r>
      <w:r w:rsidRPr="00C94619">
        <w:rPr>
          <w:color w:val="000000"/>
          <w:sz w:val="22"/>
          <w:szCs w:val="22"/>
        </w:rPr>
        <w:t>em consideração a razão entre a população atendida com esgotamento sanitário e a população do município; enquanto em relação ao tratamento considerou a razão entre o volume de esgoto tratado e a diferença entre o volume de água consumida e o volume de água exportada, utilizando a Resolução nº 357/2005, do Conselho Nacional do Meio Ambiente (CONAMA)</w:t>
      </w:r>
      <w:r w:rsidR="005E3CD7">
        <w:rPr>
          <w:color w:val="000000"/>
          <w:sz w:val="22"/>
          <w:szCs w:val="22"/>
        </w:rPr>
        <w:t>.</w:t>
      </w:r>
      <w:r w:rsidR="0025578E">
        <w:rPr>
          <w:color w:val="000000"/>
          <w:sz w:val="22"/>
          <w:szCs w:val="22"/>
        </w:rPr>
        <w:t xml:space="preserve"> </w:t>
      </w:r>
      <w:r w:rsidR="00AE16BC" w:rsidRPr="00AE16BC">
        <w:rPr>
          <w:color w:val="000000"/>
          <w:sz w:val="22"/>
          <w:szCs w:val="22"/>
        </w:rPr>
        <w:t xml:space="preserve">Há de se ressaltar que em virtude de não haver definição da classificação do </w:t>
      </w:r>
      <w:r w:rsidR="00F55BF9">
        <w:rPr>
          <w:color w:val="000000"/>
          <w:sz w:val="22"/>
          <w:szCs w:val="22"/>
        </w:rPr>
        <w:t>R</w:t>
      </w:r>
      <w:r w:rsidR="00AE16BC" w:rsidRPr="00AE16BC">
        <w:rPr>
          <w:color w:val="000000"/>
          <w:sz w:val="22"/>
          <w:szCs w:val="22"/>
        </w:rPr>
        <w:t>io Poti,</w:t>
      </w:r>
      <w:r w:rsidR="00AE16BC">
        <w:rPr>
          <w:color w:val="000000"/>
          <w:sz w:val="22"/>
          <w:szCs w:val="22"/>
        </w:rPr>
        <w:t xml:space="preserve"> foi </w:t>
      </w:r>
      <w:r w:rsidR="00AE16BC" w:rsidRPr="00AE16BC">
        <w:rPr>
          <w:color w:val="000000"/>
          <w:sz w:val="22"/>
          <w:szCs w:val="22"/>
        </w:rPr>
        <w:t>atribuí</w:t>
      </w:r>
      <w:r w:rsidR="00AE16BC">
        <w:rPr>
          <w:color w:val="000000"/>
          <w:sz w:val="22"/>
          <w:szCs w:val="22"/>
        </w:rPr>
        <w:t>da</w:t>
      </w:r>
      <w:r w:rsidR="00AE16BC" w:rsidRPr="00AE16BC">
        <w:rPr>
          <w:color w:val="000000"/>
          <w:sz w:val="22"/>
          <w:szCs w:val="22"/>
        </w:rPr>
        <w:t xml:space="preserve"> como classe 2 disposto na Seção II, Artigo 15, da resoluç</w:t>
      </w:r>
      <w:r w:rsidR="00AE16BC">
        <w:rPr>
          <w:color w:val="000000"/>
          <w:sz w:val="22"/>
          <w:szCs w:val="22"/>
        </w:rPr>
        <w:t>ão</w:t>
      </w:r>
      <w:r w:rsidR="00AE16BC" w:rsidRPr="00AE16BC">
        <w:rPr>
          <w:color w:val="000000"/>
          <w:sz w:val="22"/>
          <w:szCs w:val="22"/>
        </w:rPr>
        <w:t xml:space="preserve"> CONAMA 357</w:t>
      </w:r>
      <w:r w:rsidR="00AE16BC">
        <w:rPr>
          <w:color w:val="000000"/>
          <w:sz w:val="22"/>
          <w:szCs w:val="22"/>
        </w:rPr>
        <w:t>, para interpretação dos resultados</w:t>
      </w:r>
      <w:r w:rsidR="00AE16BC" w:rsidRPr="00AE16BC">
        <w:rPr>
          <w:color w:val="000000"/>
          <w:sz w:val="22"/>
          <w:szCs w:val="22"/>
        </w:rPr>
        <w:t>.</w:t>
      </w:r>
    </w:p>
    <w:p w14:paraId="1BBEA210" w14:textId="77777777" w:rsidR="00B1260D" w:rsidRPr="0049597A" w:rsidRDefault="00B1260D" w:rsidP="0049597A">
      <w:pPr>
        <w:tabs>
          <w:tab w:val="left" w:pos="0"/>
        </w:tabs>
        <w:autoSpaceDE w:val="0"/>
        <w:autoSpaceDN w:val="0"/>
        <w:adjustRightInd w:val="0"/>
        <w:jc w:val="both"/>
        <w:rPr>
          <w:bCs/>
          <w:color w:val="C00000"/>
          <w:sz w:val="22"/>
          <w:szCs w:val="22"/>
        </w:rPr>
      </w:pPr>
    </w:p>
    <w:p w14:paraId="32D29158" w14:textId="70C6F555" w:rsidR="00C350B6" w:rsidRDefault="00C350B6" w:rsidP="006F0E1F">
      <w:pPr>
        <w:tabs>
          <w:tab w:val="left" w:pos="0"/>
        </w:tabs>
        <w:autoSpaceDE w:val="0"/>
        <w:autoSpaceDN w:val="0"/>
        <w:adjustRightInd w:val="0"/>
        <w:jc w:val="both"/>
        <w:rPr>
          <w:b/>
          <w:color w:val="000000" w:themeColor="text1"/>
          <w:sz w:val="22"/>
          <w:szCs w:val="22"/>
        </w:rPr>
      </w:pPr>
      <w:r w:rsidRPr="00C073D0">
        <w:rPr>
          <w:b/>
          <w:color w:val="000000" w:themeColor="text1"/>
          <w:sz w:val="22"/>
          <w:szCs w:val="22"/>
        </w:rPr>
        <w:t>RESULTADOS E DISCUSSÃO</w:t>
      </w:r>
    </w:p>
    <w:p w14:paraId="5DD9EEC4" w14:textId="77777777" w:rsidR="00A6566F" w:rsidRPr="00C073D0" w:rsidRDefault="00A6566F" w:rsidP="006F0E1F">
      <w:pPr>
        <w:tabs>
          <w:tab w:val="left" w:pos="0"/>
        </w:tabs>
        <w:autoSpaceDE w:val="0"/>
        <w:autoSpaceDN w:val="0"/>
        <w:adjustRightInd w:val="0"/>
        <w:jc w:val="both"/>
        <w:rPr>
          <w:b/>
          <w:color w:val="000000" w:themeColor="text1"/>
          <w:sz w:val="22"/>
          <w:szCs w:val="22"/>
        </w:rPr>
      </w:pPr>
    </w:p>
    <w:p w14:paraId="60154A4C" w14:textId="44C556C1" w:rsidR="00E33650" w:rsidRPr="005E3CD7" w:rsidRDefault="00E33650" w:rsidP="0049597A">
      <w:pPr>
        <w:ind w:firstLine="567"/>
        <w:jc w:val="both"/>
        <w:rPr>
          <w:color w:val="000000" w:themeColor="text1"/>
          <w:sz w:val="22"/>
          <w:szCs w:val="22"/>
        </w:rPr>
      </w:pPr>
      <w:r w:rsidRPr="005E3CD7">
        <w:rPr>
          <w:color w:val="000000" w:themeColor="text1"/>
          <w:sz w:val="22"/>
          <w:szCs w:val="22"/>
        </w:rPr>
        <w:t xml:space="preserve">A análise das amostras de água coletadas em diferentes épocas e pontos do </w:t>
      </w:r>
      <w:r w:rsidR="00F55BF9">
        <w:rPr>
          <w:color w:val="000000" w:themeColor="text1"/>
          <w:sz w:val="22"/>
          <w:szCs w:val="22"/>
        </w:rPr>
        <w:t>R</w:t>
      </w:r>
      <w:r w:rsidRPr="005E3CD7">
        <w:rPr>
          <w:color w:val="000000" w:themeColor="text1"/>
          <w:sz w:val="22"/>
          <w:szCs w:val="22"/>
        </w:rPr>
        <w:t>io Poti apresentou os valores médios dos parâmetros OD, D</w:t>
      </w:r>
      <w:r w:rsidR="005104AD">
        <w:rPr>
          <w:color w:val="000000" w:themeColor="text1"/>
          <w:sz w:val="22"/>
          <w:szCs w:val="22"/>
        </w:rPr>
        <w:t>B</w:t>
      </w:r>
      <w:r w:rsidRPr="005E3CD7">
        <w:rPr>
          <w:color w:val="000000" w:themeColor="text1"/>
          <w:sz w:val="22"/>
          <w:szCs w:val="22"/>
        </w:rPr>
        <w:t>O, Sólidos T e turbidez, de acordo com a tabela abaixo. N</w:t>
      </w:r>
      <w:r w:rsidR="00583C2C">
        <w:rPr>
          <w:color w:val="000000" w:themeColor="text1"/>
          <w:sz w:val="22"/>
          <w:szCs w:val="22"/>
        </w:rPr>
        <w:t>a</w:t>
      </w:r>
      <w:r w:rsidRPr="005E3CD7">
        <w:rPr>
          <w:color w:val="000000" w:themeColor="text1"/>
          <w:sz w:val="22"/>
          <w:szCs w:val="22"/>
        </w:rPr>
        <w:t xml:space="preserve"> </w:t>
      </w:r>
      <w:r w:rsidR="005E3CD7">
        <w:rPr>
          <w:color w:val="000000" w:themeColor="text1"/>
          <w:sz w:val="22"/>
          <w:szCs w:val="22"/>
        </w:rPr>
        <w:t>Tabela</w:t>
      </w:r>
      <w:r w:rsidRPr="005E3CD7">
        <w:rPr>
          <w:color w:val="000000" w:themeColor="text1"/>
          <w:sz w:val="22"/>
          <w:szCs w:val="22"/>
        </w:rPr>
        <w:t xml:space="preserve"> </w:t>
      </w:r>
      <w:r w:rsidR="004D3AEE">
        <w:rPr>
          <w:color w:val="000000" w:themeColor="text1"/>
          <w:sz w:val="22"/>
          <w:szCs w:val="22"/>
        </w:rPr>
        <w:t>3</w:t>
      </w:r>
      <w:r w:rsidR="005E3CD7">
        <w:rPr>
          <w:color w:val="000000" w:themeColor="text1"/>
          <w:sz w:val="22"/>
          <w:szCs w:val="22"/>
        </w:rPr>
        <w:t xml:space="preserve"> </w:t>
      </w:r>
      <w:r w:rsidR="00583C2C">
        <w:rPr>
          <w:color w:val="000000" w:themeColor="text1"/>
          <w:sz w:val="22"/>
          <w:szCs w:val="22"/>
        </w:rPr>
        <w:t>são apresentados os</w:t>
      </w:r>
      <w:r w:rsidRPr="005E3CD7">
        <w:rPr>
          <w:color w:val="000000" w:themeColor="text1"/>
          <w:sz w:val="22"/>
          <w:szCs w:val="22"/>
        </w:rPr>
        <w:t xml:space="preserve"> resultados obtidos por meio das amostras coletadas sob as pontes aqui denominadas Ponte A, Ponte B, Ponte C e Ponte D, no dia 29 de julho, primeiras amostras coletadas.</w:t>
      </w:r>
    </w:p>
    <w:p w14:paraId="54EBF115" w14:textId="77777777" w:rsidR="005E3CD7" w:rsidRDefault="005E3CD7" w:rsidP="00E33650">
      <w:pPr>
        <w:jc w:val="both"/>
        <w:rPr>
          <w:color w:val="000000" w:themeColor="text1"/>
          <w:sz w:val="22"/>
          <w:szCs w:val="22"/>
        </w:rPr>
      </w:pPr>
    </w:p>
    <w:p w14:paraId="684B84ED" w14:textId="07BF65A9" w:rsidR="00E93BF5" w:rsidRPr="005E3CD7" w:rsidRDefault="005E3CD7" w:rsidP="005E3CD7">
      <w:pPr>
        <w:jc w:val="both"/>
        <w:rPr>
          <w:color w:val="000000" w:themeColor="text1"/>
          <w:sz w:val="22"/>
          <w:szCs w:val="22"/>
        </w:rPr>
      </w:pPr>
      <w:r w:rsidRPr="005E3CD7">
        <w:rPr>
          <w:color w:val="000000"/>
          <w:sz w:val="22"/>
          <w:szCs w:val="22"/>
        </w:rPr>
        <w:t xml:space="preserve">Tabela </w:t>
      </w:r>
      <w:r w:rsidR="004D3AEE">
        <w:rPr>
          <w:color w:val="000000"/>
          <w:sz w:val="22"/>
          <w:szCs w:val="22"/>
        </w:rPr>
        <w:t>3</w:t>
      </w:r>
      <w:r>
        <w:rPr>
          <w:color w:val="000000"/>
          <w:sz w:val="22"/>
          <w:szCs w:val="22"/>
        </w:rPr>
        <w:t>.</w:t>
      </w:r>
      <w:r w:rsidR="00E33650" w:rsidRPr="005E3CD7">
        <w:rPr>
          <w:color w:val="000000" w:themeColor="text1"/>
          <w:sz w:val="22"/>
          <w:szCs w:val="22"/>
        </w:rPr>
        <w:t xml:space="preserve"> Resultados da amostra coletada sob as 4 pontes no dia 29 de julho</w:t>
      </w:r>
    </w:p>
    <w:tbl>
      <w:tblPr>
        <w:tblW w:w="8647" w:type="dxa"/>
        <w:tblBorders>
          <w:top w:val="single" w:sz="4" w:space="0" w:color="000000"/>
          <w:bottom w:val="single" w:sz="4" w:space="0" w:color="000000"/>
          <w:insideH w:val="single" w:sz="4" w:space="0" w:color="auto"/>
        </w:tblBorders>
        <w:tblLayout w:type="fixed"/>
        <w:tblLook w:val="0400" w:firstRow="0" w:lastRow="0" w:firstColumn="0" w:lastColumn="0" w:noHBand="0" w:noVBand="1"/>
      </w:tblPr>
      <w:tblGrid>
        <w:gridCol w:w="1122"/>
        <w:gridCol w:w="1085"/>
        <w:gridCol w:w="1399"/>
        <w:gridCol w:w="1417"/>
        <w:gridCol w:w="1464"/>
        <w:gridCol w:w="1088"/>
        <w:gridCol w:w="1072"/>
      </w:tblGrid>
      <w:tr w:rsidR="00E33650" w:rsidRPr="00E33650" w14:paraId="73FC946C" w14:textId="77777777" w:rsidTr="00A6566F">
        <w:trPr>
          <w:trHeight w:val="141"/>
        </w:trPr>
        <w:tc>
          <w:tcPr>
            <w:tcW w:w="1122" w:type="dxa"/>
            <w:vMerge w:val="restart"/>
            <w:shd w:val="clear" w:color="auto" w:fill="auto"/>
            <w:vAlign w:val="center"/>
          </w:tcPr>
          <w:p w14:paraId="3BA620BA" w14:textId="77777777" w:rsidR="00E33650" w:rsidRPr="00E33650" w:rsidRDefault="00E33650" w:rsidP="00583C2C">
            <w:pPr>
              <w:jc w:val="center"/>
              <w:rPr>
                <w:b/>
              </w:rPr>
            </w:pPr>
            <w:r w:rsidRPr="00E33650">
              <w:rPr>
                <w:b/>
              </w:rPr>
              <w:lastRenderedPageBreak/>
              <w:t>Período de Coleta</w:t>
            </w:r>
          </w:p>
        </w:tc>
        <w:tc>
          <w:tcPr>
            <w:tcW w:w="1085" w:type="dxa"/>
            <w:vMerge w:val="restart"/>
            <w:shd w:val="clear" w:color="auto" w:fill="auto"/>
            <w:vAlign w:val="center"/>
          </w:tcPr>
          <w:p w14:paraId="6F4259DB" w14:textId="77777777" w:rsidR="00E33650" w:rsidRPr="00E33650" w:rsidRDefault="00E33650" w:rsidP="00583C2C">
            <w:pPr>
              <w:jc w:val="center"/>
              <w:rPr>
                <w:b/>
              </w:rPr>
            </w:pPr>
            <w:r w:rsidRPr="00E33650">
              <w:rPr>
                <w:b/>
              </w:rPr>
              <w:t>Pontos de Coleta</w:t>
            </w:r>
          </w:p>
        </w:tc>
        <w:tc>
          <w:tcPr>
            <w:tcW w:w="1399" w:type="dxa"/>
            <w:shd w:val="clear" w:color="auto" w:fill="auto"/>
            <w:vAlign w:val="center"/>
          </w:tcPr>
          <w:p w14:paraId="5F7E220A" w14:textId="77777777" w:rsidR="00E33650" w:rsidRPr="00E33650" w:rsidRDefault="00E33650" w:rsidP="00583C2C">
            <w:pPr>
              <w:jc w:val="center"/>
              <w:rPr>
                <w:b/>
              </w:rPr>
            </w:pPr>
            <w:r w:rsidRPr="00E33650">
              <w:rPr>
                <w:b/>
              </w:rPr>
              <w:t>Temperatura</w:t>
            </w:r>
          </w:p>
        </w:tc>
        <w:tc>
          <w:tcPr>
            <w:tcW w:w="1417" w:type="dxa"/>
            <w:shd w:val="clear" w:color="auto" w:fill="auto"/>
            <w:vAlign w:val="center"/>
          </w:tcPr>
          <w:p w14:paraId="04ECC0AA" w14:textId="77777777" w:rsidR="00E33650" w:rsidRPr="00E33650" w:rsidRDefault="00E33650" w:rsidP="00583C2C">
            <w:pPr>
              <w:jc w:val="center"/>
              <w:rPr>
                <w:b/>
              </w:rPr>
            </w:pPr>
            <w:r w:rsidRPr="00E33650">
              <w:rPr>
                <w:b/>
              </w:rPr>
              <w:t>OD</w:t>
            </w:r>
          </w:p>
        </w:tc>
        <w:tc>
          <w:tcPr>
            <w:tcW w:w="1464" w:type="dxa"/>
            <w:shd w:val="clear" w:color="auto" w:fill="auto"/>
            <w:vAlign w:val="center"/>
          </w:tcPr>
          <w:p w14:paraId="09A7E3DF" w14:textId="253B6928" w:rsidR="00E33650" w:rsidRPr="00E33650" w:rsidRDefault="00E33650" w:rsidP="00583C2C">
            <w:pPr>
              <w:jc w:val="center"/>
              <w:rPr>
                <w:b/>
              </w:rPr>
            </w:pPr>
            <w:r w:rsidRPr="00E33650">
              <w:rPr>
                <w:b/>
              </w:rPr>
              <w:t>DBO</w:t>
            </w:r>
          </w:p>
        </w:tc>
        <w:tc>
          <w:tcPr>
            <w:tcW w:w="1088" w:type="dxa"/>
            <w:shd w:val="clear" w:color="auto" w:fill="auto"/>
            <w:vAlign w:val="center"/>
          </w:tcPr>
          <w:p w14:paraId="08DD98A3" w14:textId="77777777" w:rsidR="00E33650" w:rsidRPr="00E33650" w:rsidRDefault="00E33650" w:rsidP="00583C2C">
            <w:pPr>
              <w:jc w:val="center"/>
              <w:rPr>
                <w:b/>
              </w:rPr>
            </w:pPr>
            <w:r w:rsidRPr="00E33650">
              <w:rPr>
                <w:b/>
              </w:rPr>
              <w:t>Sólidos T.</w:t>
            </w:r>
          </w:p>
        </w:tc>
        <w:tc>
          <w:tcPr>
            <w:tcW w:w="1072" w:type="dxa"/>
            <w:shd w:val="clear" w:color="auto" w:fill="auto"/>
            <w:vAlign w:val="center"/>
          </w:tcPr>
          <w:p w14:paraId="383568A7" w14:textId="77777777" w:rsidR="00E33650" w:rsidRPr="00E33650" w:rsidRDefault="00E33650" w:rsidP="00583C2C">
            <w:pPr>
              <w:jc w:val="center"/>
              <w:rPr>
                <w:b/>
              </w:rPr>
            </w:pPr>
            <w:r w:rsidRPr="00E33650">
              <w:rPr>
                <w:b/>
              </w:rPr>
              <w:t>Turbidez</w:t>
            </w:r>
          </w:p>
        </w:tc>
      </w:tr>
      <w:tr w:rsidR="00E33650" w:rsidRPr="00E33650" w14:paraId="56395CAC" w14:textId="77777777" w:rsidTr="00A6566F">
        <w:trPr>
          <w:trHeight w:val="315"/>
        </w:trPr>
        <w:tc>
          <w:tcPr>
            <w:tcW w:w="1122" w:type="dxa"/>
            <w:vMerge/>
            <w:shd w:val="clear" w:color="auto" w:fill="auto"/>
            <w:vAlign w:val="center"/>
          </w:tcPr>
          <w:p w14:paraId="3BD6F78F" w14:textId="77777777" w:rsidR="00E33650" w:rsidRPr="00E33650" w:rsidRDefault="00E33650" w:rsidP="00583C2C">
            <w:pPr>
              <w:widowControl w:val="0"/>
              <w:pBdr>
                <w:top w:val="nil"/>
                <w:left w:val="nil"/>
                <w:bottom w:val="nil"/>
                <w:right w:val="nil"/>
                <w:between w:val="nil"/>
              </w:pBdr>
              <w:rPr>
                <w:b/>
              </w:rPr>
            </w:pPr>
          </w:p>
        </w:tc>
        <w:tc>
          <w:tcPr>
            <w:tcW w:w="1085" w:type="dxa"/>
            <w:vMerge/>
            <w:tcBorders>
              <w:bottom w:val="single" w:sz="4" w:space="0" w:color="auto"/>
            </w:tcBorders>
            <w:shd w:val="clear" w:color="auto" w:fill="auto"/>
            <w:vAlign w:val="center"/>
          </w:tcPr>
          <w:p w14:paraId="40E3FA66" w14:textId="77777777" w:rsidR="00E33650" w:rsidRPr="00E33650" w:rsidRDefault="00E33650" w:rsidP="00583C2C">
            <w:pPr>
              <w:widowControl w:val="0"/>
              <w:pBdr>
                <w:top w:val="nil"/>
                <w:left w:val="nil"/>
                <w:bottom w:val="nil"/>
                <w:right w:val="nil"/>
                <w:between w:val="nil"/>
              </w:pBdr>
              <w:rPr>
                <w:b/>
              </w:rPr>
            </w:pPr>
          </w:p>
        </w:tc>
        <w:tc>
          <w:tcPr>
            <w:tcW w:w="1399" w:type="dxa"/>
            <w:tcBorders>
              <w:bottom w:val="single" w:sz="4" w:space="0" w:color="auto"/>
            </w:tcBorders>
            <w:shd w:val="clear" w:color="auto" w:fill="auto"/>
            <w:vAlign w:val="center"/>
          </w:tcPr>
          <w:p w14:paraId="0509DF8B" w14:textId="77777777" w:rsidR="00E33650" w:rsidRPr="00E33650" w:rsidRDefault="00E33650" w:rsidP="00583C2C">
            <w:pPr>
              <w:jc w:val="center"/>
            </w:pPr>
            <w:r w:rsidRPr="00E33650">
              <w:t>(</w:t>
            </w:r>
            <w:proofErr w:type="spellStart"/>
            <w:r w:rsidRPr="00E33650">
              <w:t>oC</w:t>
            </w:r>
            <w:proofErr w:type="spellEnd"/>
            <w:r w:rsidRPr="00E33650">
              <w:t xml:space="preserve">) </w:t>
            </w:r>
          </w:p>
        </w:tc>
        <w:tc>
          <w:tcPr>
            <w:tcW w:w="1417" w:type="dxa"/>
            <w:tcBorders>
              <w:bottom w:val="single" w:sz="4" w:space="0" w:color="auto"/>
            </w:tcBorders>
            <w:shd w:val="clear" w:color="auto" w:fill="auto"/>
            <w:vAlign w:val="center"/>
          </w:tcPr>
          <w:p w14:paraId="66D18BB8" w14:textId="77777777" w:rsidR="00E33650" w:rsidRPr="00E33650" w:rsidRDefault="00E33650" w:rsidP="00583C2C">
            <w:pPr>
              <w:jc w:val="center"/>
            </w:pPr>
            <w:r w:rsidRPr="00E33650">
              <w:t>mg/L</w:t>
            </w:r>
          </w:p>
        </w:tc>
        <w:tc>
          <w:tcPr>
            <w:tcW w:w="1464" w:type="dxa"/>
            <w:tcBorders>
              <w:bottom w:val="single" w:sz="4" w:space="0" w:color="auto"/>
            </w:tcBorders>
            <w:shd w:val="clear" w:color="auto" w:fill="auto"/>
            <w:vAlign w:val="center"/>
          </w:tcPr>
          <w:p w14:paraId="0FEA02D7" w14:textId="77777777" w:rsidR="00E33650" w:rsidRPr="00E33650" w:rsidRDefault="00E33650" w:rsidP="00583C2C">
            <w:pPr>
              <w:jc w:val="center"/>
            </w:pPr>
            <w:r w:rsidRPr="00E33650">
              <w:t>mg/L</w:t>
            </w:r>
          </w:p>
        </w:tc>
        <w:tc>
          <w:tcPr>
            <w:tcW w:w="1088" w:type="dxa"/>
            <w:tcBorders>
              <w:bottom w:val="single" w:sz="4" w:space="0" w:color="auto"/>
            </w:tcBorders>
            <w:shd w:val="clear" w:color="auto" w:fill="auto"/>
            <w:vAlign w:val="center"/>
          </w:tcPr>
          <w:p w14:paraId="1F7BA249" w14:textId="77777777" w:rsidR="00E33650" w:rsidRPr="00E33650" w:rsidRDefault="00E33650" w:rsidP="00583C2C">
            <w:pPr>
              <w:jc w:val="center"/>
            </w:pPr>
            <w:r w:rsidRPr="00E33650">
              <w:t>mg/L</w:t>
            </w:r>
          </w:p>
        </w:tc>
        <w:tc>
          <w:tcPr>
            <w:tcW w:w="1072" w:type="dxa"/>
            <w:tcBorders>
              <w:bottom w:val="single" w:sz="4" w:space="0" w:color="auto"/>
            </w:tcBorders>
            <w:shd w:val="clear" w:color="auto" w:fill="auto"/>
            <w:vAlign w:val="center"/>
          </w:tcPr>
          <w:p w14:paraId="650D9C7D" w14:textId="77777777" w:rsidR="00E33650" w:rsidRPr="00E33650" w:rsidRDefault="00E33650" w:rsidP="00583C2C">
            <w:pPr>
              <w:jc w:val="center"/>
            </w:pPr>
            <w:r w:rsidRPr="00E33650">
              <w:t>NTU</w:t>
            </w:r>
          </w:p>
        </w:tc>
      </w:tr>
      <w:tr w:rsidR="00E33650" w:rsidRPr="00E33650" w14:paraId="03919AAA" w14:textId="77777777" w:rsidTr="00A6566F">
        <w:trPr>
          <w:trHeight w:val="315"/>
        </w:trPr>
        <w:tc>
          <w:tcPr>
            <w:tcW w:w="1122" w:type="dxa"/>
            <w:vMerge w:val="restart"/>
            <w:shd w:val="clear" w:color="auto" w:fill="auto"/>
            <w:vAlign w:val="center"/>
          </w:tcPr>
          <w:p w14:paraId="71A51696" w14:textId="77777777" w:rsidR="00E33650" w:rsidRPr="00E33650" w:rsidRDefault="00E33650" w:rsidP="00583C2C">
            <w:pPr>
              <w:jc w:val="center"/>
              <w:rPr>
                <w:b/>
              </w:rPr>
            </w:pPr>
            <w:r w:rsidRPr="00E33650">
              <w:rPr>
                <w:b/>
              </w:rPr>
              <w:t>29/</w:t>
            </w:r>
            <w:proofErr w:type="spellStart"/>
            <w:r w:rsidRPr="00E33650">
              <w:rPr>
                <w:b/>
              </w:rPr>
              <w:t>jul</w:t>
            </w:r>
            <w:proofErr w:type="spellEnd"/>
          </w:p>
        </w:tc>
        <w:tc>
          <w:tcPr>
            <w:tcW w:w="1085" w:type="dxa"/>
            <w:tcBorders>
              <w:top w:val="single" w:sz="4" w:space="0" w:color="auto"/>
              <w:bottom w:val="nil"/>
            </w:tcBorders>
            <w:shd w:val="clear" w:color="auto" w:fill="auto"/>
            <w:vAlign w:val="bottom"/>
          </w:tcPr>
          <w:p w14:paraId="65606C1B" w14:textId="77777777" w:rsidR="00E33650" w:rsidRPr="00E33650" w:rsidRDefault="00E33650" w:rsidP="00583C2C">
            <w:pPr>
              <w:jc w:val="center"/>
              <w:rPr>
                <w:b/>
              </w:rPr>
            </w:pPr>
            <w:r w:rsidRPr="00E33650">
              <w:rPr>
                <w:b/>
              </w:rPr>
              <w:t>Ponte A</w:t>
            </w:r>
          </w:p>
        </w:tc>
        <w:tc>
          <w:tcPr>
            <w:tcW w:w="1399" w:type="dxa"/>
            <w:tcBorders>
              <w:top w:val="single" w:sz="4" w:space="0" w:color="auto"/>
              <w:bottom w:val="nil"/>
            </w:tcBorders>
            <w:shd w:val="clear" w:color="auto" w:fill="auto"/>
            <w:vAlign w:val="bottom"/>
          </w:tcPr>
          <w:p w14:paraId="3F202C23" w14:textId="77777777" w:rsidR="00E33650" w:rsidRPr="00E33650" w:rsidRDefault="00E33650" w:rsidP="00583C2C">
            <w:pPr>
              <w:jc w:val="center"/>
            </w:pPr>
            <w:r w:rsidRPr="00E33650">
              <w:t>31,6</w:t>
            </w:r>
          </w:p>
        </w:tc>
        <w:tc>
          <w:tcPr>
            <w:tcW w:w="1417" w:type="dxa"/>
            <w:tcBorders>
              <w:top w:val="single" w:sz="4" w:space="0" w:color="auto"/>
              <w:bottom w:val="nil"/>
            </w:tcBorders>
            <w:shd w:val="clear" w:color="auto" w:fill="auto"/>
            <w:vAlign w:val="bottom"/>
          </w:tcPr>
          <w:p w14:paraId="504A1CDF" w14:textId="77777777" w:rsidR="00E33650" w:rsidRPr="00E33650" w:rsidRDefault="00E33650" w:rsidP="00583C2C">
            <w:pPr>
              <w:jc w:val="center"/>
            </w:pPr>
            <w:r w:rsidRPr="00E33650">
              <w:t>6,92</w:t>
            </w:r>
          </w:p>
        </w:tc>
        <w:tc>
          <w:tcPr>
            <w:tcW w:w="1464" w:type="dxa"/>
            <w:tcBorders>
              <w:top w:val="single" w:sz="4" w:space="0" w:color="auto"/>
              <w:bottom w:val="nil"/>
            </w:tcBorders>
            <w:shd w:val="clear" w:color="auto" w:fill="auto"/>
            <w:vAlign w:val="bottom"/>
          </w:tcPr>
          <w:p w14:paraId="46426EE7" w14:textId="77777777" w:rsidR="00E33650" w:rsidRPr="00E33650" w:rsidRDefault="00E33650" w:rsidP="00583C2C">
            <w:pPr>
              <w:jc w:val="center"/>
            </w:pPr>
            <w:r w:rsidRPr="00E33650">
              <w:t>2,01</w:t>
            </w:r>
          </w:p>
        </w:tc>
        <w:tc>
          <w:tcPr>
            <w:tcW w:w="1088" w:type="dxa"/>
            <w:tcBorders>
              <w:top w:val="single" w:sz="4" w:space="0" w:color="auto"/>
              <w:bottom w:val="nil"/>
            </w:tcBorders>
            <w:shd w:val="clear" w:color="auto" w:fill="auto"/>
            <w:vAlign w:val="bottom"/>
          </w:tcPr>
          <w:p w14:paraId="7DA5703A" w14:textId="77777777" w:rsidR="00E33650" w:rsidRPr="00E33650" w:rsidRDefault="00E33650" w:rsidP="00583C2C">
            <w:pPr>
              <w:jc w:val="center"/>
            </w:pPr>
            <w:r w:rsidRPr="00E33650">
              <w:t>260</w:t>
            </w:r>
          </w:p>
        </w:tc>
        <w:tc>
          <w:tcPr>
            <w:tcW w:w="1072" w:type="dxa"/>
            <w:tcBorders>
              <w:top w:val="single" w:sz="4" w:space="0" w:color="auto"/>
              <w:bottom w:val="nil"/>
            </w:tcBorders>
            <w:shd w:val="clear" w:color="auto" w:fill="auto"/>
            <w:vAlign w:val="bottom"/>
          </w:tcPr>
          <w:p w14:paraId="4ECF58E1" w14:textId="77777777" w:rsidR="00E33650" w:rsidRPr="00E33650" w:rsidRDefault="00E33650" w:rsidP="00583C2C">
            <w:pPr>
              <w:jc w:val="center"/>
            </w:pPr>
            <w:r w:rsidRPr="00E33650">
              <w:t>14,33</w:t>
            </w:r>
          </w:p>
        </w:tc>
      </w:tr>
      <w:tr w:rsidR="00E33650" w:rsidRPr="00E33650" w14:paraId="6BD7D468" w14:textId="77777777" w:rsidTr="00A6566F">
        <w:trPr>
          <w:trHeight w:val="315"/>
        </w:trPr>
        <w:tc>
          <w:tcPr>
            <w:tcW w:w="1122" w:type="dxa"/>
            <w:vMerge/>
            <w:shd w:val="clear" w:color="auto" w:fill="auto"/>
            <w:vAlign w:val="center"/>
          </w:tcPr>
          <w:p w14:paraId="03E726F5" w14:textId="77777777" w:rsidR="00E33650" w:rsidRPr="00E33650" w:rsidRDefault="00E33650" w:rsidP="00583C2C">
            <w:pPr>
              <w:widowControl w:val="0"/>
              <w:pBdr>
                <w:top w:val="nil"/>
                <w:left w:val="nil"/>
                <w:bottom w:val="nil"/>
                <w:right w:val="nil"/>
                <w:between w:val="nil"/>
              </w:pBdr>
            </w:pPr>
          </w:p>
        </w:tc>
        <w:tc>
          <w:tcPr>
            <w:tcW w:w="1085" w:type="dxa"/>
            <w:tcBorders>
              <w:top w:val="nil"/>
              <w:bottom w:val="nil"/>
            </w:tcBorders>
            <w:shd w:val="clear" w:color="auto" w:fill="auto"/>
            <w:vAlign w:val="bottom"/>
          </w:tcPr>
          <w:p w14:paraId="55CE2526" w14:textId="77777777" w:rsidR="00E33650" w:rsidRPr="00E33650" w:rsidRDefault="00E33650" w:rsidP="00583C2C">
            <w:pPr>
              <w:jc w:val="center"/>
              <w:rPr>
                <w:b/>
              </w:rPr>
            </w:pPr>
            <w:r w:rsidRPr="00E33650">
              <w:rPr>
                <w:b/>
              </w:rPr>
              <w:t>Ponte B</w:t>
            </w:r>
          </w:p>
        </w:tc>
        <w:tc>
          <w:tcPr>
            <w:tcW w:w="1399" w:type="dxa"/>
            <w:tcBorders>
              <w:top w:val="nil"/>
              <w:bottom w:val="nil"/>
            </w:tcBorders>
            <w:shd w:val="clear" w:color="auto" w:fill="auto"/>
            <w:vAlign w:val="bottom"/>
          </w:tcPr>
          <w:p w14:paraId="6073F9B8" w14:textId="77777777" w:rsidR="00E33650" w:rsidRPr="00E33650" w:rsidRDefault="00E33650" w:rsidP="00583C2C">
            <w:pPr>
              <w:jc w:val="center"/>
            </w:pPr>
            <w:r w:rsidRPr="00E33650">
              <w:t>32,3</w:t>
            </w:r>
          </w:p>
        </w:tc>
        <w:tc>
          <w:tcPr>
            <w:tcW w:w="1417" w:type="dxa"/>
            <w:tcBorders>
              <w:top w:val="nil"/>
              <w:bottom w:val="nil"/>
            </w:tcBorders>
            <w:shd w:val="clear" w:color="auto" w:fill="auto"/>
            <w:vAlign w:val="bottom"/>
          </w:tcPr>
          <w:p w14:paraId="5C3FFCA8" w14:textId="77777777" w:rsidR="00E33650" w:rsidRPr="00E33650" w:rsidRDefault="00E33650" w:rsidP="00583C2C">
            <w:pPr>
              <w:jc w:val="center"/>
            </w:pPr>
            <w:r w:rsidRPr="00E33650">
              <w:t>6,65</w:t>
            </w:r>
          </w:p>
        </w:tc>
        <w:tc>
          <w:tcPr>
            <w:tcW w:w="1464" w:type="dxa"/>
            <w:tcBorders>
              <w:top w:val="nil"/>
              <w:bottom w:val="nil"/>
            </w:tcBorders>
            <w:shd w:val="clear" w:color="auto" w:fill="auto"/>
            <w:vAlign w:val="bottom"/>
          </w:tcPr>
          <w:p w14:paraId="1DCC99B1" w14:textId="77777777" w:rsidR="00E33650" w:rsidRPr="00E33650" w:rsidRDefault="00E33650" w:rsidP="00583C2C">
            <w:pPr>
              <w:jc w:val="center"/>
            </w:pPr>
            <w:r w:rsidRPr="00E33650">
              <w:t>2,45</w:t>
            </w:r>
          </w:p>
        </w:tc>
        <w:tc>
          <w:tcPr>
            <w:tcW w:w="1088" w:type="dxa"/>
            <w:tcBorders>
              <w:top w:val="nil"/>
              <w:bottom w:val="nil"/>
            </w:tcBorders>
            <w:shd w:val="clear" w:color="auto" w:fill="auto"/>
            <w:vAlign w:val="bottom"/>
          </w:tcPr>
          <w:p w14:paraId="4D30DAEA" w14:textId="77777777" w:rsidR="00E33650" w:rsidRPr="00E33650" w:rsidRDefault="00E33650" w:rsidP="00583C2C">
            <w:pPr>
              <w:jc w:val="center"/>
            </w:pPr>
            <w:r w:rsidRPr="00E33650">
              <w:t>260</w:t>
            </w:r>
          </w:p>
        </w:tc>
        <w:tc>
          <w:tcPr>
            <w:tcW w:w="1072" w:type="dxa"/>
            <w:tcBorders>
              <w:top w:val="nil"/>
              <w:bottom w:val="nil"/>
            </w:tcBorders>
            <w:shd w:val="clear" w:color="auto" w:fill="auto"/>
            <w:vAlign w:val="bottom"/>
          </w:tcPr>
          <w:p w14:paraId="664B2503" w14:textId="77777777" w:rsidR="00E33650" w:rsidRPr="00E33650" w:rsidRDefault="00E33650" w:rsidP="00583C2C">
            <w:pPr>
              <w:jc w:val="center"/>
            </w:pPr>
            <w:r w:rsidRPr="00E33650">
              <w:t>11,50</w:t>
            </w:r>
          </w:p>
        </w:tc>
      </w:tr>
      <w:tr w:rsidR="00E33650" w:rsidRPr="00E33650" w14:paraId="25BED2C3" w14:textId="77777777" w:rsidTr="00A6566F">
        <w:trPr>
          <w:trHeight w:val="315"/>
        </w:trPr>
        <w:tc>
          <w:tcPr>
            <w:tcW w:w="1122" w:type="dxa"/>
            <w:vMerge/>
            <w:shd w:val="clear" w:color="auto" w:fill="auto"/>
            <w:vAlign w:val="center"/>
          </w:tcPr>
          <w:p w14:paraId="51FC7E56" w14:textId="77777777" w:rsidR="00E33650" w:rsidRPr="00E33650" w:rsidRDefault="00E33650" w:rsidP="00583C2C">
            <w:pPr>
              <w:widowControl w:val="0"/>
              <w:pBdr>
                <w:top w:val="nil"/>
                <w:left w:val="nil"/>
                <w:bottom w:val="nil"/>
                <w:right w:val="nil"/>
                <w:between w:val="nil"/>
              </w:pBdr>
            </w:pPr>
          </w:p>
        </w:tc>
        <w:tc>
          <w:tcPr>
            <w:tcW w:w="1085" w:type="dxa"/>
            <w:tcBorders>
              <w:top w:val="nil"/>
              <w:bottom w:val="nil"/>
            </w:tcBorders>
            <w:shd w:val="clear" w:color="auto" w:fill="auto"/>
            <w:vAlign w:val="bottom"/>
          </w:tcPr>
          <w:p w14:paraId="5E877A17" w14:textId="77777777" w:rsidR="00E33650" w:rsidRPr="00E33650" w:rsidRDefault="00E33650" w:rsidP="00583C2C">
            <w:pPr>
              <w:jc w:val="center"/>
              <w:rPr>
                <w:b/>
              </w:rPr>
            </w:pPr>
            <w:r w:rsidRPr="00E33650">
              <w:rPr>
                <w:b/>
              </w:rPr>
              <w:t>Ponte C</w:t>
            </w:r>
          </w:p>
        </w:tc>
        <w:tc>
          <w:tcPr>
            <w:tcW w:w="1399" w:type="dxa"/>
            <w:tcBorders>
              <w:top w:val="nil"/>
              <w:bottom w:val="nil"/>
            </w:tcBorders>
            <w:shd w:val="clear" w:color="auto" w:fill="auto"/>
            <w:vAlign w:val="bottom"/>
          </w:tcPr>
          <w:p w14:paraId="0E639DD3" w14:textId="77777777" w:rsidR="00E33650" w:rsidRPr="00E33650" w:rsidRDefault="00E33650" w:rsidP="00583C2C">
            <w:pPr>
              <w:jc w:val="center"/>
            </w:pPr>
            <w:r w:rsidRPr="00E33650">
              <w:t>31,9</w:t>
            </w:r>
          </w:p>
        </w:tc>
        <w:tc>
          <w:tcPr>
            <w:tcW w:w="1417" w:type="dxa"/>
            <w:tcBorders>
              <w:top w:val="nil"/>
              <w:bottom w:val="nil"/>
            </w:tcBorders>
            <w:shd w:val="clear" w:color="auto" w:fill="auto"/>
            <w:vAlign w:val="bottom"/>
          </w:tcPr>
          <w:p w14:paraId="1EAA567C" w14:textId="77777777" w:rsidR="00E33650" w:rsidRPr="00E33650" w:rsidRDefault="00E33650" w:rsidP="00583C2C">
            <w:pPr>
              <w:jc w:val="center"/>
            </w:pPr>
            <w:r w:rsidRPr="00E33650">
              <w:t>7,02</w:t>
            </w:r>
          </w:p>
        </w:tc>
        <w:tc>
          <w:tcPr>
            <w:tcW w:w="1464" w:type="dxa"/>
            <w:tcBorders>
              <w:top w:val="nil"/>
              <w:bottom w:val="nil"/>
            </w:tcBorders>
            <w:shd w:val="clear" w:color="auto" w:fill="auto"/>
            <w:vAlign w:val="bottom"/>
          </w:tcPr>
          <w:p w14:paraId="07C49AAF" w14:textId="77777777" w:rsidR="00E33650" w:rsidRPr="00E33650" w:rsidRDefault="00E33650" w:rsidP="00583C2C">
            <w:pPr>
              <w:jc w:val="center"/>
            </w:pPr>
            <w:r w:rsidRPr="00E33650">
              <w:t>1,72</w:t>
            </w:r>
          </w:p>
        </w:tc>
        <w:tc>
          <w:tcPr>
            <w:tcW w:w="1088" w:type="dxa"/>
            <w:tcBorders>
              <w:top w:val="nil"/>
              <w:bottom w:val="nil"/>
            </w:tcBorders>
            <w:shd w:val="clear" w:color="auto" w:fill="auto"/>
            <w:vAlign w:val="bottom"/>
          </w:tcPr>
          <w:p w14:paraId="1C6ED191" w14:textId="77777777" w:rsidR="00E33650" w:rsidRPr="00E33650" w:rsidRDefault="00E33650" w:rsidP="00583C2C">
            <w:pPr>
              <w:jc w:val="center"/>
            </w:pPr>
            <w:r w:rsidRPr="00E33650">
              <w:t>260</w:t>
            </w:r>
          </w:p>
        </w:tc>
        <w:tc>
          <w:tcPr>
            <w:tcW w:w="1072" w:type="dxa"/>
            <w:tcBorders>
              <w:top w:val="nil"/>
              <w:bottom w:val="nil"/>
            </w:tcBorders>
            <w:shd w:val="clear" w:color="auto" w:fill="auto"/>
            <w:vAlign w:val="bottom"/>
          </w:tcPr>
          <w:p w14:paraId="626A5EAC" w14:textId="77777777" w:rsidR="00E33650" w:rsidRPr="00E33650" w:rsidRDefault="00E33650" w:rsidP="00583C2C">
            <w:pPr>
              <w:jc w:val="center"/>
            </w:pPr>
            <w:r w:rsidRPr="00E33650">
              <w:t>9,17</w:t>
            </w:r>
          </w:p>
        </w:tc>
      </w:tr>
      <w:tr w:rsidR="00E33650" w:rsidRPr="00E33650" w14:paraId="6E738910" w14:textId="77777777" w:rsidTr="00A6566F">
        <w:trPr>
          <w:trHeight w:val="315"/>
        </w:trPr>
        <w:tc>
          <w:tcPr>
            <w:tcW w:w="1122" w:type="dxa"/>
            <w:vMerge/>
            <w:shd w:val="clear" w:color="auto" w:fill="auto"/>
            <w:vAlign w:val="center"/>
          </w:tcPr>
          <w:p w14:paraId="24A85A5C" w14:textId="77777777" w:rsidR="00E33650" w:rsidRPr="00E33650" w:rsidRDefault="00E33650" w:rsidP="00583C2C">
            <w:pPr>
              <w:widowControl w:val="0"/>
              <w:pBdr>
                <w:top w:val="nil"/>
                <w:left w:val="nil"/>
                <w:bottom w:val="nil"/>
                <w:right w:val="nil"/>
                <w:between w:val="nil"/>
              </w:pBdr>
            </w:pPr>
          </w:p>
        </w:tc>
        <w:tc>
          <w:tcPr>
            <w:tcW w:w="1085" w:type="dxa"/>
            <w:tcBorders>
              <w:top w:val="nil"/>
              <w:bottom w:val="nil"/>
            </w:tcBorders>
            <w:shd w:val="clear" w:color="auto" w:fill="auto"/>
            <w:vAlign w:val="bottom"/>
          </w:tcPr>
          <w:p w14:paraId="699F34E4" w14:textId="77777777" w:rsidR="00E33650" w:rsidRPr="00E33650" w:rsidRDefault="00E33650" w:rsidP="00583C2C">
            <w:pPr>
              <w:jc w:val="center"/>
              <w:rPr>
                <w:b/>
              </w:rPr>
            </w:pPr>
            <w:r w:rsidRPr="00E33650">
              <w:rPr>
                <w:b/>
              </w:rPr>
              <w:t>Ponte D</w:t>
            </w:r>
          </w:p>
        </w:tc>
        <w:tc>
          <w:tcPr>
            <w:tcW w:w="1399" w:type="dxa"/>
            <w:tcBorders>
              <w:top w:val="nil"/>
              <w:bottom w:val="nil"/>
            </w:tcBorders>
            <w:shd w:val="clear" w:color="auto" w:fill="auto"/>
            <w:vAlign w:val="bottom"/>
          </w:tcPr>
          <w:p w14:paraId="1BBCF4E2" w14:textId="77777777" w:rsidR="00E33650" w:rsidRPr="00E33650" w:rsidRDefault="00E33650" w:rsidP="00583C2C">
            <w:pPr>
              <w:jc w:val="center"/>
            </w:pPr>
            <w:r w:rsidRPr="00E33650">
              <w:t>31,9</w:t>
            </w:r>
          </w:p>
        </w:tc>
        <w:tc>
          <w:tcPr>
            <w:tcW w:w="1417" w:type="dxa"/>
            <w:tcBorders>
              <w:top w:val="nil"/>
              <w:bottom w:val="nil"/>
            </w:tcBorders>
            <w:shd w:val="clear" w:color="auto" w:fill="auto"/>
            <w:vAlign w:val="bottom"/>
          </w:tcPr>
          <w:p w14:paraId="3B0B44B7" w14:textId="77777777" w:rsidR="00E33650" w:rsidRPr="00E33650" w:rsidRDefault="00E33650" w:rsidP="00583C2C">
            <w:pPr>
              <w:jc w:val="center"/>
            </w:pPr>
            <w:r w:rsidRPr="00E33650">
              <w:t>6,57</w:t>
            </w:r>
          </w:p>
        </w:tc>
        <w:tc>
          <w:tcPr>
            <w:tcW w:w="1464" w:type="dxa"/>
            <w:tcBorders>
              <w:top w:val="nil"/>
              <w:bottom w:val="nil"/>
            </w:tcBorders>
            <w:shd w:val="clear" w:color="auto" w:fill="auto"/>
            <w:vAlign w:val="bottom"/>
          </w:tcPr>
          <w:p w14:paraId="3A57E650" w14:textId="77777777" w:rsidR="00E33650" w:rsidRPr="00E33650" w:rsidRDefault="00E33650" w:rsidP="00583C2C">
            <w:pPr>
              <w:jc w:val="center"/>
            </w:pPr>
            <w:r w:rsidRPr="00E33650">
              <w:t>2,70</w:t>
            </w:r>
          </w:p>
        </w:tc>
        <w:tc>
          <w:tcPr>
            <w:tcW w:w="1088" w:type="dxa"/>
            <w:tcBorders>
              <w:top w:val="nil"/>
              <w:bottom w:val="nil"/>
            </w:tcBorders>
            <w:shd w:val="clear" w:color="auto" w:fill="auto"/>
            <w:vAlign w:val="bottom"/>
          </w:tcPr>
          <w:p w14:paraId="592B6FFD" w14:textId="77777777" w:rsidR="00E33650" w:rsidRPr="00E33650" w:rsidRDefault="00E33650" w:rsidP="00583C2C">
            <w:pPr>
              <w:jc w:val="center"/>
            </w:pPr>
            <w:r w:rsidRPr="00E33650">
              <w:t>340</w:t>
            </w:r>
          </w:p>
        </w:tc>
        <w:tc>
          <w:tcPr>
            <w:tcW w:w="1072" w:type="dxa"/>
            <w:tcBorders>
              <w:top w:val="nil"/>
              <w:bottom w:val="nil"/>
            </w:tcBorders>
            <w:shd w:val="clear" w:color="auto" w:fill="auto"/>
            <w:vAlign w:val="bottom"/>
          </w:tcPr>
          <w:p w14:paraId="72743072" w14:textId="77777777" w:rsidR="00E33650" w:rsidRPr="00E33650" w:rsidRDefault="00E33650" w:rsidP="00583C2C">
            <w:pPr>
              <w:jc w:val="center"/>
            </w:pPr>
            <w:r w:rsidRPr="00E33650">
              <w:t>4,00</w:t>
            </w:r>
          </w:p>
        </w:tc>
      </w:tr>
      <w:tr w:rsidR="00E33650" w:rsidRPr="00E33650" w14:paraId="2E1A16A2" w14:textId="77777777" w:rsidTr="00A6566F">
        <w:trPr>
          <w:trHeight w:val="315"/>
        </w:trPr>
        <w:tc>
          <w:tcPr>
            <w:tcW w:w="1122" w:type="dxa"/>
            <w:vMerge/>
            <w:shd w:val="clear" w:color="auto" w:fill="auto"/>
            <w:vAlign w:val="center"/>
          </w:tcPr>
          <w:p w14:paraId="3CA063C2" w14:textId="77777777" w:rsidR="00E33650" w:rsidRPr="00E33650" w:rsidRDefault="00E33650" w:rsidP="00583C2C">
            <w:pPr>
              <w:widowControl w:val="0"/>
              <w:pBdr>
                <w:top w:val="nil"/>
                <w:left w:val="nil"/>
                <w:bottom w:val="nil"/>
                <w:right w:val="nil"/>
                <w:between w:val="nil"/>
              </w:pBdr>
              <w:rPr>
                <w:b/>
              </w:rPr>
            </w:pPr>
          </w:p>
        </w:tc>
        <w:tc>
          <w:tcPr>
            <w:tcW w:w="1085" w:type="dxa"/>
            <w:vMerge w:val="restart"/>
            <w:tcBorders>
              <w:top w:val="single" w:sz="4" w:space="0" w:color="auto"/>
              <w:bottom w:val="nil"/>
            </w:tcBorders>
            <w:shd w:val="clear" w:color="auto" w:fill="auto"/>
            <w:vAlign w:val="center"/>
          </w:tcPr>
          <w:p w14:paraId="701FDD8B" w14:textId="77777777" w:rsidR="00E33650" w:rsidRPr="00E33650" w:rsidRDefault="00E33650" w:rsidP="00583C2C">
            <w:pPr>
              <w:jc w:val="center"/>
              <w:rPr>
                <w:b/>
              </w:rPr>
            </w:pPr>
            <w:r w:rsidRPr="00E33650">
              <w:rPr>
                <w:b/>
              </w:rPr>
              <w:t>Pontos de Coleta</w:t>
            </w:r>
          </w:p>
        </w:tc>
        <w:tc>
          <w:tcPr>
            <w:tcW w:w="1399" w:type="dxa"/>
            <w:tcBorders>
              <w:top w:val="single" w:sz="4" w:space="0" w:color="auto"/>
              <w:bottom w:val="nil"/>
            </w:tcBorders>
            <w:shd w:val="clear" w:color="auto" w:fill="auto"/>
            <w:vAlign w:val="center"/>
          </w:tcPr>
          <w:p w14:paraId="1183160F" w14:textId="77777777" w:rsidR="00E33650" w:rsidRPr="00E33650" w:rsidRDefault="00E33650" w:rsidP="00583C2C">
            <w:pPr>
              <w:jc w:val="center"/>
              <w:rPr>
                <w:b/>
              </w:rPr>
            </w:pPr>
            <w:r w:rsidRPr="00E33650">
              <w:rPr>
                <w:b/>
              </w:rPr>
              <w:t>Nitrato</w:t>
            </w:r>
          </w:p>
        </w:tc>
        <w:tc>
          <w:tcPr>
            <w:tcW w:w="1417" w:type="dxa"/>
            <w:tcBorders>
              <w:top w:val="single" w:sz="4" w:space="0" w:color="auto"/>
              <w:bottom w:val="nil"/>
            </w:tcBorders>
            <w:shd w:val="clear" w:color="auto" w:fill="auto"/>
            <w:vAlign w:val="center"/>
          </w:tcPr>
          <w:p w14:paraId="6CF1FAF7" w14:textId="723AA8F3" w:rsidR="00E33650" w:rsidRPr="00E33650" w:rsidRDefault="00E33650" w:rsidP="00583C2C">
            <w:pPr>
              <w:jc w:val="center"/>
              <w:rPr>
                <w:b/>
              </w:rPr>
            </w:pPr>
            <w:r w:rsidRPr="00E33650">
              <w:rPr>
                <w:b/>
              </w:rPr>
              <w:t>Fósforo</w:t>
            </w:r>
          </w:p>
        </w:tc>
        <w:tc>
          <w:tcPr>
            <w:tcW w:w="1464" w:type="dxa"/>
            <w:tcBorders>
              <w:top w:val="single" w:sz="4" w:space="0" w:color="auto"/>
              <w:bottom w:val="nil"/>
            </w:tcBorders>
            <w:shd w:val="clear" w:color="auto" w:fill="auto"/>
            <w:vAlign w:val="center"/>
          </w:tcPr>
          <w:p w14:paraId="1A35B471" w14:textId="244A6595" w:rsidR="00E33650" w:rsidRPr="00E33650" w:rsidRDefault="00E33650" w:rsidP="00583C2C">
            <w:pPr>
              <w:jc w:val="center"/>
              <w:rPr>
                <w:b/>
              </w:rPr>
            </w:pPr>
            <w:r w:rsidRPr="00E33650">
              <w:rPr>
                <w:b/>
              </w:rPr>
              <w:t>Coliformes</w:t>
            </w:r>
          </w:p>
        </w:tc>
        <w:tc>
          <w:tcPr>
            <w:tcW w:w="1088" w:type="dxa"/>
            <w:tcBorders>
              <w:top w:val="single" w:sz="4" w:space="0" w:color="auto"/>
              <w:bottom w:val="nil"/>
            </w:tcBorders>
            <w:shd w:val="clear" w:color="auto" w:fill="auto"/>
            <w:vAlign w:val="center"/>
          </w:tcPr>
          <w:p w14:paraId="19581D4F" w14:textId="77777777" w:rsidR="00E33650" w:rsidRPr="00E33650" w:rsidRDefault="00E33650" w:rsidP="00583C2C">
            <w:pPr>
              <w:jc w:val="center"/>
              <w:rPr>
                <w:b/>
              </w:rPr>
            </w:pPr>
            <w:r w:rsidRPr="00E33650">
              <w:rPr>
                <w:b/>
              </w:rPr>
              <w:t>pH</w:t>
            </w:r>
          </w:p>
        </w:tc>
        <w:tc>
          <w:tcPr>
            <w:tcW w:w="1072" w:type="dxa"/>
            <w:tcBorders>
              <w:top w:val="single" w:sz="4" w:space="0" w:color="auto"/>
              <w:bottom w:val="nil"/>
            </w:tcBorders>
            <w:shd w:val="clear" w:color="auto" w:fill="auto"/>
            <w:vAlign w:val="center"/>
          </w:tcPr>
          <w:p w14:paraId="64691366" w14:textId="77777777" w:rsidR="00E33650" w:rsidRPr="00E33650" w:rsidRDefault="00E33650" w:rsidP="00583C2C">
            <w:pPr>
              <w:jc w:val="center"/>
              <w:rPr>
                <w:b/>
              </w:rPr>
            </w:pPr>
            <w:r w:rsidRPr="00E33650">
              <w:rPr>
                <w:b/>
              </w:rPr>
              <w:t>IQA</w:t>
            </w:r>
          </w:p>
        </w:tc>
      </w:tr>
      <w:tr w:rsidR="00E33650" w:rsidRPr="00E33650" w14:paraId="3E11CF13" w14:textId="77777777" w:rsidTr="00A6566F">
        <w:trPr>
          <w:trHeight w:val="50"/>
        </w:trPr>
        <w:tc>
          <w:tcPr>
            <w:tcW w:w="1122" w:type="dxa"/>
            <w:vMerge/>
            <w:shd w:val="clear" w:color="auto" w:fill="auto"/>
            <w:vAlign w:val="center"/>
          </w:tcPr>
          <w:p w14:paraId="39E311E1" w14:textId="77777777" w:rsidR="00E33650" w:rsidRPr="00E33650" w:rsidRDefault="00E33650" w:rsidP="00583C2C">
            <w:pPr>
              <w:widowControl w:val="0"/>
              <w:pBdr>
                <w:top w:val="nil"/>
                <w:left w:val="nil"/>
                <w:bottom w:val="nil"/>
                <w:right w:val="nil"/>
                <w:between w:val="nil"/>
              </w:pBdr>
              <w:rPr>
                <w:b/>
              </w:rPr>
            </w:pPr>
          </w:p>
        </w:tc>
        <w:tc>
          <w:tcPr>
            <w:tcW w:w="1085" w:type="dxa"/>
            <w:vMerge/>
            <w:tcBorders>
              <w:top w:val="nil"/>
              <w:bottom w:val="single" w:sz="4" w:space="0" w:color="auto"/>
            </w:tcBorders>
            <w:shd w:val="clear" w:color="auto" w:fill="auto"/>
            <w:vAlign w:val="center"/>
          </w:tcPr>
          <w:p w14:paraId="5731B416" w14:textId="77777777" w:rsidR="00E33650" w:rsidRPr="00E33650" w:rsidRDefault="00E33650" w:rsidP="00583C2C">
            <w:pPr>
              <w:widowControl w:val="0"/>
              <w:pBdr>
                <w:top w:val="nil"/>
                <w:left w:val="nil"/>
                <w:bottom w:val="nil"/>
                <w:right w:val="nil"/>
                <w:between w:val="nil"/>
              </w:pBdr>
              <w:rPr>
                <w:b/>
              </w:rPr>
            </w:pPr>
          </w:p>
        </w:tc>
        <w:tc>
          <w:tcPr>
            <w:tcW w:w="1399" w:type="dxa"/>
            <w:tcBorders>
              <w:top w:val="nil"/>
              <w:bottom w:val="single" w:sz="4" w:space="0" w:color="auto"/>
            </w:tcBorders>
            <w:shd w:val="clear" w:color="auto" w:fill="auto"/>
            <w:vAlign w:val="center"/>
          </w:tcPr>
          <w:p w14:paraId="28D6978B" w14:textId="77777777" w:rsidR="00E33650" w:rsidRPr="00E33650" w:rsidRDefault="00E33650" w:rsidP="00583C2C">
            <w:pPr>
              <w:jc w:val="center"/>
            </w:pPr>
            <w:r w:rsidRPr="00E33650">
              <w:t>mg/L</w:t>
            </w:r>
          </w:p>
        </w:tc>
        <w:tc>
          <w:tcPr>
            <w:tcW w:w="1417" w:type="dxa"/>
            <w:tcBorders>
              <w:top w:val="nil"/>
              <w:bottom w:val="single" w:sz="4" w:space="0" w:color="auto"/>
            </w:tcBorders>
            <w:shd w:val="clear" w:color="auto" w:fill="auto"/>
            <w:vAlign w:val="center"/>
          </w:tcPr>
          <w:p w14:paraId="4B808A62" w14:textId="77777777" w:rsidR="00E33650" w:rsidRPr="00E33650" w:rsidRDefault="00E33650" w:rsidP="00583C2C">
            <w:pPr>
              <w:jc w:val="center"/>
            </w:pPr>
            <w:r w:rsidRPr="00E33650">
              <w:t>mg/L</w:t>
            </w:r>
          </w:p>
        </w:tc>
        <w:tc>
          <w:tcPr>
            <w:tcW w:w="1464" w:type="dxa"/>
            <w:tcBorders>
              <w:top w:val="nil"/>
              <w:bottom w:val="single" w:sz="4" w:space="0" w:color="auto"/>
            </w:tcBorders>
            <w:shd w:val="clear" w:color="auto" w:fill="auto"/>
            <w:vAlign w:val="center"/>
          </w:tcPr>
          <w:p w14:paraId="1D49B81B" w14:textId="77777777" w:rsidR="00E33650" w:rsidRPr="00E33650" w:rsidRDefault="00E33650" w:rsidP="00583C2C">
            <w:pPr>
              <w:jc w:val="center"/>
            </w:pPr>
            <w:r w:rsidRPr="00E33650">
              <w:t xml:space="preserve">NMP/100 </w:t>
            </w:r>
            <w:proofErr w:type="spellStart"/>
            <w:r w:rsidRPr="00E33650">
              <w:t>mL</w:t>
            </w:r>
            <w:proofErr w:type="spellEnd"/>
          </w:p>
        </w:tc>
        <w:tc>
          <w:tcPr>
            <w:tcW w:w="1088" w:type="dxa"/>
            <w:tcBorders>
              <w:top w:val="nil"/>
              <w:bottom w:val="single" w:sz="4" w:space="0" w:color="auto"/>
            </w:tcBorders>
            <w:shd w:val="clear" w:color="auto" w:fill="auto"/>
            <w:vAlign w:val="center"/>
          </w:tcPr>
          <w:p w14:paraId="3028A9DE" w14:textId="77777777" w:rsidR="00E33650" w:rsidRPr="00E33650" w:rsidRDefault="00E33650" w:rsidP="00583C2C">
            <w:pPr>
              <w:jc w:val="center"/>
            </w:pPr>
            <w:r w:rsidRPr="00E33650">
              <w:t>-</w:t>
            </w:r>
          </w:p>
        </w:tc>
        <w:tc>
          <w:tcPr>
            <w:tcW w:w="1072" w:type="dxa"/>
            <w:tcBorders>
              <w:top w:val="nil"/>
              <w:bottom w:val="single" w:sz="4" w:space="0" w:color="auto"/>
            </w:tcBorders>
            <w:shd w:val="clear" w:color="auto" w:fill="auto"/>
            <w:vAlign w:val="center"/>
          </w:tcPr>
          <w:p w14:paraId="23097D1F" w14:textId="77777777" w:rsidR="00E33650" w:rsidRPr="00E33650" w:rsidRDefault="00E33650" w:rsidP="00583C2C">
            <w:pPr>
              <w:jc w:val="center"/>
            </w:pPr>
            <w:r w:rsidRPr="00E33650">
              <w:t>-</w:t>
            </w:r>
          </w:p>
        </w:tc>
      </w:tr>
      <w:tr w:rsidR="00E33650" w:rsidRPr="00E33650" w14:paraId="20F9DC4E" w14:textId="77777777" w:rsidTr="00A6566F">
        <w:trPr>
          <w:trHeight w:val="315"/>
        </w:trPr>
        <w:tc>
          <w:tcPr>
            <w:tcW w:w="1122" w:type="dxa"/>
            <w:vMerge/>
            <w:shd w:val="clear" w:color="auto" w:fill="auto"/>
            <w:vAlign w:val="center"/>
          </w:tcPr>
          <w:p w14:paraId="4C41EA50" w14:textId="77777777" w:rsidR="00E33650" w:rsidRPr="00E33650" w:rsidRDefault="00E33650" w:rsidP="00583C2C">
            <w:pPr>
              <w:widowControl w:val="0"/>
              <w:pBdr>
                <w:top w:val="nil"/>
                <w:left w:val="nil"/>
                <w:bottom w:val="nil"/>
                <w:right w:val="nil"/>
                <w:between w:val="nil"/>
              </w:pBdr>
            </w:pPr>
          </w:p>
        </w:tc>
        <w:tc>
          <w:tcPr>
            <w:tcW w:w="1085" w:type="dxa"/>
            <w:tcBorders>
              <w:top w:val="single" w:sz="4" w:space="0" w:color="auto"/>
              <w:bottom w:val="nil"/>
            </w:tcBorders>
            <w:shd w:val="clear" w:color="auto" w:fill="auto"/>
            <w:vAlign w:val="bottom"/>
          </w:tcPr>
          <w:p w14:paraId="17C6D3CF" w14:textId="77777777" w:rsidR="00E33650" w:rsidRPr="00E33650" w:rsidRDefault="00E33650" w:rsidP="00583C2C">
            <w:pPr>
              <w:jc w:val="center"/>
              <w:rPr>
                <w:b/>
              </w:rPr>
            </w:pPr>
            <w:r w:rsidRPr="00E33650">
              <w:rPr>
                <w:b/>
              </w:rPr>
              <w:t>Ponte A</w:t>
            </w:r>
          </w:p>
        </w:tc>
        <w:tc>
          <w:tcPr>
            <w:tcW w:w="1399" w:type="dxa"/>
            <w:tcBorders>
              <w:top w:val="single" w:sz="4" w:space="0" w:color="auto"/>
              <w:bottom w:val="nil"/>
            </w:tcBorders>
            <w:shd w:val="clear" w:color="auto" w:fill="auto"/>
            <w:vAlign w:val="bottom"/>
          </w:tcPr>
          <w:p w14:paraId="41B87062" w14:textId="77777777" w:rsidR="00E33650" w:rsidRPr="00E33650" w:rsidRDefault="00E33650" w:rsidP="00583C2C">
            <w:pPr>
              <w:jc w:val="center"/>
            </w:pPr>
            <w:r w:rsidRPr="00E33650">
              <w:t>3,114</w:t>
            </w:r>
          </w:p>
        </w:tc>
        <w:tc>
          <w:tcPr>
            <w:tcW w:w="1417" w:type="dxa"/>
            <w:tcBorders>
              <w:top w:val="single" w:sz="4" w:space="0" w:color="auto"/>
              <w:bottom w:val="nil"/>
            </w:tcBorders>
            <w:shd w:val="clear" w:color="auto" w:fill="auto"/>
            <w:vAlign w:val="bottom"/>
          </w:tcPr>
          <w:p w14:paraId="5BBC44AE" w14:textId="77777777" w:rsidR="00E33650" w:rsidRPr="00E33650" w:rsidRDefault="00E33650" w:rsidP="00583C2C">
            <w:pPr>
              <w:jc w:val="center"/>
            </w:pPr>
            <w:r w:rsidRPr="00E33650">
              <w:t>0,012</w:t>
            </w:r>
          </w:p>
        </w:tc>
        <w:tc>
          <w:tcPr>
            <w:tcW w:w="1464" w:type="dxa"/>
            <w:tcBorders>
              <w:top w:val="single" w:sz="4" w:space="0" w:color="auto"/>
              <w:bottom w:val="nil"/>
            </w:tcBorders>
            <w:shd w:val="clear" w:color="auto" w:fill="auto"/>
            <w:vAlign w:val="bottom"/>
          </w:tcPr>
          <w:p w14:paraId="60A3A252" w14:textId="77777777" w:rsidR="00E33650" w:rsidRPr="00E33650" w:rsidRDefault="00E33650" w:rsidP="00583C2C">
            <w:pPr>
              <w:jc w:val="center"/>
            </w:pPr>
            <w:r w:rsidRPr="00E33650">
              <w:t>364</w:t>
            </w:r>
          </w:p>
        </w:tc>
        <w:tc>
          <w:tcPr>
            <w:tcW w:w="1088" w:type="dxa"/>
            <w:tcBorders>
              <w:top w:val="single" w:sz="4" w:space="0" w:color="auto"/>
              <w:bottom w:val="nil"/>
            </w:tcBorders>
            <w:shd w:val="clear" w:color="auto" w:fill="auto"/>
            <w:vAlign w:val="bottom"/>
          </w:tcPr>
          <w:p w14:paraId="00971F33" w14:textId="77777777" w:rsidR="00E33650" w:rsidRPr="00E33650" w:rsidRDefault="00E33650" w:rsidP="00583C2C">
            <w:pPr>
              <w:jc w:val="center"/>
            </w:pPr>
            <w:r w:rsidRPr="00E33650">
              <w:t>8,58</w:t>
            </w:r>
          </w:p>
        </w:tc>
        <w:tc>
          <w:tcPr>
            <w:tcW w:w="1072" w:type="dxa"/>
            <w:tcBorders>
              <w:top w:val="single" w:sz="4" w:space="0" w:color="auto"/>
              <w:bottom w:val="nil"/>
            </w:tcBorders>
            <w:shd w:val="clear" w:color="auto" w:fill="auto"/>
            <w:vAlign w:val="bottom"/>
          </w:tcPr>
          <w:p w14:paraId="4094A139" w14:textId="77777777" w:rsidR="00E33650" w:rsidRPr="00E33650" w:rsidRDefault="00E33650" w:rsidP="00583C2C">
            <w:pPr>
              <w:jc w:val="center"/>
            </w:pPr>
            <w:r w:rsidRPr="00E33650">
              <w:t>70</w:t>
            </w:r>
          </w:p>
        </w:tc>
      </w:tr>
      <w:tr w:rsidR="00E33650" w:rsidRPr="00E33650" w14:paraId="122340DC" w14:textId="77777777" w:rsidTr="00A6566F">
        <w:trPr>
          <w:trHeight w:val="315"/>
        </w:trPr>
        <w:tc>
          <w:tcPr>
            <w:tcW w:w="1122" w:type="dxa"/>
            <w:vMerge/>
            <w:shd w:val="clear" w:color="auto" w:fill="auto"/>
            <w:vAlign w:val="center"/>
          </w:tcPr>
          <w:p w14:paraId="2C855E0D" w14:textId="77777777" w:rsidR="00E33650" w:rsidRPr="00E33650" w:rsidRDefault="00E33650" w:rsidP="00583C2C">
            <w:pPr>
              <w:widowControl w:val="0"/>
              <w:pBdr>
                <w:top w:val="nil"/>
                <w:left w:val="nil"/>
                <w:bottom w:val="nil"/>
                <w:right w:val="nil"/>
                <w:between w:val="nil"/>
              </w:pBdr>
            </w:pPr>
          </w:p>
        </w:tc>
        <w:tc>
          <w:tcPr>
            <w:tcW w:w="1085" w:type="dxa"/>
            <w:tcBorders>
              <w:top w:val="nil"/>
              <w:bottom w:val="nil"/>
            </w:tcBorders>
            <w:shd w:val="clear" w:color="auto" w:fill="auto"/>
            <w:vAlign w:val="bottom"/>
          </w:tcPr>
          <w:p w14:paraId="1375D7AA" w14:textId="77777777" w:rsidR="00E33650" w:rsidRPr="00E33650" w:rsidRDefault="00E33650" w:rsidP="00583C2C">
            <w:pPr>
              <w:jc w:val="center"/>
              <w:rPr>
                <w:b/>
              </w:rPr>
            </w:pPr>
            <w:r w:rsidRPr="00E33650">
              <w:rPr>
                <w:b/>
              </w:rPr>
              <w:t>Ponte B</w:t>
            </w:r>
          </w:p>
        </w:tc>
        <w:tc>
          <w:tcPr>
            <w:tcW w:w="1399" w:type="dxa"/>
            <w:tcBorders>
              <w:top w:val="nil"/>
              <w:bottom w:val="nil"/>
            </w:tcBorders>
            <w:shd w:val="clear" w:color="auto" w:fill="auto"/>
            <w:vAlign w:val="bottom"/>
          </w:tcPr>
          <w:p w14:paraId="2ADF5E6A" w14:textId="77777777" w:rsidR="00E33650" w:rsidRPr="00E33650" w:rsidRDefault="00E33650" w:rsidP="00583C2C">
            <w:pPr>
              <w:jc w:val="center"/>
            </w:pPr>
            <w:r w:rsidRPr="00E33650">
              <w:t>4,00915</w:t>
            </w:r>
          </w:p>
        </w:tc>
        <w:tc>
          <w:tcPr>
            <w:tcW w:w="1417" w:type="dxa"/>
            <w:tcBorders>
              <w:top w:val="nil"/>
              <w:bottom w:val="nil"/>
            </w:tcBorders>
            <w:shd w:val="clear" w:color="auto" w:fill="auto"/>
            <w:vAlign w:val="bottom"/>
          </w:tcPr>
          <w:p w14:paraId="5635D130" w14:textId="77777777" w:rsidR="00E33650" w:rsidRPr="00E33650" w:rsidRDefault="00E33650" w:rsidP="00583C2C">
            <w:pPr>
              <w:jc w:val="center"/>
            </w:pPr>
            <w:r w:rsidRPr="00E33650">
              <w:t>0,022</w:t>
            </w:r>
          </w:p>
        </w:tc>
        <w:tc>
          <w:tcPr>
            <w:tcW w:w="1464" w:type="dxa"/>
            <w:tcBorders>
              <w:top w:val="nil"/>
              <w:bottom w:val="nil"/>
            </w:tcBorders>
            <w:shd w:val="clear" w:color="auto" w:fill="auto"/>
            <w:vAlign w:val="bottom"/>
          </w:tcPr>
          <w:p w14:paraId="69A6FF9E" w14:textId="77777777" w:rsidR="00E33650" w:rsidRPr="00E33650" w:rsidRDefault="00E33650" w:rsidP="00583C2C">
            <w:pPr>
              <w:jc w:val="center"/>
            </w:pPr>
            <w:r w:rsidRPr="00E33650">
              <w:t>573</w:t>
            </w:r>
          </w:p>
        </w:tc>
        <w:tc>
          <w:tcPr>
            <w:tcW w:w="1088" w:type="dxa"/>
            <w:tcBorders>
              <w:top w:val="nil"/>
              <w:bottom w:val="nil"/>
            </w:tcBorders>
            <w:shd w:val="clear" w:color="auto" w:fill="auto"/>
            <w:vAlign w:val="bottom"/>
          </w:tcPr>
          <w:p w14:paraId="46A940CA" w14:textId="77777777" w:rsidR="00E33650" w:rsidRPr="00E33650" w:rsidRDefault="00E33650" w:rsidP="00583C2C">
            <w:pPr>
              <w:jc w:val="center"/>
            </w:pPr>
            <w:r w:rsidRPr="00E33650">
              <w:t>8,61</w:t>
            </w:r>
          </w:p>
        </w:tc>
        <w:tc>
          <w:tcPr>
            <w:tcW w:w="1072" w:type="dxa"/>
            <w:tcBorders>
              <w:top w:val="nil"/>
              <w:bottom w:val="nil"/>
            </w:tcBorders>
            <w:shd w:val="clear" w:color="auto" w:fill="auto"/>
            <w:vAlign w:val="bottom"/>
          </w:tcPr>
          <w:p w14:paraId="662770E7" w14:textId="77777777" w:rsidR="00E33650" w:rsidRPr="00E33650" w:rsidRDefault="00E33650" w:rsidP="00583C2C">
            <w:pPr>
              <w:jc w:val="center"/>
            </w:pPr>
            <w:r w:rsidRPr="00E33650">
              <w:t>67</w:t>
            </w:r>
          </w:p>
        </w:tc>
      </w:tr>
      <w:tr w:rsidR="00E33650" w:rsidRPr="00E33650" w14:paraId="31B52BB5" w14:textId="77777777" w:rsidTr="00A6566F">
        <w:trPr>
          <w:trHeight w:val="315"/>
        </w:trPr>
        <w:tc>
          <w:tcPr>
            <w:tcW w:w="1122" w:type="dxa"/>
            <w:vMerge/>
            <w:shd w:val="clear" w:color="auto" w:fill="auto"/>
            <w:vAlign w:val="center"/>
          </w:tcPr>
          <w:p w14:paraId="6D7C03D2" w14:textId="77777777" w:rsidR="00E33650" w:rsidRPr="00E33650" w:rsidRDefault="00E33650" w:rsidP="00583C2C">
            <w:pPr>
              <w:widowControl w:val="0"/>
              <w:pBdr>
                <w:top w:val="nil"/>
                <w:left w:val="nil"/>
                <w:bottom w:val="nil"/>
                <w:right w:val="nil"/>
                <w:between w:val="nil"/>
              </w:pBdr>
            </w:pPr>
          </w:p>
        </w:tc>
        <w:tc>
          <w:tcPr>
            <w:tcW w:w="1085" w:type="dxa"/>
            <w:tcBorders>
              <w:top w:val="nil"/>
              <w:bottom w:val="nil"/>
            </w:tcBorders>
            <w:shd w:val="clear" w:color="auto" w:fill="auto"/>
            <w:vAlign w:val="bottom"/>
          </w:tcPr>
          <w:p w14:paraId="49AB8F91" w14:textId="77777777" w:rsidR="00E33650" w:rsidRPr="00E33650" w:rsidRDefault="00E33650" w:rsidP="00583C2C">
            <w:pPr>
              <w:jc w:val="center"/>
              <w:rPr>
                <w:b/>
              </w:rPr>
            </w:pPr>
            <w:r w:rsidRPr="00E33650">
              <w:rPr>
                <w:b/>
              </w:rPr>
              <w:t>Ponte C</w:t>
            </w:r>
          </w:p>
        </w:tc>
        <w:tc>
          <w:tcPr>
            <w:tcW w:w="1399" w:type="dxa"/>
            <w:tcBorders>
              <w:top w:val="nil"/>
              <w:bottom w:val="nil"/>
            </w:tcBorders>
            <w:shd w:val="clear" w:color="auto" w:fill="auto"/>
            <w:vAlign w:val="bottom"/>
          </w:tcPr>
          <w:p w14:paraId="55AF8651" w14:textId="77777777" w:rsidR="00E33650" w:rsidRPr="00E33650" w:rsidRDefault="00E33650" w:rsidP="00583C2C">
            <w:pPr>
              <w:jc w:val="center"/>
            </w:pPr>
            <w:r w:rsidRPr="00E33650">
              <w:t>2,273</w:t>
            </w:r>
          </w:p>
        </w:tc>
        <w:tc>
          <w:tcPr>
            <w:tcW w:w="1417" w:type="dxa"/>
            <w:tcBorders>
              <w:top w:val="nil"/>
              <w:bottom w:val="nil"/>
            </w:tcBorders>
            <w:shd w:val="clear" w:color="auto" w:fill="auto"/>
            <w:vAlign w:val="bottom"/>
          </w:tcPr>
          <w:p w14:paraId="49C0A6B2" w14:textId="77777777" w:rsidR="00E33650" w:rsidRPr="00E33650" w:rsidRDefault="00E33650" w:rsidP="00583C2C">
            <w:pPr>
              <w:jc w:val="center"/>
            </w:pPr>
            <w:r w:rsidRPr="00E33650">
              <w:t>0,010</w:t>
            </w:r>
          </w:p>
        </w:tc>
        <w:tc>
          <w:tcPr>
            <w:tcW w:w="1464" w:type="dxa"/>
            <w:tcBorders>
              <w:top w:val="nil"/>
              <w:bottom w:val="nil"/>
            </w:tcBorders>
            <w:shd w:val="clear" w:color="auto" w:fill="auto"/>
            <w:vAlign w:val="bottom"/>
          </w:tcPr>
          <w:p w14:paraId="7EC7C943" w14:textId="77777777" w:rsidR="00E33650" w:rsidRPr="00E33650" w:rsidRDefault="00E33650" w:rsidP="00583C2C">
            <w:pPr>
              <w:jc w:val="center"/>
            </w:pPr>
            <w:r w:rsidRPr="00E33650">
              <w:t>728</w:t>
            </w:r>
          </w:p>
        </w:tc>
        <w:tc>
          <w:tcPr>
            <w:tcW w:w="1088" w:type="dxa"/>
            <w:tcBorders>
              <w:top w:val="nil"/>
              <w:bottom w:val="nil"/>
            </w:tcBorders>
            <w:shd w:val="clear" w:color="auto" w:fill="auto"/>
            <w:vAlign w:val="bottom"/>
          </w:tcPr>
          <w:p w14:paraId="5180FDEF" w14:textId="77777777" w:rsidR="00E33650" w:rsidRPr="00E33650" w:rsidRDefault="00E33650" w:rsidP="00583C2C">
            <w:pPr>
              <w:jc w:val="center"/>
            </w:pPr>
            <w:r w:rsidRPr="00E33650">
              <w:t>8,75</w:t>
            </w:r>
          </w:p>
        </w:tc>
        <w:tc>
          <w:tcPr>
            <w:tcW w:w="1072" w:type="dxa"/>
            <w:tcBorders>
              <w:top w:val="nil"/>
              <w:bottom w:val="nil"/>
            </w:tcBorders>
            <w:shd w:val="clear" w:color="auto" w:fill="auto"/>
            <w:vAlign w:val="bottom"/>
          </w:tcPr>
          <w:p w14:paraId="5C9A978F" w14:textId="77777777" w:rsidR="00E33650" w:rsidRPr="00E33650" w:rsidRDefault="00E33650" w:rsidP="00583C2C">
            <w:pPr>
              <w:jc w:val="center"/>
            </w:pPr>
            <w:r w:rsidRPr="00E33650">
              <w:t>68</w:t>
            </w:r>
          </w:p>
        </w:tc>
      </w:tr>
      <w:tr w:rsidR="00E33650" w:rsidRPr="00E33650" w14:paraId="6E5747A0" w14:textId="77777777" w:rsidTr="00A6566F">
        <w:trPr>
          <w:trHeight w:val="315"/>
        </w:trPr>
        <w:tc>
          <w:tcPr>
            <w:tcW w:w="1122" w:type="dxa"/>
            <w:vMerge/>
            <w:shd w:val="clear" w:color="auto" w:fill="auto"/>
            <w:vAlign w:val="center"/>
          </w:tcPr>
          <w:p w14:paraId="0E5A81AB" w14:textId="77777777" w:rsidR="00E33650" w:rsidRPr="00E33650" w:rsidRDefault="00E33650" w:rsidP="00583C2C">
            <w:pPr>
              <w:widowControl w:val="0"/>
              <w:pBdr>
                <w:top w:val="nil"/>
                <w:left w:val="nil"/>
                <w:bottom w:val="nil"/>
                <w:right w:val="nil"/>
                <w:between w:val="nil"/>
              </w:pBdr>
            </w:pPr>
          </w:p>
        </w:tc>
        <w:tc>
          <w:tcPr>
            <w:tcW w:w="1085" w:type="dxa"/>
            <w:tcBorders>
              <w:top w:val="nil"/>
              <w:bottom w:val="single" w:sz="4" w:space="0" w:color="000000"/>
            </w:tcBorders>
            <w:shd w:val="clear" w:color="auto" w:fill="auto"/>
            <w:vAlign w:val="bottom"/>
          </w:tcPr>
          <w:p w14:paraId="412D3877" w14:textId="77777777" w:rsidR="00E33650" w:rsidRPr="00E33650" w:rsidRDefault="00E33650" w:rsidP="00583C2C">
            <w:pPr>
              <w:jc w:val="center"/>
              <w:rPr>
                <w:b/>
              </w:rPr>
            </w:pPr>
            <w:r w:rsidRPr="00E33650">
              <w:rPr>
                <w:b/>
              </w:rPr>
              <w:t>Ponte D</w:t>
            </w:r>
          </w:p>
        </w:tc>
        <w:tc>
          <w:tcPr>
            <w:tcW w:w="1399" w:type="dxa"/>
            <w:tcBorders>
              <w:top w:val="nil"/>
              <w:bottom w:val="single" w:sz="4" w:space="0" w:color="000000"/>
            </w:tcBorders>
            <w:shd w:val="clear" w:color="auto" w:fill="auto"/>
            <w:vAlign w:val="bottom"/>
          </w:tcPr>
          <w:p w14:paraId="7EDC01AC" w14:textId="554E8132" w:rsidR="00E33650" w:rsidRPr="00E33650" w:rsidRDefault="00E33650" w:rsidP="00583C2C">
            <w:pPr>
              <w:jc w:val="center"/>
            </w:pPr>
            <w:r w:rsidRPr="00E33650">
              <w:t>15,7708</w:t>
            </w:r>
          </w:p>
        </w:tc>
        <w:tc>
          <w:tcPr>
            <w:tcW w:w="1417" w:type="dxa"/>
            <w:tcBorders>
              <w:top w:val="nil"/>
              <w:bottom w:val="single" w:sz="4" w:space="0" w:color="000000"/>
            </w:tcBorders>
            <w:shd w:val="clear" w:color="auto" w:fill="auto"/>
            <w:vAlign w:val="bottom"/>
          </w:tcPr>
          <w:p w14:paraId="59391885" w14:textId="77777777" w:rsidR="00E33650" w:rsidRPr="00E33650" w:rsidRDefault="00E33650" w:rsidP="00583C2C">
            <w:pPr>
              <w:jc w:val="center"/>
            </w:pPr>
            <w:r w:rsidRPr="00E33650">
              <w:t>0,012</w:t>
            </w:r>
          </w:p>
        </w:tc>
        <w:tc>
          <w:tcPr>
            <w:tcW w:w="1464" w:type="dxa"/>
            <w:tcBorders>
              <w:top w:val="nil"/>
              <w:bottom w:val="single" w:sz="4" w:space="0" w:color="000000"/>
            </w:tcBorders>
            <w:shd w:val="clear" w:color="auto" w:fill="auto"/>
            <w:vAlign w:val="bottom"/>
          </w:tcPr>
          <w:p w14:paraId="7E6E9C06" w14:textId="77777777" w:rsidR="00E33650" w:rsidRPr="00E33650" w:rsidRDefault="00E33650" w:rsidP="00583C2C">
            <w:pPr>
              <w:jc w:val="center"/>
            </w:pPr>
            <w:r w:rsidRPr="00E33650">
              <w:t>253</w:t>
            </w:r>
          </w:p>
        </w:tc>
        <w:tc>
          <w:tcPr>
            <w:tcW w:w="1088" w:type="dxa"/>
            <w:tcBorders>
              <w:top w:val="nil"/>
              <w:bottom w:val="single" w:sz="4" w:space="0" w:color="000000"/>
            </w:tcBorders>
            <w:shd w:val="clear" w:color="auto" w:fill="auto"/>
            <w:vAlign w:val="bottom"/>
          </w:tcPr>
          <w:p w14:paraId="7464A017" w14:textId="77777777" w:rsidR="00E33650" w:rsidRPr="00E33650" w:rsidRDefault="00E33650" w:rsidP="00583C2C">
            <w:pPr>
              <w:jc w:val="center"/>
            </w:pPr>
            <w:r w:rsidRPr="00E33650">
              <w:t>7,88</w:t>
            </w:r>
          </w:p>
        </w:tc>
        <w:tc>
          <w:tcPr>
            <w:tcW w:w="1072" w:type="dxa"/>
            <w:tcBorders>
              <w:top w:val="nil"/>
              <w:bottom w:val="single" w:sz="4" w:space="0" w:color="000000"/>
            </w:tcBorders>
            <w:shd w:val="clear" w:color="auto" w:fill="auto"/>
            <w:vAlign w:val="bottom"/>
          </w:tcPr>
          <w:p w14:paraId="535E93C1" w14:textId="77777777" w:rsidR="00E33650" w:rsidRPr="00E33650" w:rsidRDefault="00E33650" w:rsidP="00583C2C">
            <w:pPr>
              <w:jc w:val="center"/>
            </w:pPr>
            <w:r w:rsidRPr="00E33650">
              <w:t>72</w:t>
            </w:r>
          </w:p>
        </w:tc>
      </w:tr>
    </w:tbl>
    <w:p w14:paraId="6C117AC2" w14:textId="67FFE463" w:rsidR="00E93BF5" w:rsidRPr="00E33650" w:rsidRDefault="00E33650" w:rsidP="00E33650">
      <w:r w:rsidRPr="00E31316">
        <w:t xml:space="preserve">Fonte: </w:t>
      </w:r>
      <w:r>
        <w:t>Autores 2023</w:t>
      </w:r>
      <w:r w:rsidR="00A6566F">
        <w:t>.</w:t>
      </w:r>
    </w:p>
    <w:p w14:paraId="305C7DDE" w14:textId="77777777" w:rsidR="00E33650" w:rsidRDefault="00E33650" w:rsidP="00F55BF9">
      <w:pPr>
        <w:jc w:val="both"/>
        <w:rPr>
          <w:color w:val="C00000"/>
          <w:sz w:val="22"/>
          <w:szCs w:val="22"/>
        </w:rPr>
      </w:pPr>
    </w:p>
    <w:p w14:paraId="205F9205" w14:textId="58C58E2F" w:rsidR="004D3AEE" w:rsidRDefault="005E3CD7" w:rsidP="004D3AEE">
      <w:pPr>
        <w:ind w:firstLine="567"/>
        <w:jc w:val="both"/>
        <w:rPr>
          <w:color w:val="000000" w:themeColor="text1"/>
          <w:sz w:val="22"/>
          <w:szCs w:val="22"/>
        </w:rPr>
      </w:pPr>
      <w:r w:rsidRPr="005E3CD7">
        <w:rPr>
          <w:color w:val="000000" w:themeColor="text1"/>
          <w:sz w:val="22"/>
          <w:szCs w:val="22"/>
        </w:rPr>
        <w:t>Quanto aos resultados alcançados com a primeira amostra</w:t>
      </w:r>
      <w:r>
        <w:rPr>
          <w:color w:val="000000" w:themeColor="text1"/>
          <w:sz w:val="22"/>
          <w:szCs w:val="22"/>
        </w:rPr>
        <w:t xml:space="preserve"> (Tabela </w:t>
      </w:r>
      <w:r w:rsidR="004D3AEE">
        <w:rPr>
          <w:color w:val="000000" w:themeColor="text1"/>
          <w:sz w:val="22"/>
          <w:szCs w:val="22"/>
        </w:rPr>
        <w:t>3</w:t>
      </w:r>
      <w:r>
        <w:rPr>
          <w:color w:val="000000" w:themeColor="text1"/>
          <w:sz w:val="22"/>
          <w:szCs w:val="22"/>
        </w:rPr>
        <w:t>)</w:t>
      </w:r>
      <w:r w:rsidRPr="005E3CD7">
        <w:rPr>
          <w:color w:val="000000" w:themeColor="text1"/>
          <w:sz w:val="22"/>
          <w:szCs w:val="22"/>
        </w:rPr>
        <w:t>, foi possível analisar que a Ponte A apenas teve um número maior no quesito turbidez da água (14,33 N TU conforme os parâmetros da Resolução nº. 3657/2005. A Ponte B, seus resultados foram, a ponte que teve uma maior temperatura (32,3</w:t>
      </w:r>
      <w:r w:rsidRPr="005E3CD7">
        <w:rPr>
          <w:color w:val="000000" w:themeColor="text1"/>
          <w:sz w:val="22"/>
          <w:szCs w:val="22"/>
          <w:vertAlign w:val="superscript"/>
        </w:rPr>
        <w:t>o</w:t>
      </w:r>
      <w:r w:rsidRPr="005E3CD7">
        <w:rPr>
          <w:color w:val="000000" w:themeColor="text1"/>
          <w:sz w:val="22"/>
          <w:szCs w:val="22"/>
        </w:rPr>
        <w:t>C), e a quantidade maior de fósforo (0,022mg/L). Na Ponte C os maiores resultados foram, OD (7,02mg/L), quantidade superior de coliformes (728NMP/100mL) e pH (8,75). Os resultados com maior quantidade de al</w:t>
      </w:r>
      <w:r w:rsidR="00AD4D40">
        <w:rPr>
          <w:color w:val="000000" w:themeColor="text1"/>
          <w:sz w:val="22"/>
          <w:szCs w:val="22"/>
        </w:rPr>
        <w:t>guns</w:t>
      </w:r>
      <w:r w:rsidRPr="005E3CD7">
        <w:rPr>
          <w:color w:val="000000" w:themeColor="text1"/>
          <w:sz w:val="22"/>
          <w:szCs w:val="22"/>
        </w:rPr>
        <w:t xml:space="preserve"> critério</w:t>
      </w:r>
      <w:r w:rsidR="00AD4D40">
        <w:rPr>
          <w:color w:val="000000" w:themeColor="text1"/>
          <w:sz w:val="22"/>
          <w:szCs w:val="22"/>
        </w:rPr>
        <w:t>s</w:t>
      </w:r>
      <w:r w:rsidRPr="005E3CD7">
        <w:rPr>
          <w:color w:val="000000" w:themeColor="text1"/>
          <w:sz w:val="22"/>
          <w:szCs w:val="22"/>
        </w:rPr>
        <w:t xml:space="preserve"> da Ponte D foram, maior DBO (2,70mg/L), Sólidos T. (340mg/L), quantidade de nitrato (15,7708mg/L) e IQA (72).</w:t>
      </w:r>
    </w:p>
    <w:p w14:paraId="428314CF" w14:textId="61EC0727" w:rsidR="004D3AEE" w:rsidRPr="004D3AEE" w:rsidRDefault="004D3AEE" w:rsidP="004D3AEE">
      <w:pPr>
        <w:ind w:firstLine="567"/>
        <w:jc w:val="both"/>
        <w:rPr>
          <w:color w:val="000000" w:themeColor="text1"/>
          <w:sz w:val="22"/>
          <w:szCs w:val="22"/>
        </w:rPr>
      </w:pPr>
      <w:r>
        <w:t xml:space="preserve">Na Tabela 4 </w:t>
      </w:r>
      <w:r w:rsidRPr="00E31316">
        <w:t xml:space="preserve">são apresentados os resultados alcançados com as amostras coletadas sob as pontes citadas acima no dia 29 de novembro. </w:t>
      </w:r>
    </w:p>
    <w:p w14:paraId="408BFAD6" w14:textId="77777777" w:rsidR="00A6566F" w:rsidRDefault="00A6566F" w:rsidP="00E86E31">
      <w:pPr>
        <w:jc w:val="both"/>
        <w:rPr>
          <w:color w:val="000000" w:themeColor="text1"/>
          <w:sz w:val="22"/>
          <w:szCs w:val="22"/>
        </w:rPr>
      </w:pPr>
    </w:p>
    <w:p w14:paraId="48E9DDE4" w14:textId="5EE98B25" w:rsidR="004D3AEE" w:rsidRDefault="00E86E31" w:rsidP="00E86E31">
      <w:pPr>
        <w:jc w:val="both"/>
        <w:rPr>
          <w:color w:val="000000" w:themeColor="text1"/>
          <w:sz w:val="22"/>
          <w:szCs w:val="22"/>
        </w:rPr>
      </w:pPr>
      <w:r>
        <w:rPr>
          <w:color w:val="000000" w:themeColor="text1"/>
          <w:sz w:val="22"/>
          <w:szCs w:val="22"/>
        </w:rPr>
        <w:t>Tabela 4.</w:t>
      </w:r>
      <w:r w:rsidRPr="00E86E31">
        <w:rPr>
          <w:color w:val="000000" w:themeColor="text1"/>
          <w:sz w:val="22"/>
          <w:szCs w:val="22"/>
        </w:rPr>
        <w:t xml:space="preserve"> Resultados da amostra coletada sob as 4 pontes no dia 29 de novembro.</w:t>
      </w:r>
    </w:p>
    <w:tbl>
      <w:tblPr>
        <w:tblW w:w="4922" w:type="pct"/>
        <w:tblLayout w:type="fixed"/>
        <w:tblLook w:val="0400" w:firstRow="0" w:lastRow="0" w:firstColumn="0" w:lastColumn="0" w:noHBand="0" w:noVBand="1"/>
      </w:tblPr>
      <w:tblGrid>
        <w:gridCol w:w="1419"/>
        <w:gridCol w:w="1134"/>
        <w:gridCol w:w="1320"/>
        <w:gridCol w:w="1038"/>
        <w:gridCol w:w="1468"/>
        <w:gridCol w:w="1236"/>
        <w:gridCol w:w="1314"/>
      </w:tblGrid>
      <w:tr w:rsidR="00A6566F" w:rsidRPr="00E31316" w14:paraId="2E7EDC6C" w14:textId="77777777" w:rsidTr="00A6566F">
        <w:trPr>
          <w:trHeight w:val="315"/>
        </w:trPr>
        <w:tc>
          <w:tcPr>
            <w:tcW w:w="795" w:type="pct"/>
            <w:vMerge w:val="restart"/>
            <w:tcBorders>
              <w:top w:val="single" w:sz="4" w:space="0" w:color="000000"/>
              <w:bottom w:val="single" w:sz="4" w:space="0" w:color="000000"/>
            </w:tcBorders>
            <w:shd w:val="clear" w:color="auto" w:fill="auto"/>
            <w:vAlign w:val="center"/>
          </w:tcPr>
          <w:p w14:paraId="3AAB7B68" w14:textId="77777777" w:rsidR="00E86E31" w:rsidRPr="00E31316" w:rsidRDefault="00E86E31" w:rsidP="002B27A7">
            <w:pPr>
              <w:jc w:val="center"/>
              <w:rPr>
                <w:b/>
                <w:sz w:val="22"/>
                <w:szCs w:val="22"/>
              </w:rPr>
            </w:pPr>
            <w:bookmarkStart w:id="5" w:name="_Hlk139040001"/>
            <w:r w:rsidRPr="00E31316">
              <w:rPr>
                <w:b/>
                <w:sz w:val="22"/>
                <w:szCs w:val="22"/>
              </w:rPr>
              <w:t>Período de Coleta</w:t>
            </w:r>
          </w:p>
        </w:tc>
        <w:tc>
          <w:tcPr>
            <w:tcW w:w="635" w:type="pct"/>
            <w:vMerge w:val="restart"/>
            <w:tcBorders>
              <w:top w:val="single" w:sz="4" w:space="0" w:color="000000"/>
              <w:bottom w:val="single" w:sz="4" w:space="0" w:color="000000"/>
            </w:tcBorders>
            <w:shd w:val="clear" w:color="auto" w:fill="auto"/>
            <w:vAlign w:val="center"/>
          </w:tcPr>
          <w:p w14:paraId="5FAA1D0C" w14:textId="77777777" w:rsidR="00E86E31" w:rsidRPr="00E31316" w:rsidRDefault="00E86E31" w:rsidP="002B27A7">
            <w:pPr>
              <w:jc w:val="center"/>
              <w:rPr>
                <w:b/>
                <w:sz w:val="22"/>
                <w:szCs w:val="22"/>
              </w:rPr>
            </w:pPr>
            <w:r w:rsidRPr="00E31316">
              <w:rPr>
                <w:b/>
                <w:sz w:val="22"/>
                <w:szCs w:val="22"/>
              </w:rPr>
              <w:t>Pontos de Coleta</w:t>
            </w:r>
          </w:p>
        </w:tc>
        <w:tc>
          <w:tcPr>
            <w:tcW w:w="739" w:type="pct"/>
            <w:tcBorders>
              <w:top w:val="single" w:sz="4" w:space="0" w:color="000000"/>
              <w:bottom w:val="single" w:sz="4" w:space="0" w:color="000000"/>
            </w:tcBorders>
            <w:shd w:val="clear" w:color="auto" w:fill="auto"/>
            <w:vAlign w:val="center"/>
          </w:tcPr>
          <w:p w14:paraId="1C292E27" w14:textId="77777777" w:rsidR="00E86E31" w:rsidRPr="00E31316" w:rsidRDefault="00E86E31" w:rsidP="002B27A7">
            <w:pPr>
              <w:jc w:val="center"/>
              <w:rPr>
                <w:b/>
                <w:sz w:val="22"/>
                <w:szCs w:val="22"/>
              </w:rPr>
            </w:pPr>
            <w:r w:rsidRPr="00E31316">
              <w:rPr>
                <w:b/>
                <w:sz w:val="22"/>
                <w:szCs w:val="22"/>
              </w:rPr>
              <w:t>Temperatura</w:t>
            </w:r>
          </w:p>
        </w:tc>
        <w:tc>
          <w:tcPr>
            <w:tcW w:w="581" w:type="pct"/>
            <w:tcBorders>
              <w:top w:val="single" w:sz="4" w:space="0" w:color="000000"/>
              <w:bottom w:val="single" w:sz="4" w:space="0" w:color="000000"/>
            </w:tcBorders>
            <w:shd w:val="clear" w:color="auto" w:fill="auto"/>
            <w:vAlign w:val="center"/>
          </w:tcPr>
          <w:p w14:paraId="72DC4B02" w14:textId="77777777" w:rsidR="00E86E31" w:rsidRPr="00E31316" w:rsidRDefault="00E86E31" w:rsidP="002B27A7">
            <w:pPr>
              <w:jc w:val="center"/>
              <w:rPr>
                <w:b/>
                <w:sz w:val="22"/>
                <w:szCs w:val="22"/>
              </w:rPr>
            </w:pPr>
            <w:r w:rsidRPr="00E31316">
              <w:rPr>
                <w:b/>
                <w:sz w:val="22"/>
                <w:szCs w:val="22"/>
              </w:rPr>
              <w:t>OD</w:t>
            </w:r>
          </w:p>
        </w:tc>
        <w:tc>
          <w:tcPr>
            <w:tcW w:w="822" w:type="pct"/>
            <w:tcBorders>
              <w:top w:val="single" w:sz="4" w:space="0" w:color="000000"/>
              <w:bottom w:val="single" w:sz="4" w:space="0" w:color="000000"/>
            </w:tcBorders>
            <w:shd w:val="clear" w:color="auto" w:fill="auto"/>
            <w:vAlign w:val="center"/>
          </w:tcPr>
          <w:p w14:paraId="08367874" w14:textId="77777777" w:rsidR="00E86E31" w:rsidRPr="00E31316" w:rsidRDefault="00E86E31" w:rsidP="002B27A7">
            <w:pPr>
              <w:jc w:val="center"/>
              <w:rPr>
                <w:b/>
                <w:sz w:val="22"/>
                <w:szCs w:val="22"/>
              </w:rPr>
            </w:pPr>
            <w:r w:rsidRPr="00E31316">
              <w:rPr>
                <w:b/>
                <w:sz w:val="22"/>
                <w:szCs w:val="22"/>
              </w:rPr>
              <w:t>DBO</w:t>
            </w:r>
          </w:p>
        </w:tc>
        <w:tc>
          <w:tcPr>
            <w:tcW w:w="692" w:type="pct"/>
            <w:tcBorders>
              <w:top w:val="single" w:sz="4" w:space="0" w:color="000000"/>
              <w:bottom w:val="single" w:sz="4" w:space="0" w:color="000000"/>
            </w:tcBorders>
            <w:shd w:val="clear" w:color="auto" w:fill="auto"/>
            <w:vAlign w:val="center"/>
          </w:tcPr>
          <w:p w14:paraId="2CB79CD5" w14:textId="77777777" w:rsidR="00E86E31" w:rsidRPr="00E31316" w:rsidRDefault="00E86E31" w:rsidP="002B27A7">
            <w:pPr>
              <w:jc w:val="center"/>
              <w:rPr>
                <w:b/>
                <w:sz w:val="22"/>
                <w:szCs w:val="22"/>
              </w:rPr>
            </w:pPr>
            <w:r w:rsidRPr="00E31316">
              <w:rPr>
                <w:b/>
                <w:sz w:val="22"/>
                <w:szCs w:val="22"/>
              </w:rPr>
              <w:t>Sólidos T.</w:t>
            </w:r>
          </w:p>
        </w:tc>
        <w:tc>
          <w:tcPr>
            <w:tcW w:w="737" w:type="pct"/>
            <w:tcBorders>
              <w:top w:val="single" w:sz="4" w:space="0" w:color="000000"/>
              <w:bottom w:val="single" w:sz="4" w:space="0" w:color="000000"/>
            </w:tcBorders>
            <w:shd w:val="clear" w:color="auto" w:fill="auto"/>
            <w:vAlign w:val="center"/>
          </w:tcPr>
          <w:p w14:paraId="1B08750B" w14:textId="77777777" w:rsidR="00E86E31" w:rsidRPr="00E31316" w:rsidRDefault="00E86E31" w:rsidP="002B27A7">
            <w:pPr>
              <w:jc w:val="center"/>
              <w:rPr>
                <w:b/>
                <w:sz w:val="22"/>
                <w:szCs w:val="22"/>
              </w:rPr>
            </w:pPr>
            <w:r w:rsidRPr="00E31316">
              <w:rPr>
                <w:b/>
                <w:sz w:val="22"/>
                <w:szCs w:val="22"/>
              </w:rPr>
              <w:t>Turbidez</w:t>
            </w:r>
          </w:p>
        </w:tc>
      </w:tr>
      <w:tr w:rsidR="00A6566F" w:rsidRPr="00E31316" w14:paraId="4BF4E978" w14:textId="77777777" w:rsidTr="00A6566F">
        <w:trPr>
          <w:trHeight w:val="122"/>
        </w:trPr>
        <w:tc>
          <w:tcPr>
            <w:tcW w:w="795" w:type="pct"/>
            <w:vMerge/>
            <w:tcBorders>
              <w:top w:val="single" w:sz="4" w:space="0" w:color="000000"/>
              <w:bottom w:val="single" w:sz="4" w:space="0" w:color="000000"/>
            </w:tcBorders>
            <w:shd w:val="clear" w:color="auto" w:fill="auto"/>
            <w:vAlign w:val="center"/>
          </w:tcPr>
          <w:p w14:paraId="53DAE244" w14:textId="77777777" w:rsidR="00E86E31" w:rsidRPr="00E31316" w:rsidRDefault="00E86E31" w:rsidP="002B27A7">
            <w:pPr>
              <w:widowControl w:val="0"/>
              <w:pBdr>
                <w:top w:val="nil"/>
                <w:left w:val="nil"/>
                <w:bottom w:val="nil"/>
                <w:right w:val="nil"/>
                <w:between w:val="nil"/>
              </w:pBdr>
              <w:spacing w:line="276" w:lineRule="auto"/>
              <w:rPr>
                <w:b/>
                <w:sz w:val="22"/>
                <w:szCs w:val="22"/>
              </w:rPr>
            </w:pPr>
          </w:p>
        </w:tc>
        <w:tc>
          <w:tcPr>
            <w:tcW w:w="635" w:type="pct"/>
            <w:vMerge/>
            <w:tcBorders>
              <w:top w:val="single" w:sz="4" w:space="0" w:color="000000"/>
              <w:bottom w:val="single" w:sz="4" w:space="0" w:color="000000"/>
            </w:tcBorders>
            <w:shd w:val="clear" w:color="auto" w:fill="auto"/>
            <w:vAlign w:val="center"/>
          </w:tcPr>
          <w:p w14:paraId="0F272C0A" w14:textId="77777777" w:rsidR="00E86E31" w:rsidRPr="00E31316" w:rsidRDefault="00E86E31" w:rsidP="002B27A7">
            <w:pPr>
              <w:widowControl w:val="0"/>
              <w:pBdr>
                <w:top w:val="nil"/>
                <w:left w:val="nil"/>
                <w:bottom w:val="nil"/>
                <w:right w:val="nil"/>
                <w:between w:val="nil"/>
              </w:pBdr>
              <w:spacing w:line="276" w:lineRule="auto"/>
              <w:rPr>
                <w:b/>
                <w:sz w:val="22"/>
                <w:szCs w:val="22"/>
              </w:rPr>
            </w:pPr>
          </w:p>
        </w:tc>
        <w:tc>
          <w:tcPr>
            <w:tcW w:w="739" w:type="pct"/>
            <w:tcBorders>
              <w:top w:val="nil"/>
              <w:bottom w:val="single" w:sz="4" w:space="0" w:color="000000"/>
            </w:tcBorders>
            <w:shd w:val="clear" w:color="auto" w:fill="auto"/>
            <w:vAlign w:val="center"/>
          </w:tcPr>
          <w:p w14:paraId="6CD12D3C" w14:textId="77777777" w:rsidR="00E86E31" w:rsidRPr="00E31316" w:rsidRDefault="00E86E31" w:rsidP="002B27A7">
            <w:pPr>
              <w:jc w:val="center"/>
              <w:rPr>
                <w:sz w:val="22"/>
                <w:szCs w:val="22"/>
              </w:rPr>
            </w:pPr>
            <w:r w:rsidRPr="00E31316">
              <w:rPr>
                <w:sz w:val="22"/>
                <w:szCs w:val="22"/>
              </w:rPr>
              <w:t>(</w:t>
            </w:r>
            <w:proofErr w:type="spellStart"/>
            <w:r w:rsidRPr="00E31316">
              <w:rPr>
                <w:sz w:val="22"/>
                <w:szCs w:val="22"/>
              </w:rPr>
              <w:t>oC</w:t>
            </w:r>
            <w:proofErr w:type="spellEnd"/>
            <w:r w:rsidRPr="00E31316">
              <w:rPr>
                <w:sz w:val="22"/>
                <w:szCs w:val="22"/>
              </w:rPr>
              <w:t xml:space="preserve">) </w:t>
            </w:r>
          </w:p>
        </w:tc>
        <w:tc>
          <w:tcPr>
            <w:tcW w:w="581" w:type="pct"/>
            <w:tcBorders>
              <w:top w:val="nil"/>
              <w:bottom w:val="single" w:sz="4" w:space="0" w:color="000000"/>
            </w:tcBorders>
            <w:shd w:val="clear" w:color="auto" w:fill="auto"/>
            <w:vAlign w:val="center"/>
          </w:tcPr>
          <w:p w14:paraId="2FC13A14" w14:textId="77777777" w:rsidR="00E86E31" w:rsidRPr="00E31316" w:rsidRDefault="00E86E31" w:rsidP="002B27A7">
            <w:pPr>
              <w:jc w:val="center"/>
              <w:rPr>
                <w:sz w:val="22"/>
                <w:szCs w:val="22"/>
              </w:rPr>
            </w:pPr>
            <w:r w:rsidRPr="00E31316">
              <w:rPr>
                <w:sz w:val="22"/>
                <w:szCs w:val="22"/>
              </w:rPr>
              <w:t>mg/L</w:t>
            </w:r>
          </w:p>
        </w:tc>
        <w:tc>
          <w:tcPr>
            <w:tcW w:w="822" w:type="pct"/>
            <w:tcBorders>
              <w:top w:val="nil"/>
              <w:bottom w:val="single" w:sz="4" w:space="0" w:color="000000"/>
            </w:tcBorders>
            <w:shd w:val="clear" w:color="auto" w:fill="auto"/>
            <w:vAlign w:val="center"/>
          </w:tcPr>
          <w:p w14:paraId="22DDDEAB" w14:textId="77777777" w:rsidR="00E86E31" w:rsidRPr="00E31316" w:rsidRDefault="00E86E31" w:rsidP="002B27A7">
            <w:pPr>
              <w:jc w:val="center"/>
              <w:rPr>
                <w:sz w:val="22"/>
                <w:szCs w:val="22"/>
              </w:rPr>
            </w:pPr>
            <w:r w:rsidRPr="00E31316">
              <w:rPr>
                <w:sz w:val="22"/>
                <w:szCs w:val="22"/>
              </w:rPr>
              <w:t>mg/L</w:t>
            </w:r>
          </w:p>
        </w:tc>
        <w:tc>
          <w:tcPr>
            <w:tcW w:w="692" w:type="pct"/>
            <w:tcBorders>
              <w:top w:val="nil"/>
              <w:bottom w:val="single" w:sz="4" w:space="0" w:color="000000"/>
            </w:tcBorders>
            <w:shd w:val="clear" w:color="auto" w:fill="auto"/>
            <w:vAlign w:val="center"/>
          </w:tcPr>
          <w:p w14:paraId="34B411F3" w14:textId="77777777" w:rsidR="00E86E31" w:rsidRPr="00E31316" w:rsidRDefault="00E86E31" w:rsidP="002B27A7">
            <w:pPr>
              <w:jc w:val="center"/>
              <w:rPr>
                <w:sz w:val="22"/>
                <w:szCs w:val="22"/>
              </w:rPr>
            </w:pPr>
            <w:r w:rsidRPr="00E31316">
              <w:rPr>
                <w:sz w:val="22"/>
                <w:szCs w:val="22"/>
              </w:rPr>
              <w:t>mg/L</w:t>
            </w:r>
          </w:p>
        </w:tc>
        <w:tc>
          <w:tcPr>
            <w:tcW w:w="737" w:type="pct"/>
            <w:tcBorders>
              <w:top w:val="nil"/>
              <w:bottom w:val="single" w:sz="4" w:space="0" w:color="000000"/>
            </w:tcBorders>
            <w:shd w:val="clear" w:color="auto" w:fill="auto"/>
            <w:vAlign w:val="center"/>
          </w:tcPr>
          <w:p w14:paraId="7B216A38" w14:textId="77777777" w:rsidR="00E86E31" w:rsidRPr="00E31316" w:rsidRDefault="00E86E31" w:rsidP="002B27A7">
            <w:pPr>
              <w:jc w:val="center"/>
              <w:rPr>
                <w:sz w:val="22"/>
                <w:szCs w:val="22"/>
              </w:rPr>
            </w:pPr>
            <w:r w:rsidRPr="00E31316">
              <w:rPr>
                <w:sz w:val="22"/>
                <w:szCs w:val="22"/>
              </w:rPr>
              <w:t>NTU</w:t>
            </w:r>
          </w:p>
        </w:tc>
      </w:tr>
      <w:tr w:rsidR="00A6566F" w:rsidRPr="00E31316" w14:paraId="2ACEA853" w14:textId="77777777" w:rsidTr="00A6566F">
        <w:trPr>
          <w:trHeight w:val="315"/>
        </w:trPr>
        <w:tc>
          <w:tcPr>
            <w:tcW w:w="795" w:type="pct"/>
            <w:vMerge w:val="restart"/>
            <w:tcBorders>
              <w:top w:val="nil"/>
              <w:bottom w:val="single" w:sz="4" w:space="0" w:color="000000"/>
            </w:tcBorders>
            <w:shd w:val="clear" w:color="auto" w:fill="auto"/>
            <w:vAlign w:val="center"/>
          </w:tcPr>
          <w:p w14:paraId="0DAD75A4" w14:textId="77777777" w:rsidR="00E86E31" w:rsidRPr="00E31316" w:rsidRDefault="00E86E31" w:rsidP="002B27A7">
            <w:pPr>
              <w:jc w:val="center"/>
              <w:rPr>
                <w:b/>
                <w:sz w:val="22"/>
                <w:szCs w:val="22"/>
              </w:rPr>
            </w:pPr>
            <w:r w:rsidRPr="00E31316">
              <w:rPr>
                <w:b/>
                <w:sz w:val="22"/>
                <w:szCs w:val="22"/>
              </w:rPr>
              <w:t>29/</w:t>
            </w:r>
            <w:proofErr w:type="spellStart"/>
            <w:r w:rsidRPr="00E31316">
              <w:rPr>
                <w:b/>
                <w:sz w:val="22"/>
                <w:szCs w:val="22"/>
              </w:rPr>
              <w:t>nov</w:t>
            </w:r>
            <w:proofErr w:type="spellEnd"/>
          </w:p>
        </w:tc>
        <w:tc>
          <w:tcPr>
            <w:tcW w:w="635" w:type="pct"/>
            <w:tcBorders>
              <w:top w:val="single" w:sz="4" w:space="0" w:color="000000"/>
            </w:tcBorders>
            <w:shd w:val="clear" w:color="auto" w:fill="auto"/>
            <w:vAlign w:val="bottom"/>
          </w:tcPr>
          <w:p w14:paraId="5286CE46" w14:textId="77777777" w:rsidR="00E86E31" w:rsidRPr="00E31316" w:rsidRDefault="00E86E31" w:rsidP="002B27A7">
            <w:pPr>
              <w:jc w:val="center"/>
              <w:rPr>
                <w:b/>
                <w:sz w:val="22"/>
                <w:szCs w:val="22"/>
              </w:rPr>
            </w:pPr>
            <w:r w:rsidRPr="00E31316">
              <w:rPr>
                <w:b/>
                <w:sz w:val="22"/>
                <w:szCs w:val="22"/>
              </w:rPr>
              <w:t>Ponte A</w:t>
            </w:r>
          </w:p>
        </w:tc>
        <w:tc>
          <w:tcPr>
            <w:tcW w:w="739" w:type="pct"/>
            <w:tcBorders>
              <w:top w:val="single" w:sz="4" w:space="0" w:color="000000"/>
            </w:tcBorders>
            <w:shd w:val="clear" w:color="auto" w:fill="auto"/>
            <w:vAlign w:val="bottom"/>
          </w:tcPr>
          <w:p w14:paraId="18A42807" w14:textId="77777777" w:rsidR="00E86E31" w:rsidRPr="00E31316" w:rsidRDefault="00E86E31" w:rsidP="002B27A7">
            <w:pPr>
              <w:jc w:val="center"/>
              <w:rPr>
                <w:sz w:val="22"/>
                <w:szCs w:val="22"/>
              </w:rPr>
            </w:pPr>
            <w:r w:rsidRPr="00E31316">
              <w:rPr>
                <w:sz w:val="22"/>
                <w:szCs w:val="22"/>
              </w:rPr>
              <w:t>31,1</w:t>
            </w:r>
          </w:p>
        </w:tc>
        <w:tc>
          <w:tcPr>
            <w:tcW w:w="581" w:type="pct"/>
            <w:tcBorders>
              <w:top w:val="single" w:sz="4" w:space="0" w:color="000000"/>
            </w:tcBorders>
            <w:shd w:val="clear" w:color="auto" w:fill="auto"/>
            <w:vAlign w:val="bottom"/>
          </w:tcPr>
          <w:p w14:paraId="6CA04ACA" w14:textId="77777777" w:rsidR="00E86E31" w:rsidRPr="00E31316" w:rsidRDefault="00E86E31" w:rsidP="002B27A7">
            <w:pPr>
              <w:jc w:val="center"/>
              <w:rPr>
                <w:sz w:val="22"/>
                <w:szCs w:val="22"/>
              </w:rPr>
            </w:pPr>
            <w:r w:rsidRPr="00E31316">
              <w:rPr>
                <w:sz w:val="22"/>
                <w:szCs w:val="22"/>
              </w:rPr>
              <w:t>5,34</w:t>
            </w:r>
          </w:p>
        </w:tc>
        <w:tc>
          <w:tcPr>
            <w:tcW w:w="822" w:type="pct"/>
            <w:tcBorders>
              <w:top w:val="single" w:sz="4" w:space="0" w:color="000000"/>
            </w:tcBorders>
            <w:shd w:val="clear" w:color="auto" w:fill="auto"/>
            <w:vAlign w:val="bottom"/>
          </w:tcPr>
          <w:p w14:paraId="5C6214B4" w14:textId="77777777" w:rsidR="00E86E31" w:rsidRPr="00E31316" w:rsidRDefault="00E86E31" w:rsidP="002B27A7">
            <w:pPr>
              <w:jc w:val="center"/>
              <w:rPr>
                <w:sz w:val="22"/>
                <w:szCs w:val="22"/>
              </w:rPr>
            </w:pPr>
            <w:r w:rsidRPr="00E31316">
              <w:rPr>
                <w:sz w:val="22"/>
                <w:szCs w:val="22"/>
              </w:rPr>
              <w:t>0,48</w:t>
            </w:r>
          </w:p>
        </w:tc>
        <w:tc>
          <w:tcPr>
            <w:tcW w:w="692" w:type="pct"/>
            <w:tcBorders>
              <w:top w:val="single" w:sz="4" w:space="0" w:color="000000"/>
            </w:tcBorders>
            <w:shd w:val="clear" w:color="auto" w:fill="auto"/>
            <w:vAlign w:val="bottom"/>
          </w:tcPr>
          <w:p w14:paraId="39C117D4" w14:textId="77777777" w:rsidR="00E86E31" w:rsidRPr="00E31316" w:rsidRDefault="00E86E31" w:rsidP="002B27A7">
            <w:pPr>
              <w:jc w:val="center"/>
              <w:rPr>
                <w:sz w:val="22"/>
                <w:szCs w:val="22"/>
              </w:rPr>
            </w:pPr>
            <w:r w:rsidRPr="00E31316">
              <w:rPr>
                <w:sz w:val="22"/>
                <w:szCs w:val="22"/>
              </w:rPr>
              <w:t>940</w:t>
            </w:r>
          </w:p>
        </w:tc>
        <w:tc>
          <w:tcPr>
            <w:tcW w:w="737" w:type="pct"/>
            <w:tcBorders>
              <w:top w:val="single" w:sz="4" w:space="0" w:color="000000"/>
            </w:tcBorders>
            <w:shd w:val="clear" w:color="auto" w:fill="auto"/>
            <w:vAlign w:val="bottom"/>
          </w:tcPr>
          <w:p w14:paraId="3FBC0312" w14:textId="77777777" w:rsidR="00E86E31" w:rsidRPr="00E31316" w:rsidRDefault="00E86E31" w:rsidP="002B27A7">
            <w:pPr>
              <w:jc w:val="center"/>
              <w:rPr>
                <w:sz w:val="22"/>
                <w:szCs w:val="22"/>
              </w:rPr>
            </w:pPr>
            <w:r w:rsidRPr="00E31316">
              <w:rPr>
                <w:sz w:val="22"/>
                <w:szCs w:val="22"/>
              </w:rPr>
              <w:t>74,16</w:t>
            </w:r>
          </w:p>
        </w:tc>
      </w:tr>
      <w:tr w:rsidR="00A6566F" w:rsidRPr="00E31316" w14:paraId="07859B17" w14:textId="77777777" w:rsidTr="00A6566F">
        <w:trPr>
          <w:trHeight w:val="315"/>
        </w:trPr>
        <w:tc>
          <w:tcPr>
            <w:tcW w:w="795" w:type="pct"/>
            <w:vMerge/>
            <w:tcBorders>
              <w:top w:val="nil"/>
              <w:bottom w:val="single" w:sz="4" w:space="0" w:color="000000"/>
            </w:tcBorders>
            <w:shd w:val="clear" w:color="auto" w:fill="auto"/>
            <w:vAlign w:val="center"/>
          </w:tcPr>
          <w:p w14:paraId="551C4960"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tcBorders>
            <w:shd w:val="clear" w:color="auto" w:fill="auto"/>
            <w:vAlign w:val="bottom"/>
          </w:tcPr>
          <w:p w14:paraId="3937BDD2" w14:textId="77777777" w:rsidR="00E86E31" w:rsidRPr="00E31316" w:rsidRDefault="00E86E31" w:rsidP="002B27A7">
            <w:pPr>
              <w:jc w:val="center"/>
              <w:rPr>
                <w:b/>
                <w:sz w:val="22"/>
                <w:szCs w:val="22"/>
              </w:rPr>
            </w:pPr>
            <w:r w:rsidRPr="00E31316">
              <w:rPr>
                <w:b/>
                <w:sz w:val="22"/>
                <w:szCs w:val="22"/>
              </w:rPr>
              <w:t>Ponte B</w:t>
            </w:r>
          </w:p>
        </w:tc>
        <w:tc>
          <w:tcPr>
            <w:tcW w:w="739" w:type="pct"/>
            <w:shd w:val="clear" w:color="auto" w:fill="auto"/>
            <w:vAlign w:val="bottom"/>
          </w:tcPr>
          <w:p w14:paraId="2A79E1E1" w14:textId="77777777" w:rsidR="00E86E31" w:rsidRPr="00E31316" w:rsidRDefault="00E86E31" w:rsidP="002B27A7">
            <w:pPr>
              <w:jc w:val="center"/>
              <w:rPr>
                <w:sz w:val="22"/>
                <w:szCs w:val="22"/>
              </w:rPr>
            </w:pPr>
            <w:r w:rsidRPr="00E31316">
              <w:rPr>
                <w:sz w:val="22"/>
                <w:szCs w:val="22"/>
              </w:rPr>
              <w:t>31,1</w:t>
            </w:r>
          </w:p>
        </w:tc>
        <w:tc>
          <w:tcPr>
            <w:tcW w:w="581" w:type="pct"/>
            <w:tcBorders>
              <w:top w:val="nil"/>
            </w:tcBorders>
            <w:shd w:val="clear" w:color="auto" w:fill="auto"/>
            <w:vAlign w:val="bottom"/>
          </w:tcPr>
          <w:p w14:paraId="20DB3E3F" w14:textId="77777777" w:rsidR="00E86E31" w:rsidRPr="00E31316" w:rsidRDefault="00E86E31" w:rsidP="002B27A7">
            <w:pPr>
              <w:jc w:val="center"/>
              <w:rPr>
                <w:sz w:val="22"/>
                <w:szCs w:val="22"/>
              </w:rPr>
            </w:pPr>
            <w:r w:rsidRPr="00E31316">
              <w:rPr>
                <w:sz w:val="22"/>
                <w:szCs w:val="22"/>
              </w:rPr>
              <w:t>5,33</w:t>
            </w:r>
          </w:p>
        </w:tc>
        <w:tc>
          <w:tcPr>
            <w:tcW w:w="822" w:type="pct"/>
            <w:tcBorders>
              <w:top w:val="nil"/>
            </w:tcBorders>
            <w:shd w:val="clear" w:color="auto" w:fill="auto"/>
            <w:vAlign w:val="bottom"/>
          </w:tcPr>
          <w:p w14:paraId="15EFB1A2" w14:textId="77777777" w:rsidR="00E86E31" w:rsidRPr="00E31316" w:rsidRDefault="00E86E31" w:rsidP="002B27A7">
            <w:pPr>
              <w:jc w:val="center"/>
              <w:rPr>
                <w:sz w:val="22"/>
                <w:szCs w:val="22"/>
              </w:rPr>
            </w:pPr>
            <w:r w:rsidRPr="00E31316">
              <w:rPr>
                <w:sz w:val="22"/>
                <w:szCs w:val="22"/>
              </w:rPr>
              <w:t>0,835</w:t>
            </w:r>
          </w:p>
        </w:tc>
        <w:tc>
          <w:tcPr>
            <w:tcW w:w="692" w:type="pct"/>
            <w:tcBorders>
              <w:top w:val="nil"/>
            </w:tcBorders>
            <w:shd w:val="clear" w:color="auto" w:fill="auto"/>
            <w:vAlign w:val="bottom"/>
          </w:tcPr>
          <w:p w14:paraId="277E56EA" w14:textId="77777777" w:rsidR="00E86E31" w:rsidRPr="00E31316" w:rsidRDefault="00E86E31" w:rsidP="002B27A7">
            <w:pPr>
              <w:jc w:val="center"/>
              <w:rPr>
                <w:sz w:val="22"/>
                <w:szCs w:val="22"/>
              </w:rPr>
            </w:pPr>
            <w:r w:rsidRPr="00E31316">
              <w:rPr>
                <w:sz w:val="22"/>
                <w:szCs w:val="22"/>
              </w:rPr>
              <w:t>720</w:t>
            </w:r>
          </w:p>
        </w:tc>
        <w:tc>
          <w:tcPr>
            <w:tcW w:w="737" w:type="pct"/>
            <w:tcBorders>
              <w:top w:val="nil"/>
            </w:tcBorders>
            <w:shd w:val="clear" w:color="auto" w:fill="auto"/>
            <w:vAlign w:val="bottom"/>
          </w:tcPr>
          <w:p w14:paraId="34D9184A" w14:textId="77777777" w:rsidR="00E86E31" w:rsidRPr="00E31316" w:rsidRDefault="00E86E31" w:rsidP="002B27A7">
            <w:pPr>
              <w:jc w:val="center"/>
              <w:rPr>
                <w:sz w:val="22"/>
                <w:szCs w:val="22"/>
              </w:rPr>
            </w:pPr>
            <w:r w:rsidRPr="00E31316">
              <w:rPr>
                <w:sz w:val="22"/>
                <w:szCs w:val="22"/>
              </w:rPr>
              <w:t>74,25</w:t>
            </w:r>
          </w:p>
        </w:tc>
      </w:tr>
      <w:tr w:rsidR="00A6566F" w:rsidRPr="00E31316" w14:paraId="2CBB9992" w14:textId="77777777" w:rsidTr="00A6566F">
        <w:trPr>
          <w:trHeight w:val="315"/>
        </w:trPr>
        <w:tc>
          <w:tcPr>
            <w:tcW w:w="795" w:type="pct"/>
            <w:vMerge/>
            <w:tcBorders>
              <w:top w:val="nil"/>
              <w:bottom w:val="single" w:sz="4" w:space="0" w:color="000000"/>
            </w:tcBorders>
            <w:shd w:val="clear" w:color="auto" w:fill="auto"/>
            <w:vAlign w:val="center"/>
          </w:tcPr>
          <w:p w14:paraId="2B9B6A6B"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tcBorders>
            <w:shd w:val="clear" w:color="auto" w:fill="auto"/>
            <w:vAlign w:val="bottom"/>
          </w:tcPr>
          <w:p w14:paraId="044E5308" w14:textId="77777777" w:rsidR="00E86E31" w:rsidRPr="00E31316" w:rsidRDefault="00E86E31" w:rsidP="002B27A7">
            <w:pPr>
              <w:jc w:val="center"/>
              <w:rPr>
                <w:b/>
                <w:sz w:val="22"/>
                <w:szCs w:val="22"/>
              </w:rPr>
            </w:pPr>
            <w:r w:rsidRPr="00E31316">
              <w:rPr>
                <w:b/>
                <w:sz w:val="22"/>
                <w:szCs w:val="22"/>
              </w:rPr>
              <w:t>Ponte C</w:t>
            </w:r>
          </w:p>
        </w:tc>
        <w:tc>
          <w:tcPr>
            <w:tcW w:w="739" w:type="pct"/>
            <w:shd w:val="clear" w:color="auto" w:fill="auto"/>
            <w:vAlign w:val="bottom"/>
          </w:tcPr>
          <w:p w14:paraId="4BD40A4F" w14:textId="77777777" w:rsidR="00E86E31" w:rsidRPr="00E31316" w:rsidRDefault="00E86E31" w:rsidP="002B27A7">
            <w:pPr>
              <w:jc w:val="center"/>
              <w:rPr>
                <w:sz w:val="22"/>
                <w:szCs w:val="22"/>
              </w:rPr>
            </w:pPr>
            <w:r w:rsidRPr="00E31316">
              <w:rPr>
                <w:sz w:val="22"/>
                <w:szCs w:val="22"/>
              </w:rPr>
              <w:t>31,5</w:t>
            </w:r>
          </w:p>
        </w:tc>
        <w:tc>
          <w:tcPr>
            <w:tcW w:w="581" w:type="pct"/>
            <w:tcBorders>
              <w:top w:val="nil"/>
            </w:tcBorders>
            <w:shd w:val="clear" w:color="auto" w:fill="auto"/>
            <w:vAlign w:val="bottom"/>
          </w:tcPr>
          <w:p w14:paraId="209C5F94" w14:textId="77777777" w:rsidR="00E86E31" w:rsidRPr="00E31316" w:rsidRDefault="00E86E31" w:rsidP="002B27A7">
            <w:pPr>
              <w:jc w:val="center"/>
              <w:rPr>
                <w:sz w:val="22"/>
                <w:szCs w:val="22"/>
              </w:rPr>
            </w:pPr>
            <w:r w:rsidRPr="00E31316">
              <w:rPr>
                <w:sz w:val="22"/>
                <w:szCs w:val="22"/>
              </w:rPr>
              <w:t>5,32</w:t>
            </w:r>
          </w:p>
        </w:tc>
        <w:tc>
          <w:tcPr>
            <w:tcW w:w="822" w:type="pct"/>
            <w:tcBorders>
              <w:top w:val="nil"/>
            </w:tcBorders>
            <w:shd w:val="clear" w:color="auto" w:fill="auto"/>
            <w:vAlign w:val="bottom"/>
          </w:tcPr>
          <w:p w14:paraId="2A0B734E" w14:textId="77777777" w:rsidR="00E86E31" w:rsidRPr="00E31316" w:rsidRDefault="00E86E31" w:rsidP="002B27A7">
            <w:pPr>
              <w:jc w:val="center"/>
              <w:rPr>
                <w:sz w:val="22"/>
                <w:szCs w:val="22"/>
              </w:rPr>
            </w:pPr>
            <w:r w:rsidRPr="00E31316">
              <w:rPr>
                <w:sz w:val="22"/>
                <w:szCs w:val="22"/>
              </w:rPr>
              <w:t>1,92</w:t>
            </w:r>
          </w:p>
        </w:tc>
        <w:tc>
          <w:tcPr>
            <w:tcW w:w="692" w:type="pct"/>
            <w:tcBorders>
              <w:top w:val="nil"/>
            </w:tcBorders>
            <w:shd w:val="clear" w:color="auto" w:fill="auto"/>
            <w:vAlign w:val="bottom"/>
          </w:tcPr>
          <w:p w14:paraId="14533634" w14:textId="77777777" w:rsidR="00E86E31" w:rsidRPr="00E31316" w:rsidRDefault="00E86E31" w:rsidP="002B27A7">
            <w:pPr>
              <w:jc w:val="center"/>
              <w:rPr>
                <w:sz w:val="22"/>
                <w:szCs w:val="22"/>
              </w:rPr>
            </w:pPr>
            <w:r w:rsidRPr="00E31316">
              <w:rPr>
                <w:sz w:val="22"/>
                <w:szCs w:val="22"/>
              </w:rPr>
              <w:t>340</w:t>
            </w:r>
          </w:p>
        </w:tc>
        <w:tc>
          <w:tcPr>
            <w:tcW w:w="737" w:type="pct"/>
            <w:tcBorders>
              <w:top w:val="nil"/>
            </w:tcBorders>
            <w:shd w:val="clear" w:color="auto" w:fill="auto"/>
            <w:vAlign w:val="bottom"/>
          </w:tcPr>
          <w:p w14:paraId="57532B93" w14:textId="77777777" w:rsidR="00E86E31" w:rsidRPr="00E31316" w:rsidRDefault="00E86E31" w:rsidP="002B27A7">
            <w:pPr>
              <w:jc w:val="center"/>
              <w:rPr>
                <w:sz w:val="22"/>
                <w:szCs w:val="22"/>
              </w:rPr>
            </w:pPr>
            <w:r w:rsidRPr="00E31316">
              <w:rPr>
                <w:sz w:val="22"/>
                <w:szCs w:val="22"/>
              </w:rPr>
              <w:t>74,91</w:t>
            </w:r>
          </w:p>
        </w:tc>
      </w:tr>
      <w:tr w:rsidR="00A6566F" w:rsidRPr="00E31316" w14:paraId="06630308" w14:textId="77777777" w:rsidTr="00A6566F">
        <w:trPr>
          <w:trHeight w:val="315"/>
        </w:trPr>
        <w:tc>
          <w:tcPr>
            <w:tcW w:w="795" w:type="pct"/>
            <w:vMerge/>
            <w:tcBorders>
              <w:top w:val="nil"/>
              <w:bottom w:val="single" w:sz="4" w:space="0" w:color="000000"/>
            </w:tcBorders>
            <w:shd w:val="clear" w:color="auto" w:fill="auto"/>
            <w:vAlign w:val="center"/>
          </w:tcPr>
          <w:p w14:paraId="33FF307C"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bottom w:val="single" w:sz="4" w:space="0" w:color="auto"/>
            </w:tcBorders>
            <w:shd w:val="clear" w:color="auto" w:fill="auto"/>
            <w:vAlign w:val="bottom"/>
          </w:tcPr>
          <w:p w14:paraId="5FF3D299" w14:textId="77777777" w:rsidR="00E86E31" w:rsidRPr="00E31316" w:rsidRDefault="00E86E31" w:rsidP="002B27A7">
            <w:pPr>
              <w:jc w:val="center"/>
              <w:rPr>
                <w:b/>
                <w:sz w:val="22"/>
                <w:szCs w:val="22"/>
              </w:rPr>
            </w:pPr>
            <w:r w:rsidRPr="00E31316">
              <w:rPr>
                <w:b/>
                <w:sz w:val="22"/>
                <w:szCs w:val="22"/>
              </w:rPr>
              <w:t>Ponte D</w:t>
            </w:r>
          </w:p>
        </w:tc>
        <w:tc>
          <w:tcPr>
            <w:tcW w:w="739" w:type="pct"/>
            <w:tcBorders>
              <w:bottom w:val="single" w:sz="4" w:space="0" w:color="auto"/>
            </w:tcBorders>
            <w:shd w:val="clear" w:color="auto" w:fill="auto"/>
            <w:vAlign w:val="bottom"/>
          </w:tcPr>
          <w:p w14:paraId="27E31159" w14:textId="77777777" w:rsidR="00E86E31" w:rsidRPr="00E31316" w:rsidRDefault="00E86E31" w:rsidP="002B27A7">
            <w:pPr>
              <w:jc w:val="center"/>
              <w:rPr>
                <w:sz w:val="22"/>
                <w:szCs w:val="22"/>
              </w:rPr>
            </w:pPr>
            <w:r w:rsidRPr="00E31316">
              <w:rPr>
                <w:sz w:val="22"/>
                <w:szCs w:val="22"/>
              </w:rPr>
              <w:t>31,1</w:t>
            </w:r>
          </w:p>
        </w:tc>
        <w:tc>
          <w:tcPr>
            <w:tcW w:w="581" w:type="pct"/>
            <w:tcBorders>
              <w:bottom w:val="single" w:sz="4" w:space="0" w:color="auto"/>
            </w:tcBorders>
            <w:shd w:val="clear" w:color="auto" w:fill="auto"/>
            <w:vAlign w:val="bottom"/>
          </w:tcPr>
          <w:p w14:paraId="4D1D4E09" w14:textId="77777777" w:rsidR="00E86E31" w:rsidRPr="00E31316" w:rsidRDefault="00E86E31" w:rsidP="002B27A7">
            <w:pPr>
              <w:jc w:val="center"/>
              <w:rPr>
                <w:sz w:val="22"/>
                <w:szCs w:val="22"/>
              </w:rPr>
            </w:pPr>
            <w:r w:rsidRPr="00E31316">
              <w:rPr>
                <w:sz w:val="22"/>
                <w:szCs w:val="22"/>
              </w:rPr>
              <w:t>2,41</w:t>
            </w:r>
          </w:p>
        </w:tc>
        <w:tc>
          <w:tcPr>
            <w:tcW w:w="822" w:type="pct"/>
            <w:tcBorders>
              <w:bottom w:val="single" w:sz="4" w:space="0" w:color="auto"/>
            </w:tcBorders>
            <w:shd w:val="clear" w:color="auto" w:fill="auto"/>
            <w:vAlign w:val="bottom"/>
          </w:tcPr>
          <w:p w14:paraId="78478CC7" w14:textId="77777777" w:rsidR="00E86E31" w:rsidRPr="00E31316" w:rsidRDefault="00E86E31" w:rsidP="002B27A7">
            <w:pPr>
              <w:jc w:val="center"/>
              <w:rPr>
                <w:sz w:val="22"/>
                <w:szCs w:val="22"/>
              </w:rPr>
            </w:pPr>
            <w:r w:rsidRPr="00E31316">
              <w:rPr>
                <w:sz w:val="22"/>
                <w:szCs w:val="22"/>
              </w:rPr>
              <w:t>4,8</w:t>
            </w:r>
          </w:p>
        </w:tc>
        <w:tc>
          <w:tcPr>
            <w:tcW w:w="692" w:type="pct"/>
            <w:tcBorders>
              <w:bottom w:val="single" w:sz="4" w:space="0" w:color="auto"/>
            </w:tcBorders>
            <w:shd w:val="clear" w:color="auto" w:fill="auto"/>
            <w:vAlign w:val="bottom"/>
          </w:tcPr>
          <w:p w14:paraId="6BF0A281" w14:textId="77777777" w:rsidR="00E86E31" w:rsidRPr="00E31316" w:rsidRDefault="00E86E31" w:rsidP="002B27A7">
            <w:pPr>
              <w:jc w:val="center"/>
              <w:rPr>
                <w:sz w:val="22"/>
                <w:szCs w:val="22"/>
              </w:rPr>
            </w:pPr>
            <w:r w:rsidRPr="00E31316">
              <w:rPr>
                <w:sz w:val="22"/>
                <w:szCs w:val="22"/>
              </w:rPr>
              <w:t>480</w:t>
            </w:r>
          </w:p>
        </w:tc>
        <w:tc>
          <w:tcPr>
            <w:tcW w:w="737" w:type="pct"/>
            <w:tcBorders>
              <w:bottom w:val="single" w:sz="4" w:space="0" w:color="auto"/>
            </w:tcBorders>
            <w:shd w:val="clear" w:color="auto" w:fill="auto"/>
            <w:vAlign w:val="bottom"/>
          </w:tcPr>
          <w:p w14:paraId="09972494" w14:textId="77777777" w:rsidR="00E86E31" w:rsidRPr="00E31316" w:rsidRDefault="00E86E31" w:rsidP="002B27A7">
            <w:pPr>
              <w:jc w:val="center"/>
              <w:rPr>
                <w:sz w:val="22"/>
                <w:szCs w:val="22"/>
              </w:rPr>
            </w:pPr>
            <w:r w:rsidRPr="00E31316">
              <w:rPr>
                <w:sz w:val="22"/>
                <w:szCs w:val="22"/>
              </w:rPr>
              <w:t>74,58</w:t>
            </w:r>
          </w:p>
        </w:tc>
      </w:tr>
      <w:tr w:rsidR="00A6566F" w:rsidRPr="00E31316" w14:paraId="0333082D" w14:textId="77777777" w:rsidTr="00A6566F">
        <w:trPr>
          <w:trHeight w:val="78"/>
        </w:trPr>
        <w:tc>
          <w:tcPr>
            <w:tcW w:w="795" w:type="pct"/>
            <w:vMerge/>
            <w:tcBorders>
              <w:top w:val="nil"/>
              <w:bottom w:val="single" w:sz="4" w:space="0" w:color="000000"/>
            </w:tcBorders>
            <w:shd w:val="clear" w:color="auto" w:fill="auto"/>
            <w:vAlign w:val="center"/>
          </w:tcPr>
          <w:p w14:paraId="02254437"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vMerge w:val="restart"/>
            <w:tcBorders>
              <w:top w:val="single" w:sz="4" w:space="0" w:color="auto"/>
              <w:bottom w:val="single" w:sz="4" w:space="0" w:color="000000"/>
            </w:tcBorders>
            <w:shd w:val="clear" w:color="auto" w:fill="auto"/>
            <w:vAlign w:val="center"/>
          </w:tcPr>
          <w:p w14:paraId="6AB69E30" w14:textId="77777777" w:rsidR="00E86E31" w:rsidRPr="00E31316" w:rsidRDefault="00E86E31" w:rsidP="002B27A7">
            <w:pPr>
              <w:jc w:val="center"/>
              <w:rPr>
                <w:b/>
                <w:sz w:val="22"/>
                <w:szCs w:val="22"/>
              </w:rPr>
            </w:pPr>
            <w:r w:rsidRPr="00E31316">
              <w:rPr>
                <w:b/>
                <w:sz w:val="22"/>
                <w:szCs w:val="22"/>
              </w:rPr>
              <w:t>Pontos de Coleta</w:t>
            </w:r>
          </w:p>
        </w:tc>
        <w:tc>
          <w:tcPr>
            <w:tcW w:w="739" w:type="pct"/>
            <w:tcBorders>
              <w:top w:val="single" w:sz="4" w:space="0" w:color="auto"/>
            </w:tcBorders>
            <w:shd w:val="clear" w:color="auto" w:fill="auto"/>
            <w:vAlign w:val="center"/>
          </w:tcPr>
          <w:p w14:paraId="7ADF77B8" w14:textId="77777777" w:rsidR="00E86E31" w:rsidRPr="00E31316" w:rsidRDefault="00E86E31" w:rsidP="002B27A7">
            <w:pPr>
              <w:jc w:val="center"/>
              <w:rPr>
                <w:b/>
                <w:sz w:val="22"/>
                <w:szCs w:val="22"/>
              </w:rPr>
            </w:pPr>
            <w:r w:rsidRPr="00E31316">
              <w:rPr>
                <w:b/>
                <w:sz w:val="22"/>
                <w:szCs w:val="22"/>
              </w:rPr>
              <w:t>Nitrato</w:t>
            </w:r>
          </w:p>
        </w:tc>
        <w:tc>
          <w:tcPr>
            <w:tcW w:w="581" w:type="pct"/>
            <w:tcBorders>
              <w:top w:val="single" w:sz="4" w:space="0" w:color="auto"/>
            </w:tcBorders>
            <w:shd w:val="clear" w:color="auto" w:fill="auto"/>
            <w:vAlign w:val="center"/>
          </w:tcPr>
          <w:p w14:paraId="6A00CE58" w14:textId="77777777" w:rsidR="00E86E31" w:rsidRPr="00E31316" w:rsidRDefault="00E86E31" w:rsidP="002B27A7">
            <w:pPr>
              <w:jc w:val="center"/>
              <w:rPr>
                <w:b/>
                <w:sz w:val="22"/>
                <w:szCs w:val="22"/>
              </w:rPr>
            </w:pPr>
            <w:r w:rsidRPr="00E31316">
              <w:rPr>
                <w:b/>
                <w:sz w:val="22"/>
                <w:szCs w:val="22"/>
              </w:rPr>
              <w:t>Fósforo</w:t>
            </w:r>
          </w:p>
        </w:tc>
        <w:tc>
          <w:tcPr>
            <w:tcW w:w="822" w:type="pct"/>
            <w:tcBorders>
              <w:top w:val="single" w:sz="4" w:space="0" w:color="auto"/>
            </w:tcBorders>
            <w:shd w:val="clear" w:color="auto" w:fill="auto"/>
            <w:vAlign w:val="center"/>
          </w:tcPr>
          <w:p w14:paraId="3BF8F397" w14:textId="77777777" w:rsidR="00E86E31" w:rsidRPr="00E31316" w:rsidRDefault="00E86E31" w:rsidP="002B27A7">
            <w:pPr>
              <w:jc w:val="center"/>
              <w:rPr>
                <w:b/>
                <w:sz w:val="22"/>
                <w:szCs w:val="22"/>
              </w:rPr>
            </w:pPr>
            <w:r w:rsidRPr="00E31316">
              <w:rPr>
                <w:b/>
                <w:sz w:val="22"/>
                <w:szCs w:val="22"/>
              </w:rPr>
              <w:t>Coliformes</w:t>
            </w:r>
          </w:p>
        </w:tc>
        <w:tc>
          <w:tcPr>
            <w:tcW w:w="692" w:type="pct"/>
            <w:tcBorders>
              <w:top w:val="single" w:sz="4" w:space="0" w:color="auto"/>
            </w:tcBorders>
            <w:shd w:val="clear" w:color="auto" w:fill="auto"/>
            <w:vAlign w:val="center"/>
          </w:tcPr>
          <w:p w14:paraId="58A5B7BA" w14:textId="77777777" w:rsidR="00E86E31" w:rsidRPr="00E31316" w:rsidRDefault="00E86E31" w:rsidP="002B27A7">
            <w:pPr>
              <w:jc w:val="center"/>
              <w:rPr>
                <w:b/>
                <w:sz w:val="22"/>
                <w:szCs w:val="22"/>
              </w:rPr>
            </w:pPr>
            <w:r w:rsidRPr="00E31316">
              <w:rPr>
                <w:b/>
                <w:sz w:val="22"/>
                <w:szCs w:val="22"/>
              </w:rPr>
              <w:t>pH</w:t>
            </w:r>
          </w:p>
        </w:tc>
        <w:tc>
          <w:tcPr>
            <w:tcW w:w="737" w:type="pct"/>
            <w:tcBorders>
              <w:top w:val="single" w:sz="4" w:space="0" w:color="auto"/>
            </w:tcBorders>
            <w:shd w:val="clear" w:color="auto" w:fill="auto"/>
            <w:vAlign w:val="center"/>
          </w:tcPr>
          <w:p w14:paraId="68864C89" w14:textId="77777777" w:rsidR="00E86E31" w:rsidRPr="00E31316" w:rsidRDefault="00E86E31" w:rsidP="002B27A7">
            <w:pPr>
              <w:jc w:val="center"/>
              <w:rPr>
                <w:b/>
                <w:sz w:val="22"/>
                <w:szCs w:val="22"/>
              </w:rPr>
            </w:pPr>
            <w:r w:rsidRPr="00E31316">
              <w:rPr>
                <w:b/>
                <w:sz w:val="22"/>
                <w:szCs w:val="22"/>
              </w:rPr>
              <w:t>IQA</w:t>
            </w:r>
          </w:p>
        </w:tc>
      </w:tr>
      <w:tr w:rsidR="00A6566F" w:rsidRPr="00E31316" w14:paraId="4420B14E" w14:textId="77777777" w:rsidTr="00A6566F">
        <w:trPr>
          <w:trHeight w:val="181"/>
        </w:trPr>
        <w:tc>
          <w:tcPr>
            <w:tcW w:w="795" w:type="pct"/>
            <w:vMerge/>
            <w:tcBorders>
              <w:bottom w:val="single" w:sz="4" w:space="0" w:color="000000"/>
            </w:tcBorders>
            <w:shd w:val="clear" w:color="auto" w:fill="auto"/>
            <w:vAlign w:val="center"/>
          </w:tcPr>
          <w:p w14:paraId="57CD691C" w14:textId="77777777" w:rsidR="00E86E31" w:rsidRPr="00E31316" w:rsidRDefault="00E86E31" w:rsidP="002B27A7">
            <w:pPr>
              <w:widowControl w:val="0"/>
              <w:pBdr>
                <w:top w:val="nil"/>
                <w:left w:val="nil"/>
                <w:bottom w:val="nil"/>
                <w:right w:val="nil"/>
                <w:between w:val="nil"/>
              </w:pBdr>
              <w:spacing w:line="276" w:lineRule="auto"/>
              <w:rPr>
                <w:b/>
                <w:sz w:val="22"/>
                <w:szCs w:val="22"/>
              </w:rPr>
            </w:pPr>
          </w:p>
        </w:tc>
        <w:tc>
          <w:tcPr>
            <w:tcW w:w="635" w:type="pct"/>
            <w:vMerge/>
            <w:tcBorders>
              <w:bottom w:val="single" w:sz="4" w:space="0" w:color="000000"/>
            </w:tcBorders>
            <w:shd w:val="clear" w:color="auto" w:fill="auto"/>
            <w:vAlign w:val="center"/>
          </w:tcPr>
          <w:p w14:paraId="7E462AF1" w14:textId="77777777" w:rsidR="00E86E31" w:rsidRPr="00E31316" w:rsidRDefault="00E86E31" w:rsidP="002B27A7">
            <w:pPr>
              <w:widowControl w:val="0"/>
              <w:pBdr>
                <w:top w:val="nil"/>
                <w:left w:val="nil"/>
                <w:bottom w:val="nil"/>
                <w:right w:val="nil"/>
                <w:between w:val="nil"/>
              </w:pBdr>
              <w:spacing w:line="276" w:lineRule="auto"/>
              <w:rPr>
                <w:b/>
                <w:sz w:val="22"/>
                <w:szCs w:val="22"/>
              </w:rPr>
            </w:pPr>
          </w:p>
        </w:tc>
        <w:tc>
          <w:tcPr>
            <w:tcW w:w="739" w:type="pct"/>
            <w:tcBorders>
              <w:bottom w:val="single" w:sz="4" w:space="0" w:color="000000"/>
            </w:tcBorders>
            <w:shd w:val="clear" w:color="auto" w:fill="auto"/>
            <w:vAlign w:val="center"/>
          </w:tcPr>
          <w:p w14:paraId="64EA533D" w14:textId="77777777" w:rsidR="00E86E31" w:rsidRPr="00E31316" w:rsidRDefault="00E86E31" w:rsidP="002B27A7">
            <w:pPr>
              <w:jc w:val="center"/>
              <w:rPr>
                <w:sz w:val="22"/>
                <w:szCs w:val="22"/>
              </w:rPr>
            </w:pPr>
            <w:r w:rsidRPr="00E31316">
              <w:rPr>
                <w:sz w:val="22"/>
                <w:szCs w:val="22"/>
              </w:rPr>
              <w:t>mg/L</w:t>
            </w:r>
          </w:p>
        </w:tc>
        <w:tc>
          <w:tcPr>
            <w:tcW w:w="581" w:type="pct"/>
            <w:tcBorders>
              <w:bottom w:val="single" w:sz="4" w:space="0" w:color="000000"/>
            </w:tcBorders>
            <w:shd w:val="clear" w:color="auto" w:fill="auto"/>
            <w:vAlign w:val="center"/>
          </w:tcPr>
          <w:p w14:paraId="0C883663" w14:textId="77777777" w:rsidR="00E86E31" w:rsidRPr="00E31316" w:rsidRDefault="00E86E31" w:rsidP="002B27A7">
            <w:pPr>
              <w:jc w:val="center"/>
              <w:rPr>
                <w:sz w:val="22"/>
                <w:szCs w:val="22"/>
              </w:rPr>
            </w:pPr>
            <w:r w:rsidRPr="00E31316">
              <w:rPr>
                <w:sz w:val="22"/>
                <w:szCs w:val="22"/>
              </w:rPr>
              <w:t>mg/L</w:t>
            </w:r>
          </w:p>
        </w:tc>
        <w:tc>
          <w:tcPr>
            <w:tcW w:w="822" w:type="pct"/>
            <w:tcBorders>
              <w:bottom w:val="single" w:sz="4" w:space="0" w:color="000000"/>
            </w:tcBorders>
            <w:shd w:val="clear" w:color="auto" w:fill="auto"/>
            <w:vAlign w:val="center"/>
          </w:tcPr>
          <w:p w14:paraId="609B24AB" w14:textId="77777777" w:rsidR="00E86E31" w:rsidRPr="00E31316" w:rsidRDefault="00E86E31" w:rsidP="002B27A7">
            <w:pPr>
              <w:jc w:val="center"/>
              <w:rPr>
                <w:sz w:val="22"/>
                <w:szCs w:val="22"/>
              </w:rPr>
            </w:pPr>
            <w:r w:rsidRPr="00E31316">
              <w:rPr>
                <w:sz w:val="22"/>
                <w:szCs w:val="22"/>
              </w:rPr>
              <w:t xml:space="preserve">NMP/100 </w:t>
            </w:r>
            <w:proofErr w:type="spellStart"/>
            <w:r w:rsidRPr="00E31316">
              <w:rPr>
                <w:sz w:val="22"/>
                <w:szCs w:val="22"/>
              </w:rPr>
              <w:t>mL</w:t>
            </w:r>
            <w:proofErr w:type="spellEnd"/>
          </w:p>
        </w:tc>
        <w:tc>
          <w:tcPr>
            <w:tcW w:w="692" w:type="pct"/>
            <w:tcBorders>
              <w:bottom w:val="single" w:sz="4" w:space="0" w:color="000000"/>
            </w:tcBorders>
            <w:shd w:val="clear" w:color="auto" w:fill="auto"/>
            <w:vAlign w:val="center"/>
          </w:tcPr>
          <w:p w14:paraId="3ADA9082" w14:textId="77777777" w:rsidR="00E86E31" w:rsidRPr="00E31316" w:rsidRDefault="00E86E31" w:rsidP="002B27A7">
            <w:pPr>
              <w:jc w:val="center"/>
              <w:rPr>
                <w:sz w:val="22"/>
                <w:szCs w:val="22"/>
              </w:rPr>
            </w:pPr>
            <w:r w:rsidRPr="00E31316">
              <w:rPr>
                <w:sz w:val="22"/>
                <w:szCs w:val="22"/>
              </w:rPr>
              <w:t>-</w:t>
            </w:r>
          </w:p>
        </w:tc>
        <w:tc>
          <w:tcPr>
            <w:tcW w:w="737" w:type="pct"/>
            <w:tcBorders>
              <w:bottom w:val="single" w:sz="4" w:space="0" w:color="000000"/>
            </w:tcBorders>
            <w:shd w:val="clear" w:color="auto" w:fill="auto"/>
            <w:vAlign w:val="center"/>
          </w:tcPr>
          <w:p w14:paraId="6DE6A3A4" w14:textId="77777777" w:rsidR="00E86E31" w:rsidRPr="00E31316" w:rsidRDefault="00E86E31" w:rsidP="002B27A7">
            <w:pPr>
              <w:jc w:val="center"/>
              <w:rPr>
                <w:sz w:val="22"/>
                <w:szCs w:val="22"/>
              </w:rPr>
            </w:pPr>
            <w:r w:rsidRPr="00E31316">
              <w:rPr>
                <w:sz w:val="22"/>
                <w:szCs w:val="22"/>
              </w:rPr>
              <w:t>-</w:t>
            </w:r>
          </w:p>
        </w:tc>
      </w:tr>
      <w:tr w:rsidR="00A6566F" w:rsidRPr="00E31316" w14:paraId="18FF459D" w14:textId="77777777" w:rsidTr="00A6566F">
        <w:trPr>
          <w:trHeight w:val="315"/>
        </w:trPr>
        <w:tc>
          <w:tcPr>
            <w:tcW w:w="795" w:type="pct"/>
            <w:vMerge/>
            <w:tcBorders>
              <w:top w:val="nil"/>
              <w:bottom w:val="single" w:sz="4" w:space="0" w:color="000000"/>
            </w:tcBorders>
            <w:shd w:val="clear" w:color="auto" w:fill="auto"/>
            <w:vAlign w:val="center"/>
          </w:tcPr>
          <w:p w14:paraId="353ED860"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bottom w:val="single" w:sz="4" w:space="0" w:color="000000"/>
            </w:tcBorders>
            <w:shd w:val="clear" w:color="auto" w:fill="auto"/>
            <w:vAlign w:val="bottom"/>
          </w:tcPr>
          <w:p w14:paraId="46FFA8F3" w14:textId="77777777" w:rsidR="00E86E31" w:rsidRPr="00E31316" w:rsidRDefault="00E86E31" w:rsidP="002B27A7">
            <w:pPr>
              <w:jc w:val="center"/>
              <w:rPr>
                <w:b/>
                <w:sz w:val="22"/>
                <w:szCs w:val="22"/>
              </w:rPr>
            </w:pPr>
            <w:r w:rsidRPr="00E31316">
              <w:rPr>
                <w:b/>
                <w:sz w:val="22"/>
                <w:szCs w:val="22"/>
              </w:rPr>
              <w:t>Ponte A</w:t>
            </w:r>
          </w:p>
        </w:tc>
        <w:tc>
          <w:tcPr>
            <w:tcW w:w="739" w:type="pct"/>
            <w:tcBorders>
              <w:top w:val="nil"/>
              <w:bottom w:val="single" w:sz="4" w:space="0" w:color="000000"/>
            </w:tcBorders>
            <w:shd w:val="clear" w:color="auto" w:fill="auto"/>
            <w:vAlign w:val="bottom"/>
          </w:tcPr>
          <w:p w14:paraId="59015675" w14:textId="77777777" w:rsidR="00E86E31" w:rsidRPr="00E31316" w:rsidRDefault="00E86E31" w:rsidP="002B27A7">
            <w:pPr>
              <w:jc w:val="center"/>
              <w:rPr>
                <w:sz w:val="22"/>
                <w:szCs w:val="22"/>
              </w:rPr>
            </w:pPr>
            <w:r w:rsidRPr="00E31316">
              <w:rPr>
                <w:sz w:val="22"/>
                <w:szCs w:val="22"/>
              </w:rPr>
              <w:t>0,445</w:t>
            </w:r>
          </w:p>
        </w:tc>
        <w:tc>
          <w:tcPr>
            <w:tcW w:w="581" w:type="pct"/>
            <w:tcBorders>
              <w:top w:val="nil"/>
              <w:bottom w:val="single" w:sz="4" w:space="0" w:color="000000"/>
            </w:tcBorders>
            <w:shd w:val="clear" w:color="auto" w:fill="auto"/>
            <w:vAlign w:val="bottom"/>
          </w:tcPr>
          <w:p w14:paraId="235E9ABA" w14:textId="77777777" w:rsidR="00E86E31" w:rsidRPr="00E31316" w:rsidRDefault="00E86E31" w:rsidP="002B27A7">
            <w:pPr>
              <w:jc w:val="center"/>
              <w:rPr>
                <w:sz w:val="22"/>
                <w:szCs w:val="22"/>
              </w:rPr>
            </w:pPr>
            <w:r w:rsidRPr="00E31316">
              <w:rPr>
                <w:sz w:val="22"/>
                <w:szCs w:val="22"/>
              </w:rPr>
              <w:t>0,029</w:t>
            </w:r>
          </w:p>
        </w:tc>
        <w:tc>
          <w:tcPr>
            <w:tcW w:w="822" w:type="pct"/>
            <w:tcBorders>
              <w:top w:val="nil"/>
              <w:bottom w:val="single" w:sz="4" w:space="0" w:color="000000"/>
            </w:tcBorders>
            <w:shd w:val="clear" w:color="auto" w:fill="auto"/>
            <w:vAlign w:val="bottom"/>
          </w:tcPr>
          <w:p w14:paraId="7F628B56" w14:textId="77777777" w:rsidR="00E86E31" w:rsidRPr="00E31316" w:rsidRDefault="00E86E31" w:rsidP="002B27A7">
            <w:pPr>
              <w:jc w:val="center"/>
              <w:rPr>
                <w:sz w:val="22"/>
                <w:szCs w:val="22"/>
              </w:rPr>
            </w:pPr>
            <w:r w:rsidRPr="00E31316">
              <w:rPr>
                <w:sz w:val="22"/>
                <w:szCs w:val="22"/>
              </w:rPr>
              <w:t>207</w:t>
            </w:r>
          </w:p>
        </w:tc>
        <w:tc>
          <w:tcPr>
            <w:tcW w:w="692" w:type="pct"/>
            <w:tcBorders>
              <w:top w:val="nil"/>
              <w:bottom w:val="single" w:sz="4" w:space="0" w:color="000000"/>
            </w:tcBorders>
            <w:shd w:val="clear" w:color="auto" w:fill="auto"/>
            <w:vAlign w:val="bottom"/>
          </w:tcPr>
          <w:p w14:paraId="0288642C" w14:textId="77777777" w:rsidR="00E86E31" w:rsidRPr="00E31316" w:rsidRDefault="00E86E31" w:rsidP="002B27A7">
            <w:pPr>
              <w:jc w:val="center"/>
              <w:rPr>
                <w:sz w:val="22"/>
                <w:szCs w:val="22"/>
              </w:rPr>
            </w:pPr>
            <w:r w:rsidRPr="00E31316">
              <w:rPr>
                <w:sz w:val="22"/>
                <w:szCs w:val="22"/>
              </w:rPr>
              <w:t>7,904</w:t>
            </w:r>
          </w:p>
        </w:tc>
        <w:tc>
          <w:tcPr>
            <w:tcW w:w="737" w:type="pct"/>
            <w:tcBorders>
              <w:top w:val="nil"/>
              <w:bottom w:val="single" w:sz="4" w:space="0" w:color="000000"/>
            </w:tcBorders>
            <w:shd w:val="clear" w:color="auto" w:fill="auto"/>
            <w:vAlign w:val="bottom"/>
          </w:tcPr>
          <w:p w14:paraId="45779E43" w14:textId="77777777" w:rsidR="00E86E31" w:rsidRPr="00E31316" w:rsidRDefault="00E86E31" w:rsidP="002B27A7">
            <w:pPr>
              <w:jc w:val="center"/>
              <w:rPr>
                <w:sz w:val="22"/>
                <w:szCs w:val="22"/>
              </w:rPr>
            </w:pPr>
            <w:r w:rsidRPr="00E31316">
              <w:rPr>
                <w:sz w:val="22"/>
                <w:szCs w:val="22"/>
              </w:rPr>
              <w:t>64</w:t>
            </w:r>
          </w:p>
        </w:tc>
      </w:tr>
      <w:tr w:rsidR="00A6566F" w:rsidRPr="00E31316" w14:paraId="2C1887D2" w14:textId="77777777" w:rsidTr="00A6566F">
        <w:trPr>
          <w:trHeight w:val="315"/>
        </w:trPr>
        <w:tc>
          <w:tcPr>
            <w:tcW w:w="795" w:type="pct"/>
            <w:vMerge/>
            <w:tcBorders>
              <w:top w:val="nil"/>
              <w:bottom w:val="single" w:sz="4" w:space="0" w:color="000000"/>
            </w:tcBorders>
            <w:shd w:val="clear" w:color="auto" w:fill="auto"/>
            <w:vAlign w:val="center"/>
          </w:tcPr>
          <w:p w14:paraId="141E5747"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bottom w:val="single" w:sz="4" w:space="0" w:color="000000"/>
            </w:tcBorders>
            <w:shd w:val="clear" w:color="auto" w:fill="auto"/>
            <w:vAlign w:val="bottom"/>
          </w:tcPr>
          <w:p w14:paraId="6B06FDF5" w14:textId="77777777" w:rsidR="00E86E31" w:rsidRPr="00E31316" w:rsidRDefault="00E86E31" w:rsidP="002B27A7">
            <w:pPr>
              <w:jc w:val="center"/>
              <w:rPr>
                <w:b/>
                <w:sz w:val="22"/>
                <w:szCs w:val="22"/>
              </w:rPr>
            </w:pPr>
            <w:r w:rsidRPr="00E31316">
              <w:rPr>
                <w:b/>
                <w:sz w:val="22"/>
                <w:szCs w:val="22"/>
              </w:rPr>
              <w:t>Ponte B</w:t>
            </w:r>
          </w:p>
        </w:tc>
        <w:tc>
          <w:tcPr>
            <w:tcW w:w="739" w:type="pct"/>
            <w:tcBorders>
              <w:top w:val="nil"/>
              <w:bottom w:val="single" w:sz="4" w:space="0" w:color="000000"/>
            </w:tcBorders>
            <w:shd w:val="clear" w:color="auto" w:fill="auto"/>
            <w:vAlign w:val="bottom"/>
          </w:tcPr>
          <w:p w14:paraId="06497E91" w14:textId="77777777" w:rsidR="00E86E31" w:rsidRPr="00E31316" w:rsidRDefault="00E86E31" w:rsidP="002B27A7">
            <w:pPr>
              <w:jc w:val="center"/>
              <w:rPr>
                <w:sz w:val="22"/>
                <w:szCs w:val="22"/>
              </w:rPr>
            </w:pPr>
            <w:r w:rsidRPr="00E31316">
              <w:rPr>
                <w:sz w:val="22"/>
                <w:szCs w:val="22"/>
              </w:rPr>
              <w:t>0,394</w:t>
            </w:r>
          </w:p>
        </w:tc>
        <w:tc>
          <w:tcPr>
            <w:tcW w:w="581" w:type="pct"/>
            <w:tcBorders>
              <w:top w:val="nil"/>
              <w:bottom w:val="single" w:sz="4" w:space="0" w:color="000000"/>
            </w:tcBorders>
            <w:shd w:val="clear" w:color="auto" w:fill="auto"/>
            <w:vAlign w:val="bottom"/>
          </w:tcPr>
          <w:p w14:paraId="4C893D24" w14:textId="77777777" w:rsidR="00E86E31" w:rsidRPr="00E31316" w:rsidRDefault="00E86E31" w:rsidP="002B27A7">
            <w:pPr>
              <w:jc w:val="center"/>
              <w:rPr>
                <w:sz w:val="22"/>
                <w:szCs w:val="22"/>
              </w:rPr>
            </w:pPr>
            <w:r w:rsidRPr="00E31316">
              <w:rPr>
                <w:sz w:val="22"/>
                <w:szCs w:val="22"/>
              </w:rPr>
              <w:t>0,035</w:t>
            </w:r>
          </w:p>
        </w:tc>
        <w:tc>
          <w:tcPr>
            <w:tcW w:w="822" w:type="pct"/>
            <w:tcBorders>
              <w:top w:val="nil"/>
              <w:bottom w:val="single" w:sz="4" w:space="0" w:color="000000"/>
            </w:tcBorders>
            <w:shd w:val="clear" w:color="auto" w:fill="auto"/>
            <w:vAlign w:val="bottom"/>
          </w:tcPr>
          <w:p w14:paraId="47FB7E52" w14:textId="77777777" w:rsidR="00E86E31" w:rsidRPr="00E31316" w:rsidRDefault="00E86E31" w:rsidP="002B27A7">
            <w:pPr>
              <w:jc w:val="center"/>
              <w:rPr>
                <w:sz w:val="22"/>
                <w:szCs w:val="22"/>
              </w:rPr>
            </w:pPr>
            <w:r w:rsidRPr="00E31316">
              <w:rPr>
                <w:sz w:val="22"/>
                <w:szCs w:val="22"/>
              </w:rPr>
              <w:t>307</w:t>
            </w:r>
          </w:p>
        </w:tc>
        <w:tc>
          <w:tcPr>
            <w:tcW w:w="692" w:type="pct"/>
            <w:tcBorders>
              <w:top w:val="nil"/>
              <w:bottom w:val="single" w:sz="4" w:space="0" w:color="000000"/>
            </w:tcBorders>
            <w:shd w:val="clear" w:color="auto" w:fill="auto"/>
            <w:vAlign w:val="bottom"/>
          </w:tcPr>
          <w:p w14:paraId="1629ED61" w14:textId="77777777" w:rsidR="00E86E31" w:rsidRPr="00E31316" w:rsidRDefault="00E86E31" w:rsidP="002B27A7">
            <w:pPr>
              <w:jc w:val="center"/>
              <w:rPr>
                <w:sz w:val="22"/>
                <w:szCs w:val="22"/>
              </w:rPr>
            </w:pPr>
            <w:r w:rsidRPr="00E31316">
              <w:rPr>
                <w:sz w:val="22"/>
                <w:szCs w:val="22"/>
              </w:rPr>
              <w:t>8,1</w:t>
            </w:r>
          </w:p>
        </w:tc>
        <w:tc>
          <w:tcPr>
            <w:tcW w:w="737" w:type="pct"/>
            <w:tcBorders>
              <w:top w:val="nil"/>
              <w:bottom w:val="single" w:sz="4" w:space="0" w:color="000000"/>
            </w:tcBorders>
            <w:shd w:val="clear" w:color="auto" w:fill="auto"/>
            <w:vAlign w:val="bottom"/>
          </w:tcPr>
          <w:p w14:paraId="618450B1" w14:textId="77777777" w:rsidR="00E86E31" w:rsidRPr="00E31316" w:rsidRDefault="00E86E31" w:rsidP="002B27A7">
            <w:pPr>
              <w:jc w:val="center"/>
              <w:rPr>
                <w:sz w:val="22"/>
                <w:szCs w:val="22"/>
              </w:rPr>
            </w:pPr>
            <w:r w:rsidRPr="00E31316">
              <w:rPr>
                <w:sz w:val="22"/>
                <w:szCs w:val="22"/>
              </w:rPr>
              <w:t>62</w:t>
            </w:r>
          </w:p>
        </w:tc>
      </w:tr>
      <w:tr w:rsidR="00A6566F" w:rsidRPr="00E31316" w14:paraId="3683A362" w14:textId="77777777" w:rsidTr="00A6566F">
        <w:trPr>
          <w:trHeight w:val="315"/>
        </w:trPr>
        <w:tc>
          <w:tcPr>
            <w:tcW w:w="795" w:type="pct"/>
            <w:vMerge/>
            <w:tcBorders>
              <w:top w:val="nil"/>
              <w:bottom w:val="single" w:sz="4" w:space="0" w:color="000000"/>
            </w:tcBorders>
            <w:shd w:val="clear" w:color="auto" w:fill="auto"/>
            <w:vAlign w:val="center"/>
          </w:tcPr>
          <w:p w14:paraId="441F3DE2"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bottom w:val="single" w:sz="4" w:space="0" w:color="000000"/>
            </w:tcBorders>
            <w:shd w:val="clear" w:color="auto" w:fill="auto"/>
            <w:vAlign w:val="bottom"/>
          </w:tcPr>
          <w:p w14:paraId="7D95E296" w14:textId="77777777" w:rsidR="00E86E31" w:rsidRPr="00E31316" w:rsidRDefault="00E86E31" w:rsidP="002B27A7">
            <w:pPr>
              <w:jc w:val="center"/>
              <w:rPr>
                <w:b/>
                <w:sz w:val="22"/>
                <w:szCs w:val="22"/>
              </w:rPr>
            </w:pPr>
            <w:r w:rsidRPr="00E31316">
              <w:rPr>
                <w:b/>
                <w:sz w:val="22"/>
                <w:szCs w:val="22"/>
              </w:rPr>
              <w:t>Ponte C</w:t>
            </w:r>
          </w:p>
        </w:tc>
        <w:tc>
          <w:tcPr>
            <w:tcW w:w="739" w:type="pct"/>
            <w:tcBorders>
              <w:top w:val="nil"/>
              <w:bottom w:val="single" w:sz="4" w:space="0" w:color="000000"/>
            </w:tcBorders>
            <w:shd w:val="clear" w:color="auto" w:fill="auto"/>
            <w:vAlign w:val="bottom"/>
          </w:tcPr>
          <w:p w14:paraId="7A228C60" w14:textId="77777777" w:rsidR="00E86E31" w:rsidRPr="00E31316" w:rsidRDefault="00E86E31" w:rsidP="002B27A7">
            <w:pPr>
              <w:jc w:val="center"/>
              <w:rPr>
                <w:sz w:val="22"/>
                <w:szCs w:val="22"/>
              </w:rPr>
            </w:pPr>
            <w:r w:rsidRPr="00E31316">
              <w:rPr>
                <w:sz w:val="22"/>
                <w:szCs w:val="22"/>
              </w:rPr>
              <w:t>0,388</w:t>
            </w:r>
          </w:p>
        </w:tc>
        <w:tc>
          <w:tcPr>
            <w:tcW w:w="581" w:type="pct"/>
            <w:tcBorders>
              <w:top w:val="nil"/>
              <w:bottom w:val="single" w:sz="4" w:space="0" w:color="000000"/>
            </w:tcBorders>
            <w:shd w:val="clear" w:color="auto" w:fill="auto"/>
            <w:vAlign w:val="bottom"/>
          </w:tcPr>
          <w:p w14:paraId="1A7030B2" w14:textId="77777777" w:rsidR="00E86E31" w:rsidRPr="00E31316" w:rsidRDefault="00E86E31" w:rsidP="002B27A7">
            <w:pPr>
              <w:jc w:val="center"/>
              <w:rPr>
                <w:sz w:val="22"/>
                <w:szCs w:val="22"/>
              </w:rPr>
            </w:pPr>
            <w:r w:rsidRPr="00E31316">
              <w:rPr>
                <w:sz w:val="22"/>
                <w:szCs w:val="22"/>
              </w:rPr>
              <w:t>0,066</w:t>
            </w:r>
          </w:p>
        </w:tc>
        <w:tc>
          <w:tcPr>
            <w:tcW w:w="822" w:type="pct"/>
            <w:tcBorders>
              <w:top w:val="nil"/>
              <w:bottom w:val="single" w:sz="4" w:space="0" w:color="000000"/>
            </w:tcBorders>
            <w:shd w:val="clear" w:color="auto" w:fill="auto"/>
            <w:vAlign w:val="bottom"/>
          </w:tcPr>
          <w:p w14:paraId="5D08CCD7" w14:textId="77777777" w:rsidR="00E86E31" w:rsidRPr="00E31316" w:rsidRDefault="00E86E31" w:rsidP="002B27A7">
            <w:pPr>
              <w:jc w:val="center"/>
              <w:rPr>
                <w:sz w:val="22"/>
                <w:szCs w:val="22"/>
              </w:rPr>
            </w:pPr>
            <w:r w:rsidRPr="00E31316">
              <w:rPr>
                <w:sz w:val="22"/>
                <w:szCs w:val="22"/>
              </w:rPr>
              <w:t>259</w:t>
            </w:r>
          </w:p>
        </w:tc>
        <w:tc>
          <w:tcPr>
            <w:tcW w:w="692" w:type="pct"/>
            <w:tcBorders>
              <w:top w:val="nil"/>
              <w:bottom w:val="single" w:sz="4" w:space="0" w:color="000000"/>
            </w:tcBorders>
            <w:shd w:val="clear" w:color="auto" w:fill="auto"/>
            <w:vAlign w:val="bottom"/>
          </w:tcPr>
          <w:p w14:paraId="35A74C71" w14:textId="77777777" w:rsidR="00E86E31" w:rsidRPr="00E31316" w:rsidRDefault="00E86E31" w:rsidP="002B27A7">
            <w:pPr>
              <w:jc w:val="center"/>
              <w:rPr>
                <w:sz w:val="22"/>
                <w:szCs w:val="22"/>
              </w:rPr>
            </w:pPr>
            <w:r w:rsidRPr="00E31316">
              <w:rPr>
                <w:sz w:val="22"/>
                <w:szCs w:val="22"/>
              </w:rPr>
              <w:t>8,217</w:t>
            </w:r>
          </w:p>
        </w:tc>
        <w:tc>
          <w:tcPr>
            <w:tcW w:w="737" w:type="pct"/>
            <w:tcBorders>
              <w:top w:val="nil"/>
              <w:bottom w:val="single" w:sz="4" w:space="0" w:color="000000"/>
            </w:tcBorders>
            <w:shd w:val="clear" w:color="auto" w:fill="auto"/>
            <w:vAlign w:val="bottom"/>
          </w:tcPr>
          <w:p w14:paraId="6E2C59F3" w14:textId="77777777" w:rsidR="00E86E31" w:rsidRPr="00E31316" w:rsidRDefault="00E86E31" w:rsidP="002B27A7">
            <w:pPr>
              <w:jc w:val="center"/>
              <w:rPr>
                <w:sz w:val="22"/>
                <w:szCs w:val="22"/>
              </w:rPr>
            </w:pPr>
            <w:r w:rsidRPr="00E31316">
              <w:rPr>
                <w:sz w:val="22"/>
                <w:szCs w:val="22"/>
              </w:rPr>
              <w:t>64</w:t>
            </w:r>
          </w:p>
        </w:tc>
      </w:tr>
      <w:tr w:rsidR="00A6566F" w:rsidRPr="00E31316" w14:paraId="37F0E068" w14:textId="77777777" w:rsidTr="00A6566F">
        <w:trPr>
          <w:trHeight w:val="315"/>
        </w:trPr>
        <w:tc>
          <w:tcPr>
            <w:tcW w:w="795" w:type="pct"/>
            <w:vMerge/>
            <w:tcBorders>
              <w:top w:val="nil"/>
              <w:bottom w:val="single" w:sz="4" w:space="0" w:color="000000"/>
            </w:tcBorders>
            <w:shd w:val="clear" w:color="auto" w:fill="auto"/>
            <w:vAlign w:val="center"/>
          </w:tcPr>
          <w:p w14:paraId="731FB3DA" w14:textId="77777777" w:rsidR="00E86E31" w:rsidRPr="00E31316" w:rsidRDefault="00E86E31" w:rsidP="002B27A7">
            <w:pPr>
              <w:widowControl w:val="0"/>
              <w:pBdr>
                <w:top w:val="nil"/>
                <w:left w:val="nil"/>
                <w:bottom w:val="nil"/>
                <w:right w:val="nil"/>
                <w:between w:val="nil"/>
              </w:pBdr>
              <w:spacing w:line="276" w:lineRule="auto"/>
              <w:rPr>
                <w:sz w:val="22"/>
                <w:szCs w:val="22"/>
              </w:rPr>
            </w:pPr>
          </w:p>
        </w:tc>
        <w:tc>
          <w:tcPr>
            <w:tcW w:w="635" w:type="pct"/>
            <w:tcBorders>
              <w:top w:val="nil"/>
              <w:bottom w:val="single" w:sz="4" w:space="0" w:color="000000"/>
            </w:tcBorders>
            <w:shd w:val="clear" w:color="auto" w:fill="auto"/>
            <w:vAlign w:val="bottom"/>
          </w:tcPr>
          <w:p w14:paraId="22439674" w14:textId="77777777" w:rsidR="00E86E31" w:rsidRPr="00E31316" w:rsidRDefault="00E86E31" w:rsidP="002B27A7">
            <w:pPr>
              <w:jc w:val="center"/>
              <w:rPr>
                <w:b/>
                <w:sz w:val="22"/>
                <w:szCs w:val="22"/>
              </w:rPr>
            </w:pPr>
            <w:r w:rsidRPr="00E31316">
              <w:rPr>
                <w:b/>
                <w:sz w:val="22"/>
                <w:szCs w:val="22"/>
              </w:rPr>
              <w:t>Ponte D</w:t>
            </w:r>
          </w:p>
        </w:tc>
        <w:tc>
          <w:tcPr>
            <w:tcW w:w="739" w:type="pct"/>
            <w:tcBorders>
              <w:top w:val="nil"/>
              <w:bottom w:val="single" w:sz="4" w:space="0" w:color="000000"/>
            </w:tcBorders>
            <w:shd w:val="clear" w:color="auto" w:fill="auto"/>
            <w:vAlign w:val="bottom"/>
          </w:tcPr>
          <w:p w14:paraId="15EF951E" w14:textId="77777777" w:rsidR="00E86E31" w:rsidRPr="00E31316" w:rsidRDefault="00E86E31" w:rsidP="002B27A7">
            <w:pPr>
              <w:jc w:val="center"/>
              <w:rPr>
                <w:sz w:val="22"/>
                <w:szCs w:val="22"/>
              </w:rPr>
            </w:pPr>
            <w:r w:rsidRPr="00E31316">
              <w:rPr>
                <w:sz w:val="22"/>
                <w:szCs w:val="22"/>
              </w:rPr>
              <w:t>0,925</w:t>
            </w:r>
          </w:p>
        </w:tc>
        <w:tc>
          <w:tcPr>
            <w:tcW w:w="581" w:type="pct"/>
            <w:tcBorders>
              <w:top w:val="nil"/>
              <w:bottom w:val="single" w:sz="4" w:space="0" w:color="000000"/>
            </w:tcBorders>
            <w:shd w:val="clear" w:color="auto" w:fill="auto"/>
            <w:vAlign w:val="bottom"/>
          </w:tcPr>
          <w:p w14:paraId="2338637C" w14:textId="77777777" w:rsidR="00E86E31" w:rsidRPr="00E31316" w:rsidRDefault="00E86E31" w:rsidP="002B27A7">
            <w:pPr>
              <w:jc w:val="center"/>
              <w:rPr>
                <w:sz w:val="22"/>
                <w:szCs w:val="22"/>
              </w:rPr>
            </w:pPr>
            <w:r w:rsidRPr="00E31316">
              <w:rPr>
                <w:sz w:val="22"/>
                <w:szCs w:val="22"/>
              </w:rPr>
              <w:t>0,043</w:t>
            </w:r>
          </w:p>
        </w:tc>
        <w:tc>
          <w:tcPr>
            <w:tcW w:w="822" w:type="pct"/>
            <w:tcBorders>
              <w:top w:val="nil"/>
              <w:bottom w:val="single" w:sz="4" w:space="0" w:color="000000"/>
            </w:tcBorders>
            <w:shd w:val="clear" w:color="auto" w:fill="auto"/>
            <w:vAlign w:val="bottom"/>
          </w:tcPr>
          <w:p w14:paraId="454D5FBE" w14:textId="77777777" w:rsidR="00E86E31" w:rsidRPr="00E31316" w:rsidRDefault="00E86E31" w:rsidP="002B27A7">
            <w:pPr>
              <w:jc w:val="center"/>
              <w:rPr>
                <w:sz w:val="22"/>
                <w:szCs w:val="22"/>
              </w:rPr>
            </w:pPr>
            <w:r w:rsidRPr="00E31316">
              <w:rPr>
                <w:sz w:val="22"/>
                <w:szCs w:val="22"/>
              </w:rPr>
              <w:t>776</w:t>
            </w:r>
          </w:p>
        </w:tc>
        <w:tc>
          <w:tcPr>
            <w:tcW w:w="692" w:type="pct"/>
            <w:tcBorders>
              <w:top w:val="nil"/>
              <w:bottom w:val="single" w:sz="4" w:space="0" w:color="000000"/>
            </w:tcBorders>
            <w:shd w:val="clear" w:color="auto" w:fill="auto"/>
            <w:vAlign w:val="bottom"/>
          </w:tcPr>
          <w:p w14:paraId="445ED1BE" w14:textId="77777777" w:rsidR="00E86E31" w:rsidRPr="00E31316" w:rsidRDefault="00E86E31" w:rsidP="002B27A7">
            <w:pPr>
              <w:jc w:val="center"/>
              <w:rPr>
                <w:sz w:val="22"/>
                <w:szCs w:val="22"/>
              </w:rPr>
            </w:pPr>
            <w:r w:rsidRPr="00E31316">
              <w:rPr>
                <w:sz w:val="22"/>
                <w:szCs w:val="22"/>
              </w:rPr>
              <w:t>7,691</w:t>
            </w:r>
          </w:p>
        </w:tc>
        <w:tc>
          <w:tcPr>
            <w:tcW w:w="737" w:type="pct"/>
            <w:tcBorders>
              <w:top w:val="nil"/>
              <w:bottom w:val="single" w:sz="4" w:space="0" w:color="000000"/>
            </w:tcBorders>
            <w:shd w:val="clear" w:color="auto" w:fill="auto"/>
            <w:vAlign w:val="bottom"/>
          </w:tcPr>
          <w:p w14:paraId="04A13813" w14:textId="77777777" w:rsidR="00E86E31" w:rsidRPr="00E31316" w:rsidRDefault="00E86E31" w:rsidP="002B27A7">
            <w:pPr>
              <w:jc w:val="center"/>
              <w:rPr>
                <w:sz w:val="22"/>
                <w:szCs w:val="22"/>
              </w:rPr>
            </w:pPr>
            <w:r w:rsidRPr="00E31316">
              <w:rPr>
                <w:sz w:val="22"/>
                <w:szCs w:val="22"/>
              </w:rPr>
              <w:t>47</w:t>
            </w:r>
          </w:p>
        </w:tc>
      </w:tr>
    </w:tbl>
    <w:bookmarkEnd w:id="5"/>
    <w:p w14:paraId="5D92758D" w14:textId="5522A8E6" w:rsidR="00E86E31" w:rsidRDefault="00A6566F" w:rsidP="00E86E31">
      <w:pPr>
        <w:jc w:val="both"/>
      </w:pPr>
      <w:r w:rsidRPr="00E31316">
        <w:t xml:space="preserve">Fonte: </w:t>
      </w:r>
      <w:r>
        <w:t>Autores 2023.</w:t>
      </w:r>
    </w:p>
    <w:p w14:paraId="364DE7C1" w14:textId="77777777" w:rsidR="00A6566F" w:rsidRDefault="00A6566F" w:rsidP="00E86E31">
      <w:pPr>
        <w:jc w:val="both"/>
        <w:rPr>
          <w:color w:val="000000" w:themeColor="text1"/>
          <w:sz w:val="22"/>
          <w:szCs w:val="22"/>
        </w:rPr>
      </w:pPr>
    </w:p>
    <w:p w14:paraId="767D5CA0" w14:textId="77777777" w:rsidR="00E86E31" w:rsidRDefault="004D3AEE" w:rsidP="00E86E31">
      <w:pPr>
        <w:ind w:firstLine="567"/>
        <w:jc w:val="both"/>
        <w:rPr>
          <w:color w:val="000000" w:themeColor="text1"/>
          <w:sz w:val="22"/>
          <w:szCs w:val="22"/>
        </w:rPr>
      </w:pPr>
      <w:r>
        <w:rPr>
          <w:color w:val="000000"/>
          <w:sz w:val="22"/>
          <w:szCs w:val="22"/>
        </w:rPr>
        <w:t>Os resultados obtidos</w:t>
      </w:r>
      <w:r w:rsidR="00583C2C">
        <w:rPr>
          <w:color w:val="000000"/>
          <w:sz w:val="22"/>
          <w:szCs w:val="22"/>
        </w:rPr>
        <w:t xml:space="preserve"> com</w:t>
      </w:r>
      <w:r>
        <w:rPr>
          <w:color w:val="000000"/>
          <w:sz w:val="22"/>
          <w:szCs w:val="22"/>
        </w:rPr>
        <w:t xml:space="preserve"> </w:t>
      </w:r>
      <w:r w:rsidR="0025578E" w:rsidRPr="005E3CD7">
        <w:rPr>
          <w:color w:val="000000"/>
          <w:sz w:val="22"/>
          <w:szCs w:val="22"/>
        </w:rPr>
        <w:t>a</w:t>
      </w:r>
      <w:r w:rsidR="0025578E">
        <w:rPr>
          <w:color w:val="000000"/>
          <w:sz w:val="22"/>
          <w:szCs w:val="22"/>
        </w:rPr>
        <w:t xml:space="preserve"> segunda</w:t>
      </w:r>
      <w:r w:rsidR="0025578E" w:rsidRPr="005E3CD7">
        <w:rPr>
          <w:color w:val="000000"/>
          <w:sz w:val="22"/>
          <w:szCs w:val="22"/>
        </w:rPr>
        <w:t xml:space="preserve"> amostra</w:t>
      </w:r>
      <w:r w:rsidR="0025578E">
        <w:rPr>
          <w:color w:val="000000"/>
          <w:sz w:val="22"/>
          <w:szCs w:val="22"/>
        </w:rPr>
        <w:t xml:space="preserve"> </w:t>
      </w:r>
      <w:r w:rsidR="0025578E" w:rsidRPr="005E3CD7">
        <w:rPr>
          <w:color w:val="000000"/>
          <w:sz w:val="22"/>
          <w:szCs w:val="22"/>
        </w:rPr>
        <w:t>coletada sob as pontes citadas</w:t>
      </w:r>
      <w:r w:rsidR="0025578E">
        <w:rPr>
          <w:color w:val="000000"/>
          <w:sz w:val="22"/>
          <w:szCs w:val="22"/>
        </w:rPr>
        <w:t>,</w:t>
      </w:r>
      <w:r w:rsidR="0025578E" w:rsidRPr="005E3CD7">
        <w:rPr>
          <w:color w:val="000000"/>
          <w:sz w:val="22"/>
          <w:szCs w:val="22"/>
        </w:rPr>
        <w:t xml:space="preserve"> no dia 29 de novembro</w:t>
      </w:r>
      <w:r w:rsidR="0025578E">
        <w:rPr>
          <w:color w:val="000000"/>
          <w:sz w:val="22"/>
          <w:szCs w:val="22"/>
        </w:rPr>
        <w:t xml:space="preserve"> de 2021</w:t>
      </w:r>
      <w:r w:rsidR="00583C2C">
        <w:rPr>
          <w:color w:val="000000"/>
          <w:sz w:val="22"/>
          <w:szCs w:val="22"/>
        </w:rPr>
        <w:t xml:space="preserve">, </w:t>
      </w:r>
      <w:r w:rsidR="0025578E">
        <w:rPr>
          <w:color w:val="000000"/>
          <w:sz w:val="22"/>
          <w:szCs w:val="22"/>
        </w:rPr>
        <w:t xml:space="preserve">que </w:t>
      </w:r>
      <w:r w:rsidR="005B29C3" w:rsidRPr="005B29C3">
        <w:rPr>
          <w:color w:val="000000"/>
          <w:sz w:val="22"/>
          <w:szCs w:val="22"/>
        </w:rPr>
        <w:t>a Ponte A OD (5,34mg/L), Sólidos T. (940mg/L). Na Ponte C os maiores resultados foram, temperatura (31,5</w:t>
      </w:r>
      <w:r w:rsidR="005B29C3" w:rsidRPr="00F55BF9">
        <w:rPr>
          <w:color w:val="000000"/>
          <w:sz w:val="22"/>
          <w:szCs w:val="22"/>
          <w:vertAlign w:val="superscript"/>
        </w:rPr>
        <w:t>o</w:t>
      </w:r>
      <w:r w:rsidR="005B29C3" w:rsidRPr="005B29C3">
        <w:rPr>
          <w:color w:val="000000"/>
          <w:sz w:val="22"/>
          <w:szCs w:val="22"/>
        </w:rPr>
        <w:t>C), turbidez da água (74,91NTU), fósforo (0,066mg/L), quantidade superior de e pH (8,217). Os resultados com maior quantidade de algum critério da Ponte D foram, maior DBO (4,8mg/L), quantidade de nitrato (0,925mg/L), coliformes (776NMP/100mL) e pH (8,217). Quanto ao valor de IQA as Pontes A e C obtiveram o mesmo número (64).</w:t>
      </w:r>
    </w:p>
    <w:p w14:paraId="06921BA6" w14:textId="0EFF2208" w:rsidR="004D3AEE" w:rsidRPr="00E86E31" w:rsidRDefault="00E86E31" w:rsidP="00E86E31">
      <w:pPr>
        <w:ind w:firstLine="567"/>
        <w:jc w:val="both"/>
        <w:rPr>
          <w:color w:val="000000" w:themeColor="text1"/>
          <w:sz w:val="22"/>
          <w:szCs w:val="22"/>
        </w:rPr>
      </w:pPr>
      <w:r>
        <w:rPr>
          <w:color w:val="000000"/>
          <w:sz w:val="22"/>
          <w:szCs w:val="22"/>
        </w:rPr>
        <w:lastRenderedPageBreak/>
        <w:t>A</w:t>
      </w:r>
      <w:r w:rsidRPr="00E86E31">
        <w:rPr>
          <w:color w:val="000000"/>
          <w:sz w:val="22"/>
          <w:szCs w:val="22"/>
        </w:rPr>
        <w:t xml:space="preserve"> </w:t>
      </w:r>
      <w:r>
        <w:rPr>
          <w:color w:val="000000"/>
          <w:sz w:val="22"/>
          <w:szCs w:val="22"/>
        </w:rPr>
        <w:t>Tabela</w:t>
      </w:r>
      <w:r w:rsidRPr="00E86E31">
        <w:rPr>
          <w:color w:val="000000"/>
          <w:sz w:val="22"/>
          <w:szCs w:val="22"/>
        </w:rPr>
        <w:t xml:space="preserve"> </w:t>
      </w:r>
      <w:r>
        <w:rPr>
          <w:color w:val="000000"/>
          <w:sz w:val="22"/>
          <w:szCs w:val="22"/>
        </w:rPr>
        <w:t>5</w:t>
      </w:r>
      <w:r w:rsidRPr="00E86E31">
        <w:rPr>
          <w:color w:val="000000"/>
          <w:sz w:val="22"/>
          <w:szCs w:val="22"/>
        </w:rPr>
        <w:t xml:space="preserve"> traz os dados obtidos por meio das amostras coletas sob as pontes no dia 02 de fevereiro.</w:t>
      </w:r>
    </w:p>
    <w:p w14:paraId="6041C0B2" w14:textId="77777777" w:rsidR="00A6566F" w:rsidRDefault="00A6566F" w:rsidP="00A6566F">
      <w:pPr>
        <w:jc w:val="both"/>
        <w:rPr>
          <w:sz w:val="22"/>
          <w:szCs w:val="22"/>
        </w:rPr>
      </w:pPr>
    </w:p>
    <w:p w14:paraId="26F815F1" w14:textId="15B873DE" w:rsidR="00A6566F" w:rsidRDefault="00A6566F" w:rsidP="00A6566F">
      <w:pPr>
        <w:jc w:val="both"/>
        <w:rPr>
          <w:sz w:val="22"/>
          <w:szCs w:val="22"/>
        </w:rPr>
      </w:pPr>
      <w:r>
        <w:rPr>
          <w:sz w:val="22"/>
          <w:szCs w:val="22"/>
        </w:rPr>
        <w:t xml:space="preserve">Tabela 5. </w:t>
      </w:r>
      <w:r w:rsidRPr="00E31316">
        <w:rPr>
          <w:sz w:val="22"/>
          <w:szCs w:val="22"/>
        </w:rPr>
        <w:t>Resultados da amostra coletada sob as 4 pontes no dia 02 de fevereiro.</w:t>
      </w:r>
    </w:p>
    <w:tbl>
      <w:tblPr>
        <w:tblW w:w="4766" w:type="pct"/>
        <w:tblLook w:val="0400" w:firstRow="0" w:lastRow="0" w:firstColumn="0" w:lastColumn="0" w:noHBand="0" w:noVBand="1"/>
      </w:tblPr>
      <w:tblGrid>
        <w:gridCol w:w="1251"/>
        <w:gridCol w:w="1111"/>
        <w:gridCol w:w="1361"/>
        <w:gridCol w:w="994"/>
        <w:gridCol w:w="1390"/>
        <w:gridCol w:w="1534"/>
        <w:gridCol w:w="1005"/>
      </w:tblGrid>
      <w:tr w:rsidR="00A6566F" w:rsidRPr="00E31316" w14:paraId="6848F6D7" w14:textId="77777777" w:rsidTr="00A6566F">
        <w:trPr>
          <w:trHeight w:val="315"/>
        </w:trPr>
        <w:tc>
          <w:tcPr>
            <w:tcW w:w="723" w:type="pct"/>
            <w:vMerge w:val="restart"/>
            <w:tcBorders>
              <w:top w:val="single" w:sz="4" w:space="0" w:color="000000"/>
              <w:bottom w:val="single" w:sz="4" w:space="0" w:color="000000"/>
            </w:tcBorders>
            <w:shd w:val="clear" w:color="auto" w:fill="auto"/>
            <w:vAlign w:val="center"/>
          </w:tcPr>
          <w:p w14:paraId="5D0E2A92" w14:textId="77777777" w:rsidR="00A6566F" w:rsidRPr="00E31316" w:rsidRDefault="00A6566F" w:rsidP="002B27A7">
            <w:pPr>
              <w:jc w:val="center"/>
              <w:rPr>
                <w:b/>
              </w:rPr>
            </w:pPr>
            <w:bookmarkStart w:id="6" w:name="_Hlk139040813"/>
            <w:r w:rsidRPr="00E31316">
              <w:rPr>
                <w:b/>
              </w:rPr>
              <w:t>Período de Coleta</w:t>
            </w:r>
          </w:p>
        </w:tc>
        <w:tc>
          <w:tcPr>
            <w:tcW w:w="642" w:type="pct"/>
            <w:vMerge w:val="restart"/>
            <w:tcBorders>
              <w:top w:val="single" w:sz="4" w:space="0" w:color="000000"/>
              <w:bottom w:val="single" w:sz="4" w:space="0" w:color="000000"/>
            </w:tcBorders>
            <w:shd w:val="clear" w:color="auto" w:fill="auto"/>
            <w:vAlign w:val="center"/>
          </w:tcPr>
          <w:p w14:paraId="03840AAB" w14:textId="77777777" w:rsidR="00A6566F" w:rsidRPr="00E31316" w:rsidRDefault="00A6566F" w:rsidP="002B27A7">
            <w:pPr>
              <w:jc w:val="center"/>
              <w:rPr>
                <w:b/>
              </w:rPr>
            </w:pPr>
            <w:r w:rsidRPr="00E31316">
              <w:rPr>
                <w:b/>
              </w:rPr>
              <w:t>Pontos de Coleta</w:t>
            </w:r>
          </w:p>
        </w:tc>
        <w:tc>
          <w:tcPr>
            <w:tcW w:w="787" w:type="pct"/>
            <w:tcBorders>
              <w:top w:val="single" w:sz="4" w:space="0" w:color="000000"/>
              <w:bottom w:val="single" w:sz="4" w:space="0" w:color="000000"/>
            </w:tcBorders>
            <w:shd w:val="clear" w:color="auto" w:fill="auto"/>
            <w:vAlign w:val="center"/>
          </w:tcPr>
          <w:p w14:paraId="7B99FD9C" w14:textId="77777777" w:rsidR="00A6566F" w:rsidRPr="00E31316" w:rsidRDefault="00A6566F" w:rsidP="002B27A7">
            <w:pPr>
              <w:jc w:val="center"/>
              <w:rPr>
                <w:b/>
              </w:rPr>
            </w:pPr>
            <w:r w:rsidRPr="00E31316">
              <w:rPr>
                <w:b/>
              </w:rPr>
              <w:t>Temperatura</w:t>
            </w:r>
          </w:p>
        </w:tc>
        <w:tc>
          <w:tcPr>
            <w:tcW w:w="575" w:type="pct"/>
            <w:tcBorders>
              <w:top w:val="single" w:sz="4" w:space="0" w:color="000000"/>
              <w:bottom w:val="single" w:sz="4" w:space="0" w:color="000000"/>
            </w:tcBorders>
            <w:shd w:val="clear" w:color="auto" w:fill="auto"/>
            <w:vAlign w:val="center"/>
          </w:tcPr>
          <w:p w14:paraId="5DA3526A" w14:textId="77777777" w:rsidR="00A6566F" w:rsidRPr="00E31316" w:rsidRDefault="00A6566F" w:rsidP="002B27A7">
            <w:pPr>
              <w:jc w:val="center"/>
              <w:rPr>
                <w:b/>
              </w:rPr>
            </w:pPr>
            <w:r w:rsidRPr="00E31316">
              <w:rPr>
                <w:b/>
              </w:rPr>
              <w:t>OD</w:t>
            </w:r>
          </w:p>
        </w:tc>
        <w:tc>
          <w:tcPr>
            <w:tcW w:w="804" w:type="pct"/>
            <w:tcBorders>
              <w:top w:val="single" w:sz="4" w:space="0" w:color="000000"/>
              <w:bottom w:val="single" w:sz="4" w:space="0" w:color="000000"/>
            </w:tcBorders>
            <w:shd w:val="clear" w:color="auto" w:fill="auto"/>
            <w:vAlign w:val="center"/>
          </w:tcPr>
          <w:p w14:paraId="5D9D9961" w14:textId="77777777" w:rsidR="00A6566F" w:rsidRPr="00E31316" w:rsidRDefault="00A6566F" w:rsidP="002B27A7">
            <w:pPr>
              <w:jc w:val="center"/>
              <w:rPr>
                <w:b/>
              </w:rPr>
            </w:pPr>
            <w:r w:rsidRPr="00E31316">
              <w:rPr>
                <w:b/>
              </w:rPr>
              <w:t>DBO</w:t>
            </w:r>
          </w:p>
        </w:tc>
        <w:tc>
          <w:tcPr>
            <w:tcW w:w="887" w:type="pct"/>
            <w:tcBorders>
              <w:top w:val="single" w:sz="4" w:space="0" w:color="000000"/>
              <w:bottom w:val="single" w:sz="4" w:space="0" w:color="000000"/>
            </w:tcBorders>
            <w:shd w:val="clear" w:color="auto" w:fill="auto"/>
            <w:vAlign w:val="center"/>
          </w:tcPr>
          <w:p w14:paraId="0211F529" w14:textId="77777777" w:rsidR="00A6566F" w:rsidRPr="00E31316" w:rsidRDefault="00A6566F" w:rsidP="002B27A7">
            <w:pPr>
              <w:jc w:val="center"/>
              <w:rPr>
                <w:b/>
              </w:rPr>
            </w:pPr>
            <w:r w:rsidRPr="00E31316">
              <w:rPr>
                <w:b/>
              </w:rPr>
              <w:t>Sólidos T.</w:t>
            </w:r>
          </w:p>
        </w:tc>
        <w:tc>
          <w:tcPr>
            <w:tcW w:w="581" w:type="pct"/>
            <w:tcBorders>
              <w:top w:val="single" w:sz="4" w:space="0" w:color="000000"/>
              <w:bottom w:val="single" w:sz="4" w:space="0" w:color="000000"/>
            </w:tcBorders>
            <w:shd w:val="clear" w:color="auto" w:fill="auto"/>
            <w:vAlign w:val="center"/>
          </w:tcPr>
          <w:p w14:paraId="05F6CDFC" w14:textId="77777777" w:rsidR="00A6566F" w:rsidRPr="00E31316" w:rsidRDefault="00A6566F" w:rsidP="002B27A7">
            <w:pPr>
              <w:jc w:val="center"/>
              <w:rPr>
                <w:b/>
              </w:rPr>
            </w:pPr>
            <w:r w:rsidRPr="00E31316">
              <w:rPr>
                <w:b/>
              </w:rPr>
              <w:t>Turbidez</w:t>
            </w:r>
          </w:p>
        </w:tc>
      </w:tr>
      <w:tr w:rsidR="00A6566F" w:rsidRPr="00E31316" w14:paraId="0D0ED3BA" w14:textId="77777777" w:rsidTr="00A6566F">
        <w:trPr>
          <w:trHeight w:val="315"/>
        </w:trPr>
        <w:tc>
          <w:tcPr>
            <w:tcW w:w="723" w:type="pct"/>
            <w:vMerge/>
            <w:tcBorders>
              <w:top w:val="single" w:sz="4" w:space="0" w:color="000000"/>
              <w:bottom w:val="single" w:sz="4" w:space="0" w:color="000000"/>
            </w:tcBorders>
            <w:shd w:val="clear" w:color="auto" w:fill="auto"/>
            <w:vAlign w:val="center"/>
          </w:tcPr>
          <w:p w14:paraId="52329313" w14:textId="77777777" w:rsidR="00A6566F" w:rsidRPr="00E31316" w:rsidRDefault="00A6566F" w:rsidP="002B27A7">
            <w:pPr>
              <w:widowControl w:val="0"/>
              <w:pBdr>
                <w:top w:val="nil"/>
                <w:left w:val="nil"/>
                <w:bottom w:val="nil"/>
                <w:right w:val="nil"/>
                <w:between w:val="nil"/>
              </w:pBdr>
              <w:spacing w:line="276" w:lineRule="auto"/>
              <w:rPr>
                <w:b/>
              </w:rPr>
            </w:pPr>
          </w:p>
        </w:tc>
        <w:tc>
          <w:tcPr>
            <w:tcW w:w="642" w:type="pct"/>
            <w:vMerge/>
            <w:tcBorders>
              <w:top w:val="single" w:sz="4" w:space="0" w:color="000000"/>
              <w:bottom w:val="single" w:sz="4" w:space="0" w:color="000000"/>
            </w:tcBorders>
            <w:shd w:val="clear" w:color="auto" w:fill="auto"/>
            <w:vAlign w:val="center"/>
          </w:tcPr>
          <w:p w14:paraId="79412FEB" w14:textId="77777777" w:rsidR="00A6566F" w:rsidRPr="00E31316" w:rsidRDefault="00A6566F" w:rsidP="002B27A7">
            <w:pPr>
              <w:widowControl w:val="0"/>
              <w:pBdr>
                <w:top w:val="nil"/>
                <w:left w:val="nil"/>
                <w:bottom w:val="nil"/>
                <w:right w:val="nil"/>
                <w:between w:val="nil"/>
              </w:pBdr>
              <w:spacing w:line="276" w:lineRule="auto"/>
              <w:rPr>
                <w:b/>
              </w:rPr>
            </w:pPr>
          </w:p>
        </w:tc>
        <w:tc>
          <w:tcPr>
            <w:tcW w:w="787" w:type="pct"/>
            <w:tcBorders>
              <w:top w:val="nil"/>
              <w:bottom w:val="single" w:sz="4" w:space="0" w:color="000000"/>
            </w:tcBorders>
            <w:shd w:val="clear" w:color="auto" w:fill="auto"/>
            <w:vAlign w:val="center"/>
          </w:tcPr>
          <w:p w14:paraId="54D8396A" w14:textId="77777777" w:rsidR="00A6566F" w:rsidRPr="00E31316" w:rsidRDefault="00A6566F" w:rsidP="002B27A7">
            <w:pPr>
              <w:jc w:val="center"/>
            </w:pPr>
            <w:r w:rsidRPr="00E31316">
              <w:t>(</w:t>
            </w:r>
            <w:proofErr w:type="spellStart"/>
            <w:r w:rsidRPr="00E31316">
              <w:t>oC</w:t>
            </w:r>
            <w:proofErr w:type="spellEnd"/>
            <w:r w:rsidRPr="00E31316">
              <w:t xml:space="preserve">) </w:t>
            </w:r>
          </w:p>
        </w:tc>
        <w:tc>
          <w:tcPr>
            <w:tcW w:w="575" w:type="pct"/>
            <w:tcBorders>
              <w:top w:val="nil"/>
              <w:bottom w:val="single" w:sz="4" w:space="0" w:color="000000"/>
            </w:tcBorders>
            <w:shd w:val="clear" w:color="auto" w:fill="auto"/>
            <w:vAlign w:val="center"/>
          </w:tcPr>
          <w:p w14:paraId="061F78D8" w14:textId="77777777" w:rsidR="00A6566F" w:rsidRPr="00E31316" w:rsidRDefault="00A6566F" w:rsidP="002B27A7">
            <w:pPr>
              <w:jc w:val="center"/>
            </w:pPr>
            <w:r w:rsidRPr="00E31316">
              <w:t>mg/L</w:t>
            </w:r>
          </w:p>
        </w:tc>
        <w:tc>
          <w:tcPr>
            <w:tcW w:w="804" w:type="pct"/>
            <w:tcBorders>
              <w:top w:val="nil"/>
              <w:bottom w:val="single" w:sz="4" w:space="0" w:color="000000"/>
            </w:tcBorders>
            <w:shd w:val="clear" w:color="auto" w:fill="auto"/>
            <w:vAlign w:val="center"/>
          </w:tcPr>
          <w:p w14:paraId="006BA813" w14:textId="77777777" w:rsidR="00A6566F" w:rsidRPr="00E31316" w:rsidRDefault="00A6566F" w:rsidP="002B27A7">
            <w:pPr>
              <w:jc w:val="center"/>
            </w:pPr>
            <w:r w:rsidRPr="00E31316">
              <w:t>mg/L</w:t>
            </w:r>
          </w:p>
        </w:tc>
        <w:tc>
          <w:tcPr>
            <w:tcW w:w="887" w:type="pct"/>
            <w:tcBorders>
              <w:top w:val="nil"/>
              <w:bottom w:val="single" w:sz="4" w:space="0" w:color="000000"/>
            </w:tcBorders>
            <w:shd w:val="clear" w:color="auto" w:fill="auto"/>
            <w:vAlign w:val="center"/>
          </w:tcPr>
          <w:p w14:paraId="3D1B9DD2" w14:textId="77777777" w:rsidR="00A6566F" w:rsidRPr="00E31316" w:rsidRDefault="00A6566F" w:rsidP="002B27A7">
            <w:pPr>
              <w:jc w:val="center"/>
            </w:pPr>
            <w:r w:rsidRPr="00E31316">
              <w:t>mg/L</w:t>
            </w:r>
          </w:p>
        </w:tc>
        <w:tc>
          <w:tcPr>
            <w:tcW w:w="581" w:type="pct"/>
            <w:tcBorders>
              <w:top w:val="nil"/>
              <w:bottom w:val="single" w:sz="4" w:space="0" w:color="000000"/>
            </w:tcBorders>
            <w:shd w:val="clear" w:color="auto" w:fill="auto"/>
            <w:vAlign w:val="center"/>
          </w:tcPr>
          <w:p w14:paraId="67824E9D" w14:textId="77777777" w:rsidR="00A6566F" w:rsidRPr="00E31316" w:rsidRDefault="00A6566F" w:rsidP="002B27A7">
            <w:pPr>
              <w:jc w:val="center"/>
            </w:pPr>
            <w:r w:rsidRPr="00E31316">
              <w:t>NTU</w:t>
            </w:r>
          </w:p>
        </w:tc>
      </w:tr>
      <w:tr w:rsidR="00A6566F" w:rsidRPr="00E31316" w14:paraId="5474C95A" w14:textId="77777777" w:rsidTr="00A6566F">
        <w:trPr>
          <w:trHeight w:val="315"/>
        </w:trPr>
        <w:tc>
          <w:tcPr>
            <w:tcW w:w="723" w:type="pct"/>
            <w:vMerge w:val="restart"/>
            <w:tcBorders>
              <w:top w:val="nil"/>
              <w:bottom w:val="single" w:sz="4" w:space="0" w:color="000000"/>
            </w:tcBorders>
            <w:shd w:val="clear" w:color="auto" w:fill="auto"/>
            <w:vAlign w:val="center"/>
          </w:tcPr>
          <w:p w14:paraId="0CDD2F43" w14:textId="77777777" w:rsidR="00A6566F" w:rsidRPr="00E31316" w:rsidRDefault="00A6566F" w:rsidP="002B27A7">
            <w:pPr>
              <w:jc w:val="center"/>
              <w:rPr>
                <w:b/>
              </w:rPr>
            </w:pPr>
            <w:r w:rsidRPr="00E31316">
              <w:rPr>
                <w:b/>
              </w:rPr>
              <w:t>02/</w:t>
            </w:r>
            <w:proofErr w:type="spellStart"/>
            <w:r w:rsidRPr="00E31316">
              <w:rPr>
                <w:b/>
              </w:rPr>
              <w:t>fev</w:t>
            </w:r>
            <w:proofErr w:type="spellEnd"/>
          </w:p>
        </w:tc>
        <w:tc>
          <w:tcPr>
            <w:tcW w:w="642" w:type="pct"/>
            <w:tcBorders>
              <w:top w:val="single" w:sz="4" w:space="0" w:color="000000"/>
            </w:tcBorders>
            <w:shd w:val="clear" w:color="auto" w:fill="auto"/>
            <w:vAlign w:val="bottom"/>
          </w:tcPr>
          <w:p w14:paraId="1C6AC2A8" w14:textId="77777777" w:rsidR="00A6566F" w:rsidRPr="00E31316" w:rsidRDefault="00A6566F" w:rsidP="002B27A7">
            <w:pPr>
              <w:jc w:val="center"/>
              <w:rPr>
                <w:b/>
              </w:rPr>
            </w:pPr>
            <w:r w:rsidRPr="00E31316">
              <w:rPr>
                <w:b/>
              </w:rPr>
              <w:t>Ponte A</w:t>
            </w:r>
          </w:p>
        </w:tc>
        <w:tc>
          <w:tcPr>
            <w:tcW w:w="787" w:type="pct"/>
            <w:tcBorders>
              <w:top w:val="single" w:sz="4" w:space="0" w:color="000000"/>
            </w:tcBorders>
            <w:shd w:val="clear" w:color="auto" w:fill="auto"/>
            <w:vAlign w:val="bottom"/>
          </w:tcPr>
          <w:p w14:paraId="46BA6C0A" w14:textId="77777777" w:rsidR="00A6566F" w:rsidRPr="00E31316" w:rsidRDefault="00A6566F" w:rsidP="002B27A7">
            <w:pPr>
              <w:jc w:val="center"/>
            </w:pPr>
            <w:r w:rsidRPr="00E31316">
              <w:t>29,9</w:t>
            </w:r>
          </w:p>
        </w:tc>
        <w:tc>
          <w:tcPr>
            <w:tcW w:w="575" w:type="pct"/>
            <w:tcBorders>
              <w:top w:val="single" w:sz="4" w:space="0" w:color="000000"/>
            </w:tcBorders>
            <w:shd w:val="clear" w:color="auto" w:fill="auto"/>
            <w:vAlign w:val="bottom"/>
          </w:tcPr>
          <w:p w14:paraId="78CFA0A2" w14:textId="77777777" w:rsidR="00A6566F" w:rsidRPr="00E31316" w:rsidRDefault="00A6566F" w:rsidP="002B27A7">
            <w:pPr>
              <w:jc w:val="center"/>
            </w:pPr>
            <w:r w:rsidRPr="00E31316">
              <w:t>6,89</w:t>
            </w:r>
          </w:p>
        </w:tc>
        <w:tc>
          <w:tcPr>
            <w:tcW w:w="804" w:type="pct"/>
            <w:tcBorders>
              <w:top w:val="single" w:sz="4" w:space="0" w:color="000000"/>
            </w:tcBorders>
            <w:shd w:val="clear" w:color="auto" w:fill="auto"/>
            <w:vAlign w:val="bottom"/>
          </w:tcPr>
          <w:p w14:paraId="5052615C" w14:textId="77777777" w:rsidR="00A6566F" w:rsidRPr="00E31316" w:rsidRDefault="00A6566F" w:rsidP="002B27A7">
            <w:pPr>
              <w:jc w:val="center"/>
            </w:pPr>
            <w:r w:rsidRPr="00E31316">
              <w:t>1,90</w:t>
            </w:r>
          </w:p>
        </w:tc>
        <w:tc>
          <w:tcPr>
            <w:tcW w:w="887" w:type="pct"/>
            <w:tcBorders>
              <w:top w:val="single" w:sz="4" w:space="0" w:color="000000"/>
            </w:tcBorders>
            <w:shd w:val="clear" w:color="auto" w:fill="auto"/>
            <w:vAlign w:val="bottom"/>
          </w:tcPr>
          <w:p w14:paraId="036DDFAA" w14:textId="77777777" w:rsidR="00A6566F" w:rsidRPr="00E31316" w:rsidRDefault="00A6566F" w:rsidP="002B27A7">
            <w:pPr>
              <w:jc w:val="center"/>
            </w:pPr>
            <w:r w:rsidRPr="00E31316">
              <w:t>1120</w:t>
            </w:r>
          </w:p>
        </w:tc>
        <w:tc>
          <w:tcPr>
            <w:tcW w:w="581" w:type="pct"/>
            <w:tcBorders>
              <w:top w:val="single" w:sz="4" w:space="0" w:color="000000"/>
            </w:tcBorders>
            <w:shd w:val="clear" w:color="auto" w:fill="auto"/>
            <w:vAlign w:val="bottom"/>
          </w:tcPr>
          <w:p w14:paraId="292A3D0C" w14:textId="77777777" w:rsidR="00A6566F" w:rsidRPr="00E31316" w:rsidRDefault="00A6566F" w:rsidP="002B27A7">
            <w:pPr>
              <w:jc w:val="center"/>
            </w:pPr>
            <w:r w:rsidRPr="00E31316">
              <w:t>102,75</w:t>
            </w:r>
          </w:p>
        </w:tc>
      </w:tr>
      <w:tr w:rsidR="00A6566F" w:rsidRPr="00E31316" w14:paraId="63C11744" w14:textId="77777777" w:rsidTr="00A6566F">
        <w:trPr>
          <w:trHeight w:val="315"/>
        </w:trPr>
        <w:tc>
          <w:tcPr>
            <w:tcW w:w="723" w:type="pct"/>
            <w:vMerge/>
            <w:tcBorders>
              <w:top w:val="nil"/>
              <w:bottom w:val="single" w:sz="4" w:space="0" w:color="000000"/>
            </w:tcBorders>
            <w:shd w:val="clear" w:color="auto" w:fill="auto"/>
            <w:vAlign w:val="center"/>
          </w:tcPr>
          <w:p w14:paraId="1F5D734A"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tcBorders>
            <w:shd w:val="clear" w:color="auto" w:fill="auto"/>
            <w:vAlign w:val="bottom"/>
          </w:tcPr>
          <w:p w14:paraId="5F1C9F72" w14:textId="77777777" w:rsidR="00A6566F" w:rsidRPr="00E31316" w:rsidRDefault="00A6566F" w:rsidP="002B27A7">
            <w:pPr>
              <w:jc w:val="center"/>
              <w:rPr>
                <w:b/>
              </w:rPr>
            </w:pPr>
            <w:r w:rsidRPr="00E31316">
              <w:rPr>
                <w:b/>
              </w:rPr>
              <w:t>Ponte B</w:t>
            </w:r>
          </w:p>
        </w:tc>
        <w:tc>
          <w:tcPr>
            <w:tcW w:w="787" w:type="pct"/>
            <w:tcBorders>
              <w:top w:val="nil"/>
            </w:tcBorders>
            <w:shd w:val="clear" w:color="auto" w:fill="auto"/>
            <w:vAlign w:val="bottom"/>
          </w:tcPr>
          <w:p w14:paraId="681DAFC7" w14:textId="77777777" w:rsidR="00A6566F" w:rsidRPr="00E31316" w:rsidRDefault="00A6566F" w:rsidP="002B27A7">
            <w:pPr>
              <w:jc w:val="center"/>
            </w:pPr>
            <w:r w:rsidRPr="00E31316">
              <w:t>29,9</w:t>
            </w:r>
          </w:p>
        </w:tc>
        <w:tc>
          <w:tcPr>
            <w:tcW w:w="575" w:type="pct"/>
            <w:tcBorders>
              <w:top w:val="nil"/>
            </w:tcBorders>
            <w:shd w:val="clear" w:color="auto" w:fill="auto"/>
            <w:vAlign w:val="bottom"/>
          </w:tcPr>
          <w:p w14:paraId="55ED5D8D" w14:textId="77777777" w:rsidR="00A6566F" w:rsidRPr="00E31316" w:rsidRDefault="00A6566F" w:rsidP="002B27A7">
            <w:pPr>
              <w:jc w:val="center"/>
            </w:pPr>
            <w:r w:rsidRPr="00E31316">
              <w:t>7,05</w:t>
            </w:r>
          </w:p>
        </w:tc>
        <w:tc>
          <w:tcPr>
            <w:tcW w:w="804" w:type="pct"/>
            <w:tcBorders>
              <w:top w:val="nil"/>
            </w:tcBorders>
            <w:shd w:val="clear" w:color="auto" w:fill="auto"/>
            <w:vAlign w:val="bottom"/>
          </w:tcPr>
          <w:p w14:paraId="0E2AD885" w14:textId="77777777" w:rsidR="00A6566F" w:rsidRPr="00E31316" w:rsidRDefault="00A6566F" w:rsidP="002B27A7">
            <w:pPr>
              <w:jc w:val="center"/>
            </w:pPr>
            <w:r w:rsidRPr="00E31316">
              <w:t>1,805</w:t>
            </w:r>
          </w:p>
        </w:tc>
        <w:tc>
          <w:tcPr>
            <w:tcW w:w="887" w:type="pct"/>
            <w:tcBorders>
              <w:top w:val="nil"/>
            </w:tcBorders>
            <w:shd w:val="clear" w:color="auto" w:fill="auto"/>
            <w:vAlign w:val="bottom"/>
          </w:tcPr>
          <w:p w14:paraId="1CC1282E" w14:textId="77777777" w:rsidR="00A6566F" w:rsidRPr="00E31316" w:rsidRDefault="00A6566F" w:rsidP="002B27A7">
            <w:pPr>
              <w:jc w:val="center"/>
            </w:pPr>
            <w:r w:rsidRPr="00E31316">
              <w:t>560</w:t>
            </w:r>
          </w:p>
        </w:tc>
        <w:tc>
          <w:tcPr>
            <w:tcW w:w="581" w:type="pct"/>
            <w:tcBorders>
              <w:top w:val="nil"/>
            </w:tcBorders>
            <w:shd w:val="clear" w:color="auto" w:fill="auto"/>
            <w:vAlign w:val="bottom"/>
          </w:tcPr>
          <w:p w14:paraId="392F3997" w14:textId="77777777" w:rsidR="00A6566F" w:rsidRPr="00E31316" w:rsidRDefault="00A6566F" w:rsidP="002B27A7">
            <w:pPr>
              <w:jc w:val="center"/>
            </w:pPr>
            <w:r w:rsidRPr="00E31316">
              <w:t>101,41</w:t>
            </w:r>
          </w:p>
        </w:tc>
      </w:tr>
      <w:tr w:rsidR="00A6566F" w:rsidRPr="00E31316" w14:paraId="441EF71B" w14:textId="77777777" w:rsidTr="00A6566F">
        <w:trPr>
          <w:trHeight w:val="315"/>
        </w:trPr>
        <w:tc>
          <w:tcPr>
            <w:tcW w:w="723" w:type="pct"/>
            <w:vMerge/>
            <w:tcBorders>
              <w:top w:val="nil"/>
              <w:bottom w:val="single" w:sz="4" w:space="0" w:color="000000"/>
            </w:tcBorders>
            <w:shd w:val="clear" w:color="auto" w:fill="auto"/>
            <w:vAlign w:val="center"/>
          </w:tcPr>
          <w:p w14:paraId="01A67B80"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tcBorders>
            <w:shd w:val="clear" w:color="auto" w:fill="auto"/>
            <w:vAlign w:val="bottom"/>
          </w:tcPr>
          <w:p w14:paraId="6ADC9146" w14:textId="77777777" w:rsidR="00A6566F" w:rsidRPr="00E31316" w:rsidRDefault="00A6566F" w:rsidP="002B27A7">
            <w:pPr>
              <w:jc w:val="center"/>
              <w:rPr>
                <w:b/>
              </w:rPr>
            </w:pPr>
            <w:r w:rsidRPr="00E31316">
              <w:rPr>
                <w:b/>
              </w:rPr>
              <w:t>Ponte C</w:t>
            </w:r>
          </w:p>
        </w:tc>
        <w:tc>
          <w:tcPr>
            <w:tcW w:w="787" w:type="pct"/>
            <w:tcBorders>
              <w:top w:val="nil"/>
            </w:tcBorders>
            <w:shd w:val="clear" w:color="auto" w:fill="auto"/>
            <w:vAlign w:val="bottom"/>
          </w:tcPr>
          <w:p w14:paraId="2ABE17FA" w14:textId="77777777" w:rsidR="00A6566F" w:rsidRPr="00E31316" w:rsidRDefault="00A6566F" w:rsidP="002B27A7">
            <w:pPr>
              <w:jc w:val="center"/>
            </w:pPr>
            <w:r w:rsidRPr="00E31316">
              <w:t>30,6</w:t>
            </w:r>
          </w:p>
        </w:tc>
        <w:tc>
          <w:tcPr>
            <w:tcW w:w="575" w:type="pct"/>
            <w:tcBorders>
              <w:top w:val="nil"/>
            </w:tcBorders>
            <w:shd w:val="clear" w:color="auto" w:fill="auto"/>
            <w:vAlign w:val="bottom"/>
          </w:tcPr>
          <w:p w14:paraId="59AAA643" w14:textId="77777777" w:rsidR="00A6566F" w:rsidRPr="00E31316" w:rsidRDefault="00A6566F" w:rsidP="002B27A7">
            <w:pPr>
              <w:jc w:val="center"/>
            </w:pPr>
            <w:r w:rsidRPr="00E31316">
              <w:t>6,87</w:t>
            </w:r>
          </w:p>
        </w:tc>
        <w:tc>
          <w:tcPr>
            <w:tcW w:w="804" w:type="pct"/>
            <w:tcBorders>
              <w:top w:val="nil"/>
            </w:tcBorders>
            <w:shd w:val="clear" w:color="auto" w:fill="auto"/>
            <w:vAlign w:val="bottom"/>
          </w:tcPr>
          <w:p w14:paraId="02B94D62" w14:textId="77777777" w:rsidR="00A6566F" w:rsidRPr="00E31316" w:rsidRDefault="00A6566F" w:rsidP="002B27A7">
            <w:pPr>
              <w:jc w:val="center"/>
            </w:pPr>
            <w:r w:rsidRPr="00E31316">
              <w:t>1,56</w:t>
            </w:r>
          </w:p>
        </w:tc>
        <w:tc>
          <w:tcPr>
            <w:tcW w:w="887" w:type="pct"/>
            <w:tcBorders>
              <w:top w:val="nil"/>
            </w:tcBorders>
            <w:shd w:val="clear" w:color="auto" w:fill="auto"/>
            <w:vAlign w:val="bottom"/>
          </w:tcPr>
          <w:p w14:paraId="19DA5171" w14:textId="77777777" w:rsidR="00A6566F" w:rsidRPr="00E31316" w:rsidRDefault="00A6566F" w:rsidP="002B27A7">
            <w:pPr>
              <w:jc w:val="center"/>
            </w:pPr>
            <w:r w:rsidRPr="00E31316">
              <w:t>1380</w:t>
            </w:r>
          </w:p>
        </w:tc>
        <w:tc>
          <w:tcPr>
            <w:tcW w:w="581" w:type="pct"/>
            <w:tcBorders>
              <w:top w:val="nil"/>
            </w:tcBorders>
            <w:shd w:val="clear" w:color="auto" w:fill="auto"/>
            <w:vAlign w:val="bottom"/>
          </w:tcPr>
          <w:p w14:paraId="67730F4D" w14:textId="77777777" w:rsidR="00A6566F" w:rsidRPr="00E31316" w:rsidRDefault="00A6566F" w:rsidP="002B27A7">
            <w:pPr>
              <w:jc w:val="center"/>
            </w:pPr>
            <w:r w:rsidRPr="00E31316">
              <w:t>100,5</w:t>
            </w:r>
          </w:p>
        </w:tc>
      </w:tr>
      <w:tr w:rsidR="00A6566F" w:rsidRPr="00E31316" w14:paraId="2D66402D" w14:textId="77777777" w:rsidTr="00A6566F">
        <w:trPr>
          <w:trHeight w:val="315"/>
        </w:trPr>
        <w:tc>
          <w:tcPr>
            <w:tcW w:w="723" w:type="pct"/>
            <w:vMerge/>
            <w:tcBorders>
              <w:top w:val="nil"/>
              <w:bottom w:val="single" w:sz="4" w:space="0" w:color="000000"/>
            </w:tcBorders>
            <w:shd w:val="clear" w:color="auto" w:fill="auto"/>
            <w:vAlign w:val="center"/>
          </w:tcPr>
          <w:p w14:paraId="72FAA37E"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bottom w:val="single" w:sz="4" w:space="0" w:color="000000"/>
            </w:tcBorders>
            <w:shd w:val="clear" w:color="auto" w:fill="auto"/>
            <w:vAlign w:val="bottom"/>
          </w:tcPr>
          <w:p w14:paraId="145F0D11" w14:textId="77777777" w:rsidR="00A6566F" w:rsidRPr="00E31316" w:rsidRDefault="00A6566F" w:rsidP="002B27A7">
            <w:pPr>
              <w:jc w:val="center"/>
              <w:rPr>
                <w:b/>
              </w:rPr>
            </w:pPr>
            <w:r w:rsidRPr="00E31316">
              <w:rPr>
                <w:b/>
              </w:rPr>
              <w:t>Ponte D</w:t>
            </w:r>
          </w:p>
        </w:tc>
        <w:tc>
          <w:tcPr>
            <w:tcW w:w="787" w:type="pct"/>
            <w:tcBorders>
              <w:top w:val="nil"/>
              <w:bottom w:val="single" w:sz="4" w:space="0" w:color="000000"/>
            </w:tcBorders>
            <w:shd w:val="clear" w:color="auto" w:fill="auto"/>
            <w:vAlign w:val="bottom"/>
          </w:tcPr>
          <w:p w14:paraId="1D84F50F" w14:textId="77777777" w:rsidR="00A6566F" w:rsidRPr="00E31316" w:rsidRDefault="00A6566F" w:rsidP="002B27A7">
            <w:pPr>
              <w:jc w:val="center"/>
            </w:pPr>
            <w:r w:rsidRPr="00E31316">
              <w:t>29,1</w:t>
            </w:r>
          </w:p>
        </w:tc>
        <w:tc>
          <w:tcPr>
            <w:tcW w:w="575" w:type="pct"/>
            <w:tcBorders>
              <w:top w:val="nil"/>
              <w:bottom w:val="single" w:sz="4" w:space="0" w:color="000000"/>
            </w:tcBorders>
            <w:shd w:val="clear" w:color="auto" w:fill="auto"/>
            <w:vAlign w:val="bottom"/>
          </w:tcPr>
          <w:p w14:paraId="10B9F68D" w14:textId="77777777" w:rsidR="00A6566F" w:rsidRPr="00E31316" w:rsidRDefault="00A6566F" w:rsidP="002B27A7">
            <w:pPr>
              <w:jc w:val="center"/>
            </w:pPr>
            <w:r w:rsidRPr="00E31316">
              <w:t>6,79</w:t>
            </w:r>
          </w:p>
        </w:tc>
        <w:tc>
          <w:tcPr>
            <w:tcW w:w="804" w:type="pct"/>
            <w:tcBorders>
              <w:top w:val="nil"/>
              <w:bottom w:val="single" w:sz="4" w:space="0" w:color="000000"/>
            </w:tcBorders>
            <w:shd w:val="clear" w:color="auto" w:fill="auto"/>
            <w:vAlign w:val="bottom"/>
          </w:tcPr>
          <w:p w14:paraId="4934383E" w14:textId="77777777" w:rsidR="00A6566F" w:rsidRPr="00E31316" w:rsidRDefault="00A6566F" w:rsidP="002B27A7">
            <w:pPr>
              <w:jc w:val="center"/>
            </w:pPr>
            <w:r w:rsidRPr="00E31316">
              <w:t>1,41</w:t>
            </w:r>
          </w:p>
        </w:tc>
        <w:tc>
          <w:tcPr>
            <w:tcW w:w="887" w:type="pct"/>
            <w:tcBorders>
              <w:top w:val="nil"/>
              <w:bottom w:val="single" w:sz="4" w:space="0" w:color="000000"/>
            </w:tcBorders>
            <w:shd w:val="clear" w:color="auto" w:fill="auto"/>
            <w:vAlign w:val="bottom"/>
          </w:tcPr>
          <w:p w14:paraId="735E8520" w14:textId="77777777" w:rsidR="00A6566F" w:rsidRPr="00E31316" w:rsidRDefault="00A6566F" w:rsidP="002B27A7">
            <w:pPr>
              <w:jc w:val="center"/>
            </w:pPr>
            <w:r w:rsidRPr="00E31316">
              <w:t>720</w:t>
            </w:r>
          </w:p>
        </w:tc>
        <w:tc>
          <w:tcPr>
            <w:tcW w:w="581" w:type="pct"/>
            <w:tcBorders>
              <w:top w:val="nil"/>
              <w:bottom w:val="single" w:sz="4" w:space="0" w:color="000000"/>
            </w:tcBorders>
            <w:shd w:val="clear" w:color="auto" w:fill="auto"/>
            <w:vAlign w:val="bottom"/>
          </w:tcPr>
          <w:p w14:paraId="0C261E54" w14:textId="77777777" w:rsidR="00A6566F" w:rsidRPr="00E31316" w:rsidRDefault="00A6566F" w:rsidP="002B27A7">
            <w:pPr>
              <w:jc w:val="center"/>
            </w:pPr>
            <w:r w:rsidRPr="00E31316">
              <w:t>140,91</w:t>
            </w:r>
          </w:p>
        </w:tc>
      </w:tr>
      <w:tr w:rsidR="00A6566F" w:rsidRPr="00E31316" w14:paraId="2F5E5998" w14:textId="77777777" w:rsidTr="00A6566F">
        <w:trPr>
          <w:trHeight w:val="181"/>
        </w:trPr>
        <w:tc>
          <w:tcPr>
            <w:tcW w:w="723" w:type="pct"/>
            <w:vMerge/>
            <w:tcBorders>
              <w:top w:val="nil"/>
              <w:bottom w:val="single" w:sz="4" w:space="0" w:color="000000"/>
            </w:tcBorders>
            <w:shd w:val="clear" w:color="auto" w:fill="auto"/>
            <w:vAlign w:val="center"/>
          </w:tcPr>
          <w:p w14:paraId="348666C5" w14:textId="77777777" w:rsidR="00A6566F" w:rsidRPr="00E31316" w:rsidRDefault="00A6566F" w:rsidP="002B27A7">
            <w:pPr>
              <w:widowControl w:val="0"/>
              <w:pBdr>
                <w:top w:val="nil"/>
                <w:left w:val="nil"/>
                <w:bottom w:val="nil"/>
                <w:right w:val="nil"/>
                <w:between w:val="nil"/>
              </w:pBdr>
              <w:spacing w:line="276" w:lineRule="auto"/>
            </w:pPr>
          </w:p>
        </w:tc>
        <w:tc>
          <w:tcPr>
            <w:tcW w:w="642" w:type="pct"/>
            <w:vMerge w:val="restart"/>
            <w:tcBorders>
              <w:top w:val="nil"/>
              <w:bottom w:val="single" w:sz="4" w:space="0" w:color="000000"/>
            </w:tcBorders>
            <w:shd w:val="clear" w:color="auto" w:fill="auto"/>
            <w:vAlign w:val="center"/>
          </w:tcPr>
          <w:p w14:paraId="23215EF2" w14:textId="77777777" w:rsidR="00A6566F" w:rsidRPr="00E31316" w:rsidRDefault="00A6566F" w:rsidP="002B27A7">
            <w:pPr>
              <w:jc w:val="center"/>
              <w:rPr>
                <w:b/>
              </w:rPr>
            </w:pPr>
            <w:r w:rsidRPr="00E31316">
              <w:rPr>
                <w:b/>
              </w:rPr>
              <w:t>Pontos de Coleta</w:t>
            </w:r>
          </w:p>
        </w:tc>
        <w:tc>
          <w:tcPr>
            <w:tcW w:w="787" w:type="pct"/>
            <w:tcBorders>
              <w:top w:val="single" w:sz="4" w:space="0" w:color="000000"/>
            </w:tcBorders>
            <w:shd w:val="clear" w:color="auto" w:fill="auto"/>
            <w:vAlign w:val="center"/>
          </w:tcPr>
          <w:p w14:paraId="5244396A" w14:textId="77777777" w:rsidR="00A6566F" w:rsidRPr="00E31316" w:rsidRDefault="00A6566F" w:rsidP="002B27A7">
            <w:pPr>
              <w:jc w:val="center"/>
              <w:rPr>
                <w:b/>
              </w:rPr>
            </w:pPr>
            <w:r w:rsidRPr="00E31316">
              <w:rPr>
                <w:b/>
              </w:rPr>
              <w:t>Nitrato</w:t>
            </w:r>
          </w:p>
        </w:tc>
        <w:tc>
          <w:tcPr>
            <w:tcW w:w="575" w:type="pct"/>
            <w:tcBorders>
              <w:top w:val="single" w:sz="4" w:space="0" w:color="000000"/>
            </w:tcBorders>
            <w:shd w:val="clear" w:color="auto" w:fill="auto"/>
            <w:vAlign w:val="center"/>
          </w:tcPr>
          <w:p w14:paraId="1E5B66A2" w14:textId="77777777" w:rsidR="00A6566F" w:rsidRPr="00E31316" w:rsidRDefault="00A6566F" w:rsidP="002B27A7">
            <w:pPr>
              <w:jc w:val="center"/>
              <w:rPr>
                <w:b/>
              </w:rPr>
            </w:pPr>
            <w:r w:rsidRPr="00E31316">
              <w:rPr>
                <w:b/>
              </w:rPr>
              <w:t>Fósforo</w:t>
            </w:r>
          </w:p>
        </w:tc>
        <w:tc>
          <w:tcPr>
            <w:tcW w:w="804" w:type="pct"/>
            <w:tcBorders>
              <w:top w:val="single" w:sz="4" w:space="0" w:color="000000"/>
            </w:tcBorders>
            <w:shd w:val="clear" w:color="auto" w:fill="auto"/>
            <w:vAlign w:val="center"/>
          </w:tcPr>
          <w:p w14:paraId="337D2780" w14:textId="77777777" w:rsidR="00A6566F" w:rsidRPr="00E31316" w:rsidRDefault="00A6566F" w:rsidP="002B27A7">
            <w:pPr>
              <w:jc w:val="center"/>
              <w:rPr>
                <w:b/>
              </w:rPr>
            </w:pPr>
            <w:r w:rsidRPr="00E31316">
              <w:rPr>
                <w:b/>
              </w:rPr>
              <w:t>Coliformes</w:t>
            </w:r>
          </w:p>
        </w:tc>
        <w:tc>
          <w:tcPr>
            <w:tcW w:w="887" w:type="pct"/>
            <w:tcBorders>
              <w:top w:val="single" w:sz="4" w:space="0" w:color="000000"/>
            </w:tcBorders>
            <w:shd w:val="clear" w:color="auto" w:fill="auto"/>
            <w:vAlign w:val="center"/>
          </w:tcPr>
          <w:p w14:paraId="63611A63" w14:textId="77777777" w:rsidR="00A6566F" w:rsidRPr="00E31316" w:rsidRDefault="00A6566F" w:rsidP="002B27A7">
            <w:pPr>
              <w:jc w:val="center"/>
              <w:rPr>
                <w:b/>
              </w:rPr>
            </w:pPr>
            <w:r w:rsidRPr="00E31316">
              <w:rPr>
                <w:b/>
              </w:rPr>
              <w:t>pH</w:t>
            </w:r>
          </w:p>
        </w:tc>
        <w:tc>
          <w:tcPr>
            <w:tcW w:w="581" w:type="pct"/>
            <w:tcBorders>
              <w:top w:val="single" w:sz="4" w:space="0" w:color="000000"/>
            </w:tcBorders>
            <w:shd w:val="clear" w:color="auto" w:fill="auto"/>
            <w:vAlign w:val="center"/>
          </w:tcPr>
          <w:p w14:paraId="1F3E2D58" w14:textId="77777777" w:rsidR="00A6566F" w:rsidRPr="00E31316" w:rsidRDefault="00A6566F" w:rsidP="002B27A7">
            <w:pPr>
              <w:jc w:val="center"/>
              <w:rPr>
                <w:b/>
              </w:rPr>
            </w:pPr>
            <w:r w:rsidRPr="00E31316">
              <w:rPr>
                <w:b/>
              </w:rPr>
              <w:t>IQA</w:t>
            </w:r>
          </w:p>
        </w:tc>
      </w:tr>
      <w:tr w:rsidR="00A6566F" w:rsidRPr="00E31316" w14:paraId="18BDDEB8" w14:textId="77777777" w:rsidTr="00A6566F">
        <w:trPr>
          <w:trHeight w:val="53"/>
        </w:trPr>
        <w:tc>
          <w:tcPr>
            <w:tcW w:w="723" w:type="pct"/>
            <w:vMerge/>
            <w:tcBorders>
              <w:top w:val="nil"/>
              <w:bottom w:val="single" w:sz="4" w:space="0" w:color="000000"/>
            </w:tcBorders>
            <w:shd w:val="clear" w:color="auto" w:fill="auto"/>
            <w:vAlign w:val="center"/>
          </w:tcPr>
          <w:p w14:paraId="519FE0C7" w14:textId="77777777" w:rsidR="00A6566F" w:rsidRPr="00E31316" w:rsidRDefault="00A6566F" w:rsidP="002B27A7">
            <w:pPr>
              <w:widowControl w:val="0"/>
              <w:pBdr>
                <w:top w:val="nil"/>
                <w:left w:val="nil"/>
                <w:bottom w:val="nil"/>
                <w:right w:val="nil"/>
                <w:between w:val="nil"/>
              </w:pBdr>
              <w:spacing w:line="276" w:lineRule="auto"/>
              <w:rPr>
                <w:b/>
              </w:rPr>
            </w:pPr>
          </w:p>
        </w:tc>
        <w:tc>
          <w:tcPr>
            <w:tcW w:w="642" w:type="pct"/>
            <w:vMerge/>
            <w:tcBorders>
              <w:top w:val="nil"/>
              <w:bottom w:val="single" w:sz="4" w:space="0" w:color="000000"/>
            </w:tcBorders>
            <w:shd w:val="clear" w:color="auto" w:fill="auto"/>
            <w:vAlign w:val="center"/>
          </w:tcPr>
          <w:p w14:paraId="7D7F13D9" w14:textId="77777777" w:rsidR="00A6566F" w:rsidRPr="00E31316" w:rsidRDefault="00A6566F" w:rsidP="002B27A7">
            <w:pPr>
              <w:widowControl w:val="0"/>
              <w:pBdr>
                <w:top w:val="nil"/>
                <w:left w:val="nil"/>
                <w:bottom w:val="nil"/>
                <w:right w:val="nil"/>
                <w:between w:val="nil"/>
              </w:pBdr>
              <w:spacing w:line="276" w:lineRule="auto"/>
              <w:rPr>
                <w:b/>
              </w:rPr>
            </w:pPr>
          </w:p>
        </w:tc>
        <w:tc>
          <w:tcPr>
            <w:tcW w:w="787" w:type="pct"/>
            <w:tcBorders>
              <w:bottom w:val="single" w:sz="4" w:space="0" w:color="000000"/>
            </w:tcBorders>
            <w:shd w:val="clear" w:color="auto" w:fill="auto"/>
            <w:vAlign w:val="center"/>
          </w:tcPr>
          <w:p w14:paraId="0F2958B5" w14:textId="77777777" w:rsidR="00A6566F" w:rsidRPr="00E31316" w:rsidRDefault="00A6566F" w:rsidP="002B27A7">
            <w:pPr>
              <w:jc w:val="center"/>
            </w:pPr>
            <w:r w:rsidRPr="00E31316">
              <w:t>mg/L</w:t>
            </w:r>
          </w:p>
        </w:tc>
        <w:tc>
          <w:tcPr>
            <w:tcW w:w="575" w:type="pct"/>
            <w:tcBorders>
              <w:bottom w:val="single" w:sz="4" w:space="0" w:color="000000"/>
            </w:tcBorders>
            <w:shd w:val="clear" w:color="auto" w:fill="auto"/>
            <w:vAlign w:val="center"/>
          </w:tcPr>
          <w:p w14:paraId="403CC862" w14:textId="77777777" w:rsidR="00A6566F" w:rsidRPr="00E31316" w:rsidRDefault="00A6566F" w:rsidP="002B27A7">
            <w:pPr>
              <w:jc w:val="center"/>
            </w:pPr>
            <w:r w:rsidRPr="00E31316">
              <w:t>mg/L</w:t>
            </w:r>
          </w:p>
        </w:tc>
        <w:tc>
          <w:tcPr>
            <w:tcW w:w="804" w:type="pct"/>
            <w:tcBorders>
              <w:bottom w:val="single" w:sz="4" w:space="0" w:color="000000"/>
            </w:tcBorders>
            <w:shd w:val="clear" w:color="auto" w:fill="auto"/>
            <w:vAlign w:val="center"/>
          </w:tcPr>
          <w:p w14:paraId="76E02D04" w14:textId="77777777" w:rsidR="00A6566F" w:rsidRPr="00E31316" w:rsidRDefault="00A6566F" w:rsidP="002B27A7">
            <w:pPr>
              <w:jc w:val="center"/>
            </w:pPr>
            <w:r w:rsidRPr="00E31316">
              <w:t xml:space="preserve">NMP/100 </w:t>
            </w:r>
            <w:proofErr w:type="spellStart"/>
            <w:r w:rsidRPr="00E31316">
              <w:t>mL</w:t>
            </w:r>
            <w:proofErr w:type="spellEnd"/>
          </w:p>
        </w:tc>
        <w:tc>
          <w:tcPr>
            <w:tcW w:w="887" w:type="pct"/>
            <w:tcBorders>
              <w:bottom w:val="single" w:sz="4" w:space="0" w:color="000000"/>
            </w:tcBorders>
            <w:shd w:val="clear" w:color="auto" w:fill="auto"/>
            <w:vAlign w:val="center"/>
          </w:tcPr>
          <w:p w14:paraId="112BF55B" w14:textId="77777777" w:rsidR="00A6566F" w:rsidRPr="00E31316" w:rsidRDefault="00A6566F" w:rsidP="002B27A7">
            <w:pPr>
              <w:jc w:val="center"/>
            </w:pPr>
            <w:r w:rsidRPr="00E31316">
              <w:t>-</w:t>
            </w:r>
          </w:p>
        </w:tc>
        <w:tc>
          <w:tcPr>
            <w:tcW w:w="581" w:type="pct"/>
            <w:tcBorders>
              <w:bottom w:val="single" w:sz="4" w:space="0" w:color="000000"/>
            </w:tcBorders>
            <w:shd w:val="clear" w:color="auto" w:fill="auto"/>
            <w:vAlign w:val="center"/>
          </w:tcPr>
          <w:p w14:paraId="5E70641F" w14:textId="77777777" w:rsidR="00A6566F" w:rsidRPr="00E31316" w:rsidRDefault="00A6566F" w:rsidP="002B27A7">
            <w:pPr>
              <w:jc w:val="center"/>
            </w:pPr>
            <w:r w:rsidRPr="00E31316">
              <w:t>-</w:t>
            </w:r>
          </w:p>
        </w:tc>
      </w:tr>
      <w:tr w:rsidR="00A6566F" w:rsidRPr="00E31316" w14:paraId="71D39A70" w14:textId="77777777" w:rsidTr="00A6566F">
        <w:trPr>
          <w:trHeight w:val="315"/>
        </w:trPr>
        <w:tc>
          <w:tcPr>
            <w:tcW w:w="723" w:type="pct"/>
            <w:vMerge/>
            <w:tcBorders>
              <w:top w:val="nil"/>
              <w:bottom w:val="single" w:sz="4" w:space="0" w:color="000000"/>
            </w:tcBorders>
            <w:shd w:val="clear" w:color="auto" w:fill="auto"/>
            <w:vAlign w:val="center"/>
          </w:tcPr>
          <w:p w14:paraId="4715EA12"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single" w:sz="4" w:space="0" w:color="000000"/>
            </w:tcBorders>
            <w:shd w:val="clear" w:color="auto" w:fill="auto"/>
            <w:vAlign w:val="bottom"/>
          </w:tcPr>
          <w:p w14:paraId="2EC19B58" w14:textId="77777777" w:rsidR="00A6566F" w:rsidRPr="00E31316" w:rsidRDefault="00A6566F" w:rsidP="002B27A7">
            <w:pPr>
              <w:jc w:val="center"/>
              <w:rPr>
                <w:b/>
              </w:rPr>
            </w:pPr>
            <w:r w:rsidRPr="00E31316">
              <w:rPr>
                <w:b/>
              </w:rPr>
              <w:t>Ponte A</w:t>
            </w:r>
          </w:p>
        </w:tc>
        <w:tc>
          <w:tcPr>
            <w:tcW w:w="787" w:type="pct"/>
            <w:tcBorders>
              <w:top w:val="single" w:sz="4" w:space="0" w:color="000000"/>
            </w:tcBorders>
            <w:shd w:val="clear" w:color="auto" w:fill="auto"/>
            <w:vAlign w:val="bottom"/>
          </w:tcPr>
          <w:p w14:paraId="54713A89" w14:textId="77777777" w:rsidR="00A6566F" w:rsidRPr="00E31316" w:rsidRDefault="00A6566F" w:rsidP="002B27A7">
            <w:pPr>
              <w:jc w:val="center"/>
            </w:pPr>
            <w:r w:rsidRPr="00E31316">
              <w:t>0,502</w:t>
            </w:r>
          </w:p>
        </w:tc>
        <w:tc>
          <w:tcPr>
            <w:tcW w:w="575" w:type="pct"/>
            <w:tcBorders>
              <w:top w:val="single" w:sz="4" w:space="0" w:color="000000"/>
            </w:tcBorders>
            <w:shd w:val="clear" w:color="auto" w:fill="auto"/>
            <w:vAlign w:val="bottom"/>
          </w:tcPr>
          <w:p w14:paraId="16DF831F" w14:textId="77777777" w:rsidR="00A6566F" w:rsidRPr="00E31316" w:rsidRDefault="00A6566F" w:rsidP="002B27A7">
            <w:pPr>
              <w:jc w:val="center"/>
            </w:pPr>
            <w:r w:rsidRPr="00E31316">
              <w:t>0,014</w:t>
            </w:r>
          </w:p>
        </w:tc>
        <w:tc>
          <w:tcPr>
            <w:tcW w:w="804" w:type="pct"/>
            <w:tcBorders>
              <w:top w:val="single" w:sz="4" w:space="0" w:color="000000"/>
            </w:tcBorders>
            <w:shd w:val="clear" w:color="auto" w:fill="auto"/>
            <w:vAlign w:val="bottom"/>
          </w:tcPr>
          <w:p w14:paraId="17B5FE93" w14:textId="77777777" w:rsidR="00A6566F" w:rsidRPr="00E31316" w:rsidRDefault="00A6566F" w:rsidP="002B27A7">
            <w:pPr>
              <w:jc w:val="center"/>
            </w:pPr>
            <w:r w:rsidRPr="00E31316">
              <w:t>959</w:t>
            </w:r>
          </w:p>
        </w:tc>
        <w:tc>
          <w:tcPr>
            <w:tcW w:w="887" w:type="pct"/>
            <w:tcBorders>
              <w:top w:val="single" w:sz="4" w:space="0" w:color="000000"/>
            </w:tcBorders>
            <w:shd w:val="clear" w:color="auto" w:fill="auto"/>
            <w:vAlign w:val="bottom"/>
          </w:tcPr>
          <w:p w14:paraId="3BF41DBA" w14:textId="77777777" w:rsidR="00A6566F" w:rsidRPr="00E31316" w:rsidRDefault="00A6566F" w:rsidP="002B27A7">
            <w:pPr>
              <w:jc w:val="center"/>
            </w:pPr>
            <w:r w:rsidRPr="00E31316">
              <w:t>7,658</w:t>
            </w:r>
          </w:p>
        </w:tc>
        <w:tc>
          <w:tcPr>
            <w:tcW w:w="581" w:type="pct"/>
            <w:tcBorders>
              <w:top w:val="single" w:sz="4" w:space="0" w:color="000000"/>
            </w:tcBorders>
            <w:shd w:val="clear" w:color="auto" w:fill="auto"/>
            <w:vAlign w:val="bottom"/>
          </w:tcPr>
          <w:p w14:paraId="1F25379F" w14:textId="77777777" w:rsidR="00A6566F" w:rsidRPr="00E31316" w:rsidRDefault="00A6566F" w:rsidP="002B27A7">
            <w:pPr>
              <w:jc w:val="center"/>
            </w:pPr>
            <w:r w:rsidRPr="00E31316">
              <w:t>54</w:t>
            </w:r>
          </w:p>
        </w:tc>
      </w:tr>
      <w:tr w:rsidR="00A6566F" w:rsidRPr="00E31316" w14:paraId="5C75B583" w14:textId="77777777" w:rsidTr="00A6566F">
        <w:trPr>
          <w:trHeight w:val="315"/>
        </w:trPr>
        <w:tc>
          <w:tcPr>
            <w:tcW w:w="723" w:type="pct"/>
            <w:vMerge/>
            <w:tcBorders>
              <w:top w:val="nil"/>
              <w:bottom w:val="single" w:sz="4" w:space="0" w:color="000000"/>
            </w:tcBorders>
            <w:shd w:val="clear" w:color="auto" w:fill="auto"/>
            <w:vAlign w:val="center"/>
          </w:tcPr>
          <w:p w14:paraId="5DD8A60F"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tcBorders>
            <w:shd w:val="clear" w:color="auto" w:fill="auto"/>
            <w:vAlign w:val="bottom"/>
          </w:tcPr>
          <w:p w14:paraId="5B677287" w14:textId="77777777" w:rsidR="00A6566F" w:rsidRPr="00E31316" w:rsidRDefault="00A6566F" w:rsidP="002B27A7">
            <w:pPr>
              <w:jc w:val="center"/>
              <w:rPr>
                <w:b/>
              </w:rPr>
            </w:pPr>
            <w:r w:rsidRPr="00E31316">
              <w:rPr>
                <w:b/>
              </w:rPr>
              <w:t>Ponte B</w:t>
            </w:r>
          </w:p>
        </w:tc>
        <w:tc>
          <w:tcPr>
            <w:tcW w:w="787" w:type="pct"/>
            <w:tcBorders>
              <w:top w:val="nil"/>
            </w:tcBorders>
            <w:shd w:val="clear" w:color="auto" w:fill="auto"/>
            <w:vAlign w:val="bottom"/>
          </w:tcPr>
          <w:p w14:paraId="2AA18028" w14:textId="77777777" w:rsidR="00A6566F" w:rsidRPr="00E31316" w:rsidRDefault="00A6566F" w:rsidP="002B27A7">
            <w:pPr>
              <w:jc w:val="center"/>
            </w:pPr>
            <w:r w:rsidRPr="00E31316">
              <w:t>0,566</w:t>
            </w:r>
          </w:p>
        </w:tc>
        <w:tc>
          <w:tcPr>
            <w:tcW w:w="575" w:type="pct"/>
            <w:tcBorders>
              <w:top w:val="nil"/>
            </w:tcBorders>
            <w:shd w:val="clear" w:color="auto" w:fill="auto"/>
            <w:vAlign w:val="bottom"/>
          </w:tcPr>
          <w:p w14:paraId="10BE5394" w14:textId="77777777" w:rsidR="00A6566F" w:rsidRPr="00E31316" w:rsidRDefault="00A6566F" w:rsidP="002B27A7">
            <w:pPr>
              <w:jc w:val="center"/>
            </w:pPr>
            <w:r w:rsidRPr="00E31316">
              <w:t>0,02</w:t>
            </w:r>
          </w:p>
        </w:tc>
        <w:tc>
          <w:tcPr>
            <w:tcW w:w="804" w:type="pct"/>
            <w:tcBorders>
              <w:top w:val="nil"/>
            </w:tcBorders>
            <w:shd w:val="clear" w:color="auto" w:fill="auto"/>
            <w:vAlign w:val="bottom"/>
          </w:tcPr>
          <w:p w14:paraId="70990E75" w14:textId="77777777" w:rsidR="00A6566F" w:rsidRPr="00E31316" w:rsidRDefault="00A6566F" w:rsidP="002B27A7">
            <w:pPr>
              <w:jc w:val="center"/>
            </w:pPr>
            <w:r w:rsidRPr="00E31316">
              <w:t>1250</w:t>
            </w:r>
          </w:p>
        </w:tc>
        <w:tc>
          <w:tcPr>
            <w:tcW w:w="887" w:type="pct"/>
            <w:tcBorders>
              <w:top w:val="nil"/>
            </w:tcBorders>
            <w:shd w:val="clear" w:color="auto" w:fill="auto"/>
            <w:vAlign w:val="bottom"/>
          </w:tcPr>
          <w:p w14:paraId="3ACC9976" w14:textId="77777777" w:rsidR="00A6566F" w:rsidRPr="00E31316" w:rsidRDefault="00A6566F" w:rsidP="002B27A7">
            <w:pPr>
              <w:jc w:val="center"/>
            </w:pPr>
            <w:r w:rsidRPr="00E31316">
              <w:t>7,663</w:t>
            </w:r>
          </w:p>
        </w:tc>
        <w:tc>
          <w:tcPr>
            <w:tcW w:w="581" w:type="pct"/>
            <w:tcBorders>
              <w:top w:val="nil"/>
            </w:tcBorders>
            <w:shd w:val="clear" w:color="auto" w:fill="auto"/>
            <w:vAlign w:val="bottom"/>
          </w:tcPr>
          <w:p w14:paraId="5628208D" w14:textId="77777777" w:rsidR="00A6566F" w:rsidRPr="00E31316" w:rsidRDefault="00A6566F" w:rsidP="002B27A7">
            <w:pPr>
              <w:jc w:val="center"/>
            </w:pPr>
            <w:r w:rsidRPr="00E31316">
              <w:t>53</w:t>
            </w:r>
          </w:p>
        </w:tc>
      </w:tr>
      <w:tr w:rsidR="00A6566F" w:rsidRPr="00E31316" w14:paraId="2DC61203" w14:textId="77777777" w:rsidTr="00A6566F">
        <w:trPr>
          <w:trHeight w:val="315"/>
        </w:trPr>
        <w:tc>
          <w:tcPr>
            <w:tcW w:w="723" w:type="pct"/>
            <w:vMerge/>
            <w:tcBorders>
              <w:top w:val="nil"/>
              <w:bottom w:val="single" w:sz="4" w:space="0" w:color="000000"/>
            </w:tcBorders>
            <w:shd w:val="clear" w:color="auto" w:fill="auto"/>
            <w:vAlign w:val="center"/>
          </w:tcPr>
          <w:p w14:paraId="2AC138D5"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tcBorders>
            <w:shd w:val="clear" w:color="auto" w:fill="auto"/>
            <w:vAlign w:val="bottom"/>
          </w:tcPr>
          <w:p w14:paraId="51AE1FD7" w14:textId="77777777" w:rsidR="00A6566F" w:rsidRPr="00E31316" w:rsidRDefault="00A6566F" w:rsidP="002B27A7">
            <w:pPr>
              <w:jc w:val="center"/>
              <w:rPr>
                <w:b/>
              </w:rPr>
            </w:pPr>
            <w:r w:rsidRPr="00E31316">
              <w:rPr>
                <w:b/>
              </w:rPr>
              <w:t>Ponte C</w:t>
            </w:r>
          </w:p>
        </w:tc>
        <w:tc>
          <w:tcPr>
            <w:tcW w:w="787" w:type="pct"/>
            <w:tcBorders>
              <w:top w:val="nil"/>
            </w:tcBorders>
            <w:shd w:val="clear" w:color="auto" w:fill="auto"/>
            <w:vAlign w:val="bottom"/>
          </w:tcPr>
          <w:p w14:paraId="20085A7E" w14:textId="77777777" w:rsidR="00A6566F" w:rsidRPr="00E31316" w:rsidRDefault="00A6566F" w:rsidP="002B27A7">
            <w:pPr>
              <w:jc w:val="center"/>
            </w:pPr>
            <w:r w:rsidRPr="00E31316">
              <w:t>0,549</w:t>
            </w:r>
          </w:p>
        </w:tc>
        <w:tc>
          <w:tcPr>
            <w:tcW w:w="575" w:type="pct"/>
            <w:tcBorders>
              <w:top w:val="nil"/>
            </w:tcBorders>
            <w:shd w:val="clear" w:color="auto" w:fill="auto"/>
            <w:vAlign w:val="bottom"/>
          </w:tcPr>
          <w:p w14:paraId="7B845003" w14:textId="77777777" w:rsidR="00A6566F" w:rsidRPr="00E31316" w:rsidRDefault="00A6566F" w:rsidP="002B27A7">
            <w:pPr>
              <w:jc w:val="center"/>
            </w:pPr>
            <w:r w:rsidRPr="00E31316">
              <w:t>0,014</w:t>
            </w:r>
          </w:p>
        </w:tc>
        <w:tc>
          <w:tcPr>
            <w:tcW w:w="804" w:type="pct"/>
            <w:tcBorders>
              <w:top w:val="nil"/>
            </w:tcBorders>
            <w:shd w:val="clear" w:color="auto" w:fill="auto"/>
            <w:vAlign w:val="bottom"/>
          </w:tcPr>
          <w:p w14:paraId="1DFE84CB" w14:textId="77777777" w:rsidR="00A6566F" w:rsidRPr="00E31316" w:rsidRDefault="00A6566F" w:rsidP="002B27A7">
            <w:pPr>
              <w:jc w:val="center"/>
            </w:pPr>
            <w:r w:rsidRPr="00E31316">
              <w:t>987</w:t>
            </w:r>
          </w:p>
        </w:tc>
        <w:tc>
          <w:tcPr>
            <w:tcW w:w="887" w:type="pct"/>
            <w:tcBorders>
              <w:top w:val="nil"/>
            </w:tcBorders>
            <w:shd w:val="clear" w:color="auto" w:fill="auto"/>
            <w:vAlign w:val="bottom"/>
          </w:tcPr>
          <w:p w14:paraId="48392368" w14:textId="77777777" w:rsidR="00A6566F" w:rsidRPr="00E31316" w:rsidRDefault="00A6566F" w:rsidP="002B27A7">
            <w:pPr>
              <w:jc w:val="center"/>
            </w:pPr>
            <w:r w:rsidRPr="00E31316">
              <w:t>7,505</w:t>
            </w:r>
          </w:p>
        </w:tc>
        <w:tc>
          <w:tcPr>
            <w:tcW w:w="581" w:type="pct"/>
            <w:tcBorders>
              <w:top w:val="nil"/>
            </w:tcBorders>
            <w:shd w:val="clear" w:color="auto" w:fill="auto"/>
            <w:vAlign w:val="bottom"/>
          </w:tcPr>
          <w:p w14:paraId="53102772" w14:textId="77777777" w:rsidR="00A6566F" w:rsidRPr="00E31316" w:rsidRDefault="00A6566F" w:rsidP="002B27A7">
            <w:pPr>
              <w:jc w:val="center"/>
            </w:pPr>
            <w:r w:rsidRPr="00E31316">
              <w:t>54</w:t>
            </w:r>
          </w:p>
        </w:tc>
      </w:tr>
      <w:tr w:rsidR="00A6566F" w:rsidRPr="00E31316" w14:paraId="5E125090" w14:textId="77777777" w:rsidTr="00A6566F">
        <w:trPr>
          <w:trHeight w:val="315"/>
        </w:trPr>
        <w:tc>
          <w:tcPr>
            <w:tcW w:w="723" w:type="pct"/>
            <w:vMerge/>
            <w:tcBorders>
              <w:top w:val="nil"/>
              <w:bottom w:val="single" w:sz="4" w:space="0" w:color="000000"/>
            </w:tcBorders>
            <w:shd w:val="clear" w:color="auto" w:fill="auto"/>
            <w:vAlign w:val="center"/>
          </w:tcPr>
          <w:p w14:paraId="22ADCF83" w14:textId="77777777" w:rsidR="00A6566F" w:rsidRPr="00E31316" w:rsidRDefault="00A6566F" w:rsidP="002B27A7">
            <w:pPr>
              <w:widowControl w:val="0"/>
              <w:pBdr>
                <w:top w:val="nil"/>
                <w:left w:val="nil"/>
                <w:bottom w:val="nil"/>
                <w:right w:val="nil"/>
                <w:between w:val="nil"/>
              </w:pBdr>
              <w:spacing w:line="276" w:lineRule="auto"/>
            </w:pPr>
          </w:p>
        </w:tc>
        <w:tc>
          <w:tcPr>
            <w:tcW w:w="642" w:type="pct"/>
            <w:tcBorders>
              <w:top w:val="nil"/>
              <w:bottom w:val="single" w:sz="4" w:space="0" w:color="000000"/>
            </w:tcBorders>
            <w:shd w:val="clear" w:color="auto" w:fill="auto"/>
            <w:vAlign w:val="bottom"/>
          </w:tcPr>
          <w:p w14:paraId="00FEA6F1" w14:textId="77777777" w:rsidR="00A6566F" w:rsidRPr="00E31316" w:rsidRDefault="00A6566F" w:rsidP="002B27A7">
            <w:pPr>
              <w:jc w:val="center"/>
              <w:rPr>
                <w:b/>
              </w:rPr>
            </w:pPr>
            <w:r w:rsidRPr="00E31316">
              <w:rPr>
                <w:b/>
              </w:rPr>
              <w:t>Ponte D</w:t>
            </w:r>
          </w:p>
        </w:tc>
        <w:tc>
          <w:tcPr>
            <w:tcW w:w="787" w:type="pct"/>
            <w:tcBorders>
              <w:top w:val="nil"/>
              <w:bottom w:val="single" w:sz="4" w:space="0" w:color="000000"/>
            </w:tcBorders>
            <w:shd w:val="clear" w:color="auto" w:fill="auto"/>
            <w:vAlign w:val="bottom"/>
          </w:tcPr>
          <w:p w14:paraId="44571091" w14:textId="77777777" w:rsidR="00A6566F" w:rsidRPr="00E31316" w:rsidRDefault="00A6566F" w:rsidP="002B27A7">
            <w:pPr>
              <w:jc w:val="center"/>
            </w:pPr>
            <w:r w:rsidRPr="00E31316">
              <w:t>0,57</w:t>
            </w:r>
          </w:p>
        </w:tc>
        <w:tc>
          <w:tcPr>
            <w:tcW w:w="575" w:type="pct"/>
            <w:tcBorders>
              <w:top w:val="nil"/>
              <w:bottom w:val="single" w:sz="4" w:space="0" w:color="000000"/>
            </w:tcBorders>
            <w:shd w:val="clear" w:color="auto" w:fill="auto"/>
            <w:vAlign w:val="bottom"/>
          </w:tcPr>
          <w:p w14:paraId="5B235A2D" w14:textId="77777777" w:rsidR="00A6566F" w:rsidRPr="00E31316" w:rsidRDefault="00A6566F" w:rsidP="002B27A7">
            <w:pPr>
              <w:jc w:val="center"/>
            </w:pPr>
            <w:r w:rsidRPr="00E31316">
              <w:t>0,027</w:t>
            </w:r>
          </w:p>
        </w:tc>
        <w:tc>
          <w:tcPr>
            <w:tcW w:w="804" w:type="pct"/>
            <w:tcBorders>
              <w:top w:val="nil"/>
              <w:bottom w:val="single" w:sz="4" w:space="0" w:color="000000"/>
            </w:tcBorders>
            <w:shd w:val="clear" w:color="auto" w:fill="auto"/>
            <w:vAlign w:val="bottom"/>
          </w:tcPr>
          <w:p w14:paraId="76474AEF" w14:textId="77777777" w:rsidR="00A6566F" w:rsidRPr="00E31316" w:rsidRDefault="00A6566F" w:rsidP="002B27A7">
            <w:pPr>
              <w:jc w:val="center"/>
            </w:pPr>
            <w:r w:rsidRPr="00E31316">
              <w:t>1119</w:t>
            </w:r>
          </w:p>
        </w:tc>
        <w:tc>
          <w:tcPr>
            <w:tcW w:w="887" w:type="pct"/>
            <w:tcBorders>
              <w:top w:val="nil"/>
              <w:bottom w:val="single" w:sz="4" w:space="0" w:color="000000"/>
            </w:tcBorders>
            <w:shd w:val="clear" w:color="auto" w:fill="auto"/>
            <w:vAlign w:val="bottom"/>
          </w:tcPr>
          <w:p w14:paraId="2812A3D1" w14:textId="77777777" w:rsidR="00A6566F" w:rsidRPr="00E31316" w:rsidRDefault="00A6566F" w:rsidP="002B27A7">
            <w:pPr>
              <w:jc w:val="center"/>
            </w:pPr>
            <w:r w:rsidRPr="00E31316">
              <w:t>7,483</w:t>
            </w:r>
          </w:p>
        </w:tc>
        <w:tc>
          <w:tcPr>
            <w:tcW w:w="581" w:type="pct"/>
            <w:tcBorders>
              <w:top w:val="nil"/>
              <w:bottom w:val="single" w:sz="4" w:space="0" w:color="000000"/>
            </w:tcBorders>
            <w:shd w:val="clear" w:color="auto" w:fill="auto"/>
            <w:vAlign w:val="bottom"/>
          </w:tcPr>
          <w:p w14:paraId="6E235F77" w14:textId="77777777" w:rsidR="00A6566F" w:rsidRPr="00E31316" w:rsidRDefault="00A6566F" w:rsidP="002B27A7">
            <w:pPr>
              <w:jc w:val="center"/>
            </w:pPr>
            <w:r w:rsidRPr="00E31316">
              <w:t>53</w:t>
            </w:r>
          </w:p>
        </w:tc>
      </w:tr>
    </w:tbl>
    <w:bookmarkEnd w:id="6"/>
    <w:p w14:paraId="3834ECB4" w14:textId="1FEC036E" w:rsidR="00A6566F" w:rsidRDefault="00A6566F" w:rsidP="00A6566F">
      <w:pPr>
        <w:jc w:val="both"/>
      </w:pPr>
      <w:r w:rsidRPr="00E31316">
        <w:t xml:space="preserve">Fonte: </w:t>
      </w:r>
      <w:r>
        <w:t>Autores 2023.</w:t>
      </w:r>
    </w:p>
    <w:p w14:paraId="55D8011E" w14:textId="77777777" w:rsidR="00A6566F" w:rsidRPr="00A6566F" w:rsidRDefault="00A6566F" w:rsidP="00A6566F">
      <w:pPr>
        <w:jc w:val="both"/>
        <w:rPr>
          <w:color w:val="000000"/>
          <w:sz w:val="22"/>
          <w:szCs w:val="22"/>
        </w:rPr>
      </w:pPr>
    </w:p>
    <w:p w14:paraId="02C358F5" w14:textId="2149CADC" w:rsidR="0049597A" w:rsidRDefault="0025578E" w:rsidP="0049597A">
      <w:pPr>
        <w:ind w:firstLine="567"/>
        <w:jc w:val="both"/>
        <w:rPr>
          <w:color w:val="000000" w:themeColor="text1"/>
          <w:sz w:val="22"/>
          <w:szCs w:val="22"/>
        </w:rPr>
      </w:pPr>
      <w:r>
        <w:rPr>
          <w:color w:val="000000"/>
          <w:sz w:val="22"/>
          <w:szCs w:val="22"/>
        </w:rPr>
        <w:t xml:space="preserve">Para a terceira coleta, realizada no dia </w:t>
      </w:r>
      <w:r w:rsidRPr="005B29C3">
        <w:rPr>
          <w:color w:val="000000"/>
          <w:sz w:val="22"/>
          <w:szCs w:val="22"/>
        </w:rPr>
        <w:t>02 de fevereiro</w:t>
      </w:r>
      <w:r>
        <w:rPr>
          <w:color w:val="000000"/>
          <w:sz w:val="22"/>
          <w:szCs w:val="22"/>
        </w:rPr>
        <w:t xml:space="preserve">, nos mesmos pontos, </w:t>
      </w:r>
      <w:r w:rsidR="005B29C3" w:rsidRPr="005B29C3">
        <w:rPr>
          <w:color w:val="000000"/>
          <w:sz w:val="22"/>
          <w:szCs w:val="22"/>
        </w:rPr>
        <w:t>nas quatro pontes, foi: Ponte B obteve números maiores nos requisitos, OD (7,05mg/L), DBO (1,805mg/L), quantidade de nitrato (0,566mg/L), coliformes (1250NMP/100mL) e pH (7,663). Na Ponte C os resultados foram, temperatura (30,6</w:t>
      </w:r>
      <w:r w:rsidR="005B29C3" w:rsidRPr="00F55BF9">
        <w:rPr>
          <w:color w:val="000000"/>
          <w:sz w:val="22"/>
          <w:szCs w:val="22"/>
          <w:vertAlign w:val="superscript"/>
        </w:rPr>
        <w:t>o</w:t>
      </w:r>
      <w:r w:rsidR="005B29C3" w:rsidRPr="005B29C3">
        <w:rPr>
          <w:color w:val="000000"/>
          <w:sz w:val="22"/>
          <w:szCs w:val="22"/>
        </w:rPr>
        <w:t>C), Sólidos T. (1380mg/L). Os resultados conseguidos na coleta feita na Ponte D foram, turbidez da água (140,91NTU) e fósforo (0,027mg/L). Quanto ao valor de IQA as Pontes A e C obtiveram o mesmo número (54).</w:t>
      </w:r>
    </w:p>
    <w:p w14:paraId="44DCEAC1" w14:textId="40492CF6" w:rsidR="0049597A" w:rsidRDefault="00904D41" w:rsidP="0049597A">
      <w:pPr>
        <w:ind w:firstLine="567"/>
        <w:jc w:val="both"/>
        <w:rPr>
          <w:color w:val="000000" w:themeColor="text1"/>
          <w:sz w:val="22"/>
          <w:szCs w:val="22"/>
        </w:rPr>
      </w:pPr>
      <w:r>
        <w:rPr>
          <w:color w:val="000000"/>
          <w:sz w:val="22"/>
          <w:szCs w:val="22"/>
        </w:rPr>
        <w:t>No ponto P-A</w:t>
      </w:r>
      <w:r w:rsidR="00AD4D40" w:rsidRPr="00AD4D40">
        <w:rPr>
          <w:color w:val="000000"/>
          <w:sz w:val="22"/>
          <w:szCs w:val="22"/>
        </w:rPr>
        <w:t xml:space="preserve">, os resultados dos parâmetros atendem o disposto no artigo 15 da Resolução 357/2005 CONAMA, padrões especificados para águas doces classe 2. Observa-se, entretanto, uma alteração considerável nas concentrações dos parâmetros específicos de poluição e nutrientes como o DBO e nitrato, que aumentam substancialmente no período não chuvoso, o que denota maior contribuição dos esgotos despejados no Corpo D’água em períodos de pequena vazão do </w:t>
      </w:r>
      <w:r w:rsidR="00F55BF9">
        <w:rPr>
          <w:color w:val="000000"/>
          <w:sz w:val="22"/>
          <w:szCs w:val="22"/>
        </w:rPr>
        <w:t>R</w:t>
      </w:r>
      <w:r w:rsidR="00AD4D40" w:rsidRPr="00AD4D40">
        <w:rPr>
          <w:color w:val="000000"/>
          <w:sz w:val="22"/>
          <w:szCs w:val="22"/>
        </w:rPr>
        <w:t xml:space="preserve">io Poti. Veja resultados de coletas em 29/07/2021 (período não chuvoso) com resultados de DBO 2,01mg/l e Nitrato de 3,114mg/l e os resultados bem menores nas datas de período chuvoso, coleta 26/11/2021 </w:t>
      </w:r>
      <w:r w:rsidR="00F55BF9">
        <w:rPr>
          <w:color w:val="000000"/>
          <w:sz w:val="22"/>
          <w:szCs w:val="22"/>
        </w:rPr>
        <w:t>-</w:t>
      </w:r>
      <w:r w:rsidR="00AD4D40" w:rsidRPr="00AD4D40">
        <w:rPr>
          <w:color w:val="000000"/>
          <w:sz w:val="22"/>
          <w:szCs w:val="22"/>
        </w:rPr>
        <w:t xml:space="preserve"> DBO 0,48mg/l e Nitrato 0,445mg/l. Coleta 02/02/2022 </w:t>
      </w:r>
      <w:r w:rsidR="00F55BF9">
        <w:rPr>
          <w:color w:val="000000"/>
          <w:sz w:val="22"/>
          <w:szCs w:val="22"/>
        </w:rPr>
        <w:t>-</w:t>
      </w:r>
      <w:r w:rsidR="00AD4D40" w:rsidRPr="00AD4D40">
        <w:rPr>
          <w:color w:val="000000"/>
          <w:sz w:val="22"/>
          <w:szCs w:val="22"/>
        </w:rPr>
        <w:t xml:space="preserve"> DBO 1,90mg/l e Nitrato 0,502mg/l.</w:t>
      </w:r>
    </w:p>
    <w:p w14:paraId="4CF19833" w14:textId="77777777" w:rsidR="0049597A" w:rsidRDefault="00904D41" w:rsidP="0049597A">
      <w:pPr>
        <w:ind w:firstLine="567"/>
        <w:jc w:val="both"/>
        <w:rPr>
          <w:color w:val="000000" w:themeColor="text1"/>
          <w:sz w:val="22"/>
          <w:szCs w:val="22"/>
        </w:rPr>
      </w:pPr>
      <w:r>
        <w:rPr>
          <w:color w:val="000000"/>
          <w:sz w:val="22"/>
          <w:szCs w:val="22"/>
        </w:rPr>
        <w:t>Sobre o ponto P-B, o</w:t>
      </w:r>
      <w:r w:rsidR="00AD4D40" w:rsidRPr="00AD4D40">
        <w:rPr>
          <w:color w:val="000000"/>
          <w:sz w:val="22"/>
          <w:szCs w:val="22"/>
        </w:rPr>
        <w:t>s parâmetros analisados, também atende padrões especificados para águas doces classe 2, conforme Art. 15 da resolução CONAMA 357/2005, podendo se destinar a vários usos como paisagismo, função bioclimática, função social espaço para caminhadas e demais atividades.</w:t>
      </w:r>
    </w:p>
    <w:p w14:paraId="4843C345" w14:textId="77777777" w:rsidR="0049597A" w:rsidRDefault="00AD4D40" w:rsidP="0049597A">
      <w:pPr>
        <w:ind w:firstLine="567"/>
        <w:jc w:val="both"/>
        <w:rPr>
          <w:color w:val="000000" w:themeColor="text1"/>
          <w:sz w:val="22"/>
          <w:szCs w:val="22"/>
        </w:rPr>
      </w:pPr>
      <w:r w:rsidRPr="00AD4D40">
        <w:rPr>
          <w:color w:val="000000"/>
          <w:sz w:val="22"/>
          <w:szCs w:val="22"/>
        </w:rPr>
        <w:t>Nesses resultados observam-se alterações significativas em concentração de nutriente como Nitrato com valores 10 vezes maiores no período não chuvoso com coleta 29/07/2021 e período chuvoso com coleta em 26/11/2021 e 02/02/2022. A Sazonalidade se observa pelos resultados de turbidez entre as coletas por arraste de material em suspensão</w:t>
      </w:r>
      <w:r w:rsidR="00F15E19">
        <w:rPr>
          <w:color w:val="000000"/>
          <w:sz w:val="22"/>
          <w:szCs w:val="22"/>
        </w:rPr>
        <w:t>,</w:t>
      </w:r>
      <w:r w:rsidRPr="00AD4D40">
        <w:rPr>
          <w:color w:val="000000"/>
          <w:sz w:val="22"/>
          <w:szCs w:val="22"/>
        </w:rPr>
        <w:t xml:space="preserve"> o que mostra maior vazão do rio nesse período chuvoso, os parâmetros de DBO e nutrientes tendem a reduzir por diluição e depuração.</w:t>
      </w:r>
    </w:p>
    <w:p w14:paraId="49EB050A" w14:textId="2C1E91EA" w:rsidR="00AD4D40" w:rsidRDefault="00AD4D40" w:rsidP="0049597A">
      <w:pPr>
        <w:ind w:firstLine="567"/>
        <w:jc w:val="both"/>
        <w:rPr>
          <w:color w:val="000000"/>
          <w:sz w:val="22"/>
          <w:szCs w:val="22"/>
        </w:rPr>
      </w:pPr>
      <w:r w:rsidRPr="00AD4D40">
        <w:rPr>
          <w:color w:val="000000"/>
          <w:sz w:val="22"/>
          <w:szCs w:val="22"/>
        </w:rPr>
        <w:t>Da mesma forma</w:t>
      </w:r>
      <w:r w:rsidR="00904D41">
        <w:rPr>
          <w:color w:val="000000"/>
          <w:sz w:val="22"/>
          <w:szCs w:val="22"/>
        </w:rPr>
        <w:t>, para o ponto P-C e P-D,</w:t>
      </w:r>
      <w:r w:rsidRPr="00AD4D40">
        <w:rPr>
          <w:color w:val="000000"/>
          <w:sz w:val="22"/>
          <w:szCs w:val="22"/>
        </w:rPr>
        <w:t xml:space="preserve"> os parâmetros atendem ao disposto no Art. 15 da resolução 357/2005 </w:t>
      </w:r>
      <w:r w:rsidR="00904D41">
        <w:rPr>
          <w:color w:val="000000"/>
          <w:sz w:val="22"/>
          <w:szCs w:val="22"/>
        </w:rPr>
        <w:t>-</w:t>
      </w:r>
      <w:r w:rsidRPr="00AD4D40">
        <w:rPr>
          <w:color w:val="000000"/>
          <w:sz w:val="22"/>
          <w:szCs w:val="22"/>
        </w:rPr>
        <w:t xml:space="preserve"> CONAMA. Os resultados de turbidez específica bem os períodos sazonais. Na coleta de 29/07/2021, observa-se também um aumento substancial de nutrientes (Nitrato) em relação aos outros períodos. O aumento substancial de nutrientes, como nitrato, na água pode ser causado por diversas atividades humanas, no caso do </w:t>
      </w:r>
      <w:r w:rsidR="00C073D0">
        <w:rPr>
          <w:color w:val="000000"/>
          <w:sz w:val="22"/>
          <w:szCs w:val="22"/>
        </w:rPr>
        <w:t>R</w:t>
      </w:r>
      <w:r w:rsidRPr="00AD4D40">
        <w:rPr>
          <w:color w:val="000000"/>
          <w:sz w:val="22"/>
          <w:szCs w:val="22"/>
        </w:rPr>
        <w:t>io Poti, principalmente, pelo lançamento de esgotos sem tratamento adequado e a urbanização. Esses nutrientes quando chegam aos corpos d'água, promovem o crescimento excessivo dos aguapés e outros organismos aquáticos, causando um fenômeno conhecido como eutrofização, prejudicando sobremaneira a vida aquática e dos ribeirinhos e pescadores.</w:t>
      </w:r>
    </w:p>
    <w:p w14:paraId="02ABA2E1" w14:textId="77777777" w:rsidR="0049597A" w:rsidRDefault="0049597A" w:rsidP="0049597A">
      <w:pPr>
        <w:jc w:val="both"/>
        <w:rPr>
          <w:color w:val="000000"/>
          <w:sz w:val="22"/>
          <w:szCs w:val="22"/>
        </w:rPr>
      </w:pPr>
    </w:p>
    <w:p w14:paraId="32D63E24" w14:textId="2FF0A155" w:rsidR="00C350B6" w:rsidRPr="00C073D0" w:rsidRDefault="00A40B19" w:rsidP="00380272">
      <w:pPr>
        <w:ind w:right="-1"/>
        <w:jc w:val="both"/>
        <w:rPr>
          <w:b/>
          <w:color w:val="000000" w:themeColor="text1"/>
          <w:sz w:val="22"/>
          <w:szCs w:val="22"/>
        </w:rPr>
      </w:pPr>
      <w:r w:rsidRPr="00C073D0">
        <w:rPr>
          <w:b/>
          <w:color w:val="000000" w:themeColor="text1"/>
          <w:sz w:val="22"/>
          <w:szCs w:val="22"/>
        </w:rPr>
        <w:t>CONCLUS</w:t>
      </w:r>
      <w:r w:rsidR="00F47800" w:rsidRPr="00C073D0">
        <w:rPr>
          <w:b/>
          <w:color w:val="000000" w:themeColor="text1"/>
          <w:sz w:val="22"/>
          <w:szCs w:val="22"/>
        </w:rPr>
        <w:t>ÃO</w:t>
      </w:r>
    </w:p>
    <w:p w14:paraId="2DFBEE79" w14:textId="797B72BD" w:rsidR="00DE6645" w:rsidRDefault="00F15E19" w:rsidP="00DE6645">
      <w:pPr>
        <w:tabs>
          <w:tab w:val="left" w:pos="0"/>
        </w:tabs>
        <w:ind w:firstLine="567"/>
        <w:jc w:val="both"/>
        <w:rPr>
          <w:color w:val="000000" w:themeColor="text1"/>
          <w:sz w:val="22"/>
          <w:szCs w:val="22"/>
        </w:rPr>
      </w:pPr>
      <w:r w:rsidRPr="00F15E19">
        <w:rPr>
          <w:color w:val="000000" w:themeColor="text1"/>
          <w:sz w:val="22"/>
          <w:szCs w:val="22"/>
        </w:rPr>
        <w:t xml:space="preserve">Diante dos resultados obtidos através do monitoramento e avaliação da qualidade da água do Rio Poti na região da Grande Teresina-PI, podemos concluir que o recurso hídrico é afetado por múltiplos impactos decorrentes de atividades humanas. Entre os principais fatores que afetam a qualidade da água do </w:t>
      </w:r>
      <w:r w:rsidR="00C073D0">
        <w:rPr>
          <w:color w:val="000000" w:themeColor="text1"/>
          <w:sz w:val="22"/>
          <w:szCs w:val="22"/>
        </w:rPr>
        <w:t>R</w:t>
      </w:r>
      <w:r w:rsidRPr="00F15E19">
        <w:rPr>
          <w:color w:val="000000" w:themeColor="text1"/>
          <w:sz w:val="22"/>
          <w:szCs w:val="22"/>
        </w:rPr>
        <w:t>io Poti estão a falta de saneamento básico, a poluição industrial, a ocupação irregular das margens do rio e o desmatamento da mata ciliar.</w:t>
      </w:r>
    </w:p>
    <w:p w14:paraId="34249A78" w14:textId="3CD0B9F2" w:rsidR="00DE6645" w:rsidRDefault="00F15E19" w:rsidP="00DE6645">
      <w:pPr>
        <w:tabs>
          <w:tab w:val="left" w:pos="0"/>
        </w:tabs>
        <w:ind w:firstLine="567"/>
        <w:jc w:val="both"/>
        <w:rPr>
          <w:color w:val="000000" w:themeColor="text1"/>
          <w:sz w:val="22"/>
          <w:szCs w:val="22"/>
        </w:rPr>
      </w:pPr>
      <w:r w:rsidRPr="00F15E19">
        <w:rPr>
          <w:color w:val="000000" w:themeColor="text1"/>
          <w:sz w:val="22"/>
          <w:szCs w:val="22"/>
        </w:rPr>
        <w:t xml:space="preserve">Apesar de todos os resultados analisados estarem em atendimento ao disposto na Resolução 357/2005 - CONAMA, denota que uma alteração substancial em parâmetros como DBO e nitrato mostrando maior poluição do Corpo D’água no período não chuvoso, visto a diminuição de vazão do </w:t>
      </w:r>
      <w:r w:rsidR="00C073D0">
        <w:rPr>
          <w:color w:val="000000" w:themeColor="text1"/>
          <w:sz w:val="22"/>
          <w:szCs w:val="22"/>
        </w:rPr>
        <w:t>R</w:t>
      </w:r>
      <w:r w:rsidRPr="00F15E19">
        <w:rPr>
          <w:color w:val="000000" w:themeColor="text1"/>
          <w:sz w:val="22"/>
          <w:szCs w:val="22"/>
        </w:rPr>
        <w:t>io Poti, o que provoca sérios prejuízos a finalidade do Corpo D’água, provocando inclusive nos períodos mais secos o desenvolvimento de plantas aquáticas como aguapé.</w:t>
      </w:r>
    </w:p>
    <w:p w14:paraId="1980C2C2" w14:textId="23AEDFD7" w:rsidR="00304210" w:rsidRPr="00DE6645" w:rsidRDefault="00F15E19" w:rsidP="00DE6645">
      <w:pPr>
        <w:tabs>
          <w:tab w:val="left" w:pos="0"/>
        </w:tabs>
        <w:ind w:firstLine="567"/>
        <w:jc w:val="both"/>
        <w:rPr>
          <w:color w:val="000000" w:themeColor="text1"/>
          <w:sz w:val="22"/>
          <w:szCs w:val="22"/>
        </w:rPr>
      </w:pPr>
      <w:r w:rsidRPr="00F15E19">
        <w:rPr>
          <w:color w:val="000000" w:themeColor="text1"/>
          <w:sz w:val="22"/>
          <w:szCs w:val="22"/>
        </w:rPr>
        <w:t xml:space="preserve">No entanto, a proposta de medidas para garantir a conservação e o uso sustentável desse importante recurso hídrico, se bem implementadas, podem trazer resultados positivos </w:t>
      </w:r>
      <w:r w:rsidR="00DE6645">
        <w:rPr>
          <w:color w:val="000000" w:themeColor="text1"/>
          <w:sz w:val="22"/>
          <w:szCs w:val="22"/>
        </w:rPr>
        <w:t xml:space="preserve">e </w:t>
      </w:r>
      <w:r w:rsidRPr="00F15E19">
        <w:rPr>
          <w:color w:val="000000" w:themeColor="text1"/>
          <w:sz w:val="22"/>
          <w:szCs w:val="22"/>
        </w:rPr>
        <w:t xml:space="preserve">significativos para a melhoria da qualidade da água do </w:t>
      </w:r>
      <w:r w:rsidR="00C073D0">
        <w:rPr>
          <w:color w:val="000000" w:themeColor="text1"/>
          <w:sz w:val="22"/>
          <w:szCs w:val="22"/>
        </w:rPr>
        <w:t>R</w:t>
      </w:r>
      <w:r w:rsidRPr="00F15E19">
        <w:rPr>
          <w:color w:val="000000" w:themeColor="text1"/>
          <w:sz w:val="22"/>
          <w:szCs w:val="22"/>
        </w:rPr>
        <w:t>io Poti. Dentre as ações propostas, destacam-se a ampliação do saneamento básico, a implantação de sistemas de tratamento de efluentes industriais, a criação de áreas de preservação ambiental nas margens do rio e a recuperação da mata ciliar.</w:t>
      </w:r>
    </w:p>
    <w:p w14:paraId="5F7106C1" w14:textId="77777777" w:rsidR="00F15E19" w:rsidRPr="00F15E19" w:rsidRDefault="00F15E19" w:rsidP="00DE6645">
      <w:pPr>
        <w:autoSpaceDE w:val="0"/>
        <w:autoSpaceDN w:val="0"/>
        <w:adjustRightInd w:val="0"/>
        <w:jc w:val="both"/>
        <w:rPr>
          <w:rFonts w:eastAsia="Calibri"/>
          <w:bCs/>
          <w:color w:val="C00000"/>
          <w:sz w:val="22"/>
          <w:szCs w:val="22"/>
        </w:rPr>
      </w:pPr>
    </w:p>
    <w:p w14:paraId="55E8F8D2" w14:textId="77777777" w:rsidR="00E74C1E" w:rsidRPr="00F339A0" w:rsidRDefault="00E74C1E" w:rsidP="00380272">
      <w:pPr>
        <w:pStyle w:val="TextosemFormatao"/>
        <w:spacing w:beforeAutospacing="0" w:afterAutospacing="0"/>
        <w:rPr>
          <w:rFonts w:ascii="Times New Roman" w:hAnsi="Times New Roman"/>
          <w:b/>
          <w:sz w:val="22"/>
          <w:szCs w:val="22"/>
          <w:lang w:val="pt-BR"/>
        </w:rPr>
      </w:pPr>
      <w:r w:rsidRPr="00F339A0">
        <w:rPr>
          <w:rFonts w:ascii="Times New Roman" w:hAnsi="Times New Roman"/>
          <w:b/>
          <w:sz w:val="22"/>
          <w:szCs w:val="22"/>
          <w:lang w:val="pt-BR"/>
        </w:rPr>
        <w:t xml:space="preserve">REFERÊNCIAS </w:t>
      </w:r>
    </w:p>
    <w:p w14:paraId="20AB8FB6" w14:textId="77777777" w:rsidR="00B96B1D" w:rsidRPr="00B96B1D" w:rsidRDefault="00B96B1D" w:rsidP="00B96B1D">
      <w:pPr>
        <w:pStyle w:val="Default"/>
        <w:ind w:left="284" w:hanging="284"/>
        <w:jc w:val="both"/>
        <w:rPr>
          <w:color w:val="auto"/>
          <w:sz w:val="22"/>
          <w:szCs w:val="22"/>
        </w:rPr>
      </w:pPr>
      <w:r w:rsidRPr="00B96B1D">
        <w:rPr>
          <w:color w:val="auto"/>
          <w:sz w:val="22"/>
          <w:szCs w:val="22"/>
        </w:rPr>
        <w:t xml:space="preserve">APHA, AWWA, WPCF, 2005. Standard </w:t>
      </w:r>
      <w:proofErr w:type="spellStart"/>
      <w:r w:rsidRPr="00B96B1D">
        <w:rPr>
          <w:color w:val="auto"/>
          <w:sz w:val="22"/>
          <w:szCs w:val="22"/>
        </w:rPr>
        <w:t>Methods</w:t>
      </w:r>
      <w:proofErr w:type="spellEnd"/>
      <w:r w:rsidRPr="00B96B1D">
        <w:rPr>
          <w:color w:val="auto"/>
          <w:sz w:val="22"/>
          <w:szCs w:val="22"/>
        </w:rPr>
        <w:t xml:space="preserve"> for </w:t>
      </w:r>
      <w:proofErr w:type="spellStart"/>
      <w:r w:rsidRPr="00B96B1D">
        <w:rPr>
          <w:color w:val="auto"/>
          <w:sz w:val="22"/>
          <w:szCs w:val="22"/>
        </w:rPr>
        <w:t>the</w:t>
      </w:r>
      <w:proofErr w:type="spellEnd"/>
      <w:r w:rsidRPr="00B96B1D">
        <w:rPr>
          <w:color w:val="auto"/>
          <w:sz w:val="22"/>
          <w:szCs w:val="22"/>
        </w:rPr>
        <w:t xml:space="preserve"> </w:t>
      </w:r>
      <w:proofErr w:type="spellStart"/>
      <w:r w:rsidRPr="00B96B1D">
        <w:rPr>
          <w:color w:val="auto"/>
          <w:sz w:val="22"/>
          <w:szCs w:val="22"/>
        </w:rPr>
        <w:t>Examination</w:t>
      </w:r>
      <w:proofErr w:type="spellEnd"/>
      <w:r w:rsidRPr="00B96B1D">
        <w:rPr>
          <w:color w:val="auto"/>
          <w:sz w:val="22"/>
          <w:szCs w:val="22"/>
        </w:rPr>
        <w:t xml:space="preserve"> </w:t>
      </w:r>
      <w:proofErr w:type="spellStart"/>
      <w:r w:rsidRPr="00B96B1D">
        <w:rPr>
          <w:color w:val="auto"/>
          <w:sz w:val="22"/>
          <w:szCs w:val="22"/>
        </w:rPr>
        <w:t>of</w:t>
      </w:r>
      <w:proofErr w:type="spellEnd"/>
      <w:r w:rsidRPr="00B96B1D">
        <w:rPr>
          <w:color w:val="auto"/>
          <w:sz w:val="22"/>
          <w:szCs w:val="22"/>
        </w:rPr>
        <w:t xml:space="preserve"> </w:t>
      </w:r>
      <w:proofErr w:type="spellStart"/>
      <w:r w:rsidRPr="00B96B1D">
        <w:rPr>
          <w:color w:val="auto"/>
          <w:sz w:val="22"/>
          <w:szCs w:val="22"/>
        </w:rPr>
        <w:t>Water</w:t>
      </w:r>
      <w:proofErr w:type="spellEnd"/>
      <w:r w:rsidRPr="00B96B1D">
        <w:rPr>
          <w:color w:val="auto"/>
          <w:sz w:val="22"/>
          <w:szCs w:val="22"/>
        </w:rPr>
        <w:t xml:space="preserve"> </w:t>
      </w:r>
      <w:proofErr w:type="spellStart"/>
      <w:r w:rsidRPr="00B96B1D">
        <w:rPr>
          <w:color w:val="auto"/>
          <w:sz w:val="22"/>
          <w:szCs w:val="22"/>
        </w:rPr>
        <w:t>and</w:t>
      </w:r>
      <w:proofErr w:type="spellEnd"/>
      <w:r w:rsidRPr="00B96B1D">
        <w:rPr>
          <w:color w:val="auto"/>
          <w:sz w:val="22"/>
          <w:szCs w:val="22"/>
        </w:rPr>
        <w:t xml:space="preserve"> </w:t>
      </w:r>
      <w:proofErr w:type="spellStart"/>
      <w:r w:rsidRPr="00B96B1D">
        <w:rPr>
          <w:color w:val="auto"/>
          <w:sz w:val="22"/>
          <w:szCs w:val="22"/>
        </w:rPr>
        <w:t>Wastewater</w:t>
      </w:r>
      <w:proofErr w:type="spellEnd"/>
      <w:r w:rsidRPr="00B96B1D">
        <w:rPr>
          <w:color w:val="auto"/>
          <w:sz w:val="22"/>
          <w:szCs w:val="22"/>
        </w:rPr>
        <w:t>, 21st</w:t>
      </w:r>
    </w:p>
    <w:p w14:paraId="70B4EF4A" w14:textId="11490FEA" w:rsidR="00B96B1D" w:rsidRPr="00B96B1D" w:rsidRDefault="003F2464" w:rsidP="00AB3728">
      <w:pPr>
        <w:pStyle w:val="Default"/>
        <w:ind w:left="567" w:hanging="284"/>
        <w:jc w:val="both"/>
        <w:rPr>
          <w:color w:val="auto"/>
          <w:sz w:val="22"/>
          <w:szCs w:val="22"/>
        </w:rPr>
      </w:pPr>
      <w:r w:rsidRPr="00B96B1D">
        <w:rPr>
          <w:color w:val="auto"/>
          <w:sz w:val="22"/>
          <w:szCs w:val="22"/>
        </w:rPr>
        <w:t xml:space="preserve">ed., American </w:t>
      </w:r>
      <w:proofErr w:type="spellStart"/>
      <w:r w:rsidRPr="00B96B1D">
        <w:rPr>
          <w:color w:val="auto"/>
          <w:sz w:val="22"/>
          <w:szCs w:val="22"/>
        </w:rPr>
        <w:t>Public</w:t>
      </w:r>
      <w:proofErr w:type="spellEnd"/>
      <w:r w:rsidRPr="00B96B1D">
        <w:rPr>
          <w:color w:val="auto"/>
          <w:sz w:val="22"/>
          <w:szCs w:val="22"/>
        </w:rPr>
        <w:t xml:space="preserve"> Health </w:t>
      </w:r>
      <w:proofErr w:type="spellStart"/>
      <w:proofErr w:type="gramStart"/>
      <w:r w:rsidRPr="00B96B1D">
        <w:rPr>
          <w:color w:val="auto"/>
          <w:sz w:val="22"/>
          <w:szCs w:val="22"/>
        </w:rPr>
        <w:t>Association</w:t>
      </w:r>
      <w:proofErr w:type="spellEnd"/>
      <w:r w:rsidRPr="00B96B1D">
        <w:rPr>
          <w:color w:val="auto"/>
          <w:sz w:val="22"/>
          <w:szCs w:val="22"/>
        </w:rPr>
        <w:t>,,</w:t>
      </w:r>
      <w:proofErr w:type="gramEnd"/>
      <w:r w:rsidR="00B96B1D" w:rsidRPr="00B96B1D">
        <w:rPr>
          <w:color w:val="auto"/>
          <w:sz w:val="22"/>
          <w:szCs w:val="22"/>
        </w:rPr>
        <w:t xml:space="preserve"> </w:t>
      </w:r>
      <w:proofErr w:type="spellStart"/>
      <w:r w:rsidR="00B96B1D" w:rsidRPr="00B96B1D">
        <w:rPr>
          <w:color w:val="auto"/>
          <w:sz w:val="22"/>
          <w:szCs w:val="22"/>
        </w:rPr>
        <w:t>Wash-ington</w:t>
      </w:r>
      <w:proofErr w:type="spellEnd"/>
      <w:r w:rsidR="00B96B1D" w:rsidRPr="00B96B1D">
        <w:rPr>
          <w:color w:val="auto"/>
          <w:sz w:val="22"/>
          <w:szCs w:val="22"/>
        </w:rPr>
        <w:t>, DC.</w:t>
      </w:r>
    </w:p>
    <w:p w14:paraId="65DD6C6E" w14:textId="77777777" w:rsidR="00B96B1D" w:rsidRPr="007B0A49" w:rsidRDefault="00B96B1D" w:rsidP="00B96B1D">
      <w:pPr>
        <w:pStyle w:val="Default"/>
        <w:ind w:left="284" w:hanging="284"/>
        <w:jc w:val="both"/>
        <w:rPr>
          <w:color w:val="000000" w:themeColor="text1"/>
          <w:sz w:val="22"/>
          <w:szCs w:val="22"/>
        </w:rPr>
      </w:pPr>
      <w:r w:rsidRPr="007B0A49">
        <w:rPr>
          <w:color w:val="000000" w:themeColor="text1"/>
          <w:sz w:val="22"/>
          <w:szCs w:val="22"/>
        </w:rPr>
        <w:t>CONAMA - Conselho Nacional do Meio Ambiente, 2005</w:t>
      </w:r>
      <w:r w:rsidRPr="007B0A49">
        <w:rPr>
          <w:b/>
          <w:bCs/>
          <w:color w:val="000000" w:themeColor="text1"/>
          <w:sz w:val="22"/>
          <w:szCs w:val="22"/>
        </w:rPr>
        <w:t>. Resolução nº 357</w:t>
      </w:r>
      <w:r w:rsidRPr="007B0A49">
        <w:rPr>
          <w:color w:val="000000" w:themeColor="text1"/>
          <w:sz w:val="22"/>
          <w:szCs w:val="22"/>
        </w:rPr>
        <w:t>, de 17 de março de 2005. Dispõe sobre a classificação dos corpos de água e diretrizes ambientais para o seu enquadramento, bem como estabelece as condições e padrões de lançamento de efluentes, e dá outras providências.</w:t>
      </w:r>
    </w:p>
    <w:p w14:paraId="5965BBDB" w14:textId="77777777" w:rsidR="00B96B1D" w:rsidRPr="007B0A49" w:rsidRDefault="00B96B1D" w:rsidP="00B96B1D">
      <w:pPr>
        <w:pStyle w:val="Default"/>
        <w:ind w:left="284" w:hanging="284"/>
        <w:jc w:val="both"/>
        <w:rPr>
          <w:color w:val="auto"/>
          <w:sz w:val="22"/>
          <w:szCs w:val="22"/>
        </w:rPr>
      </w:pPr>
      <w:r w:rsidRPr="007B0A49">
        <w:rPr>
          <w:color w:val="auto"/>
          <w:sz w:val="22"/>
          <w:szCs w:val="22"/>
        </w:rPr>
        <w:t xml:space="preserve">DAMASCENO, L. M. O., </w:t>
      </w:r>
      <w:proofErr w:type="spellStart"/>
      <w:r w:rsidRPr="007B0A49">
        <w:rPr>
          <w:color w:val="auto"/>
          <w:sz w:val="22"/>
          <w:szCs w:val="22"/>
        </w:rPr>
        <w:t>Aderson</w:t>
      </w:r>
      <w:proofErr w:type="spellEnd"/>
      <w:r w:rsidRPr="007B0A49">
        <w:rPr>
          <w:color w:val="auto"/>
          <w:sz w:val="22"/>
          <w:szCs w:val="22"/>
        </w:rPr>
        <w:t xml:space="preserve"> Soares de Andrade Júnior, </w:t>
      </w:r>
      <w:proofErr w:type="spellStart"/>
      <w:r w:rsidRPr="007B0A49">
        <w:rPr>
          <w:color w:val="auto"/>
          <w:sz w:val="22"/>
          <w:szCs w:val="22"/>
        </w:rPr>
        <w:t>Nildo</w:t>
      </w:r>
      <w:proofErr w:type="spellEnd"/>
      <w:r w:rsidRPr="007B0A49">
        <w:rPr>
          <w:color w:val="auto"/>
          <w:sz w:val="22"/>
          <w:szCs w:val="22"/>
        </w:rPr>
        <w:t xml:space="preserve"> da Silva Dias, José Luís Duarte Franco, Ênio Farias de França e Silva. Qualidade da Água do Rio </w:t>
      </w:r>
      <w:proofErr w:type="spellStart"/>
      <w:r w:rsidRPr="007B0A49">
        <w:rPr>
          <w:color w:val="auto"/>
          <w:sz w:val="22"/>
          <w:szCs w:val="22"/>
        </w:rPr>
        <w:t>Poty</w:t>
      </w:r>
      <w:proofErr w:type="spellEnd"/>
      <w:r w:rsidRPr="007B0A49">
        <w:rPr>
          <w:color w:val="auto"/>
          <w:sz w:val="22"/>
          <w:szCs w:val="22"/>
        </w:rPr>
        <w:t xml:space="preserve"> para Consumo Humano, na Região de Teresina, PI. Revista Verde de Agroecologia e Desenvolvimento Sustentável. Grupo Verde de Agricultura Alternativa (GVAA). 2008. </w:t>
      </w:r>
    </w:p>
    <w:p w14:paraId="1E23FDB9" w14:textId="605E4FC7" w:rsidR="00F422B2" w:rsidRDefault="00F339A0" w:rsidP="00430C8F">
      <w:pPr>
        <w:pStyle w:val="Default"/>
        <w:ind w:left="284" w:hanging="284"/>
        <w:jc w:val="both"/>
        <w:rPr>
          <w:color w:val="000000" w:themeColor="text1"/>
          <w:sz w:val="22"/>
          <w:szCs w:val="22"/>
        </w:rPr>
      </w:pPr>
      <w:r w:rsidRPr="007B0A49">
        <w:rPr>
          <w:color w:val="000000" w:themeColor="text1"/>
          <w:sz w:val="22"/>
          <w:szCs w:val="22"/>
        </w:rPr>
        <w:t xml:space="preserve">FREITAS, M. B; BRILHANTE, M. O; ALMEIDA, L. </w:t>
      </w:r>
      <w:r w:rsidR="00F422B2" w:rsidRPr="007B0A49">
        <w:rPr>
          <w:color w:val="000000" w:themeColor="text1"/>
          <w:sz w:val="22"/>
          <w:szCs w:val="22"/>
        </w:rPr>
        <w:t>A Importância da Análise de Água para a Saúde Pública em Duas Regiões do Estado do Rio de Janeiro: Enfoque para Coliformes Fecais, Nitrito e Alumínio. Rio de Janeiro, 2001.</w:t>
      </w:r>
    </w:p>
    <w:p w14:paraId="0BFAB2B3" w14:textId="77777777" w:rsidR="00AB3728" w:rsidRPr="00AB3728" w:rsidRDefault="00AB3728" w:rsidP="00AB3728">
      <w:pPr>
        <w:ind w:left="284" w:hanging="284"/>
        <w:rPr>
          <w:sz w:val="22"/>
          <w:szCs w:val="22"/>
        </w:rPr>
      </w:pPr>
      <w:r w:rsidRPr="00AB3728">
        <w:rPr>
          <w:sz w:val="22"/>
          <w:szCs w:val="22"/>
        </w:rPr>
        <w:t xml:space="preserve">LIMA, F. M. I; ALBUQUERQUE, S. L. E. </w:t>
      </w:r>
      <w:r w:rsidRPr="00AB3728">
        <w:rPr>
          <w:b/>
          <w:bCs/>
          <w:sz w:val="22"/>
          <w:szCs w:val="22"/>
        </w:rPr>
        <w:t>Rio Poti: caminhos de suas águas</w:t>
      </w:r>
      <w:r w:rsidRPr="00AB3728">
        <w:rPr>
          <w:sz w:val="22"/>
          <w:szCs w:val="22"/>
        </w:rPr>
        <w:t xml:space="preserve"> / </w:t>
      </w:r>
      <w:proofErr w:type="spellStart"/>
      <w:r w:rsidRPr="00AB3728">
        <w:rPr>
          <w:sz w:val="22"/>
          <w:szCs w:val="22"/>
        </w:rPr>
        <w:t>Iracilde</w:t>
      </w:r>
      <w:proofErr w:type="spellEnd"/>
      <w:r w:rsidRPr="00AB3728">
        <w:rPr>
          <w:sz w:val="22"/>
          <w:szCs w:val="22"/>
        </w:rPr>
        <w:t xml:space="preserve"> Maria de Moura Fé Lima, Emanuel </w:t>
      </w:r>
      <w:proofErr w:type="spellStart"/>
      <w:r w:rsidRPr="00AB3728">
        <w:rPr>
          <w:sz w:val="22"/>
          <w:szCs w:val="22"/>
        </w:rPr>
        <w:t>Lindemberg</w:t>
      </w:r>
      <w:proofErr w:type="spellEnd"/>
      <w:r w:rsidRPr="00AB3728">
        <w:rPr>
          <w:sz w:val="22"/>
          <w:szCs w:val="22"/>
        </w:rPr>
        <w:t xml:space="preserve"> Silva Albuquerque, organizadores. – Teresina: EDUFPI, 2020.</w:t>
      </w:r>
    </w:p>
    <w:p w14:paraId="303829F7" w14:textId="77777777" w:rsidR="00B96B1D" w:rsidRPr="007B0A49" w:rsidRDefault="00B96B1D" w:rsidP="00B96B1D">
      <w:pPr>
        <w:pStyle w:val="Default"/>
        <w:ind w:left="284" w:hanging="284"/>
        <w:jc w:val="both"/>
        <w:rPr>
          <w:color w:val="C00000"/>
          <w:sz w:val="22"/>
          <w:szCs w:val="22"/>
        </w:rPr>
      </w:pPr>
      <w:r w:rsidRPr="007B0A49">
        <w:rPr>
          <w:sz w:val="22"/>
          <w:szCs w:val="22"/>
        </w:rPr>
        <w:t>PAULA, H. M.; FERNANDES, C. E. Otimização do tratamento de água cinza a partir do uso combinado de coagulantes químicos. Engenharia Sanitária e Ambiental, v.23, n.5, p.951-961. 2018. DOI: 10.1590/S1413-41522018169155; Acesso em 20 de março de 2019.</w:t>
      </w:r>
    </w:p>
    <w:p w14:paraId="1CBB56E7" w14:textId="18D23884" w:rsidR="00F422B2" w:rsidRPr="007B0A49" w:rsidRDefault="00F339A0" w:rsidP="00430C8F">
      <w:pPr>
        <w:pStyle w:val="Default"/>
        <w:ind w:left="284" w:hanging="284"/>
        <w:jc w:val="both"/>
        <w:rPr>
          <w:color w:val="000000" w:themeColor="text1"/>
          <w:sz w:val="22"/>
          <w:szCs w:val="22"/>
        </w:rPr>
      </w:pPr>
      <w:r w:rsidRPr="007B0A49">
        <w:rPr>
          <w:color w:val="000000" w:themeColor="text1"/>
          <w:sz w:val="22"/>
          <w:szCs w:val="22"/>
        </w:rPr>
        <w:t>VIEIRA, B.M</w:t>
      </w:r>
      <w:r w:rsidR="00F422B2" w:rsidRPr="007B0A49">
        <w:rPr>
          <w:color w:val="000000" w:themeColor="text1"/>
          <w:sz w:val="22"/>
          <w:szCs w:val="22"/>
        </w:rPr>
        <w:t xml:space="preserve">. Analisando a Quantidade da Água e de sua Compatibilidade com os usos em Microbacias Hidrográficas Rurais com </w:t>
      </w:r>
      <w:proofErr w:type="spellStart"/>
      <w:r w:rsidR="00F422B2" w:rsidRPr="007B0A49">
        <w:rPr>
          <w:color w:val="000000" w:themeColor="text1"/>
          <w:sz w:val="22"/>
          <w:szCs w:val="22"/>
        </w:rPr>
        <w:t>Deficit</w:t>
      </w:r>
      <w:proofErr w:type="spellEnd"/>
      <w:r w:rsidR="00F422B2" w:rsidRPr="007B0A49">
        <w:rPr>
          <w:color w:val="000000" w:themeColor="text1"/>
          <w:sz w:val="22"/>
          <w:szCs w:val="22"/>
        </w:rPr>
        <w:t xml:space="preserve"> Hídrico Quantitativo. 2015. Vitória. P.20.</w:t>
      </w:r>
    </w:p>
    <w:sectPr w:rsidR="00F422B2" w:rsidRPr="007B0A49" w:rsidSect="006239A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338F" w14:textId="77777777" w:rsidR="00F134D2" w:rsidRDefault="00F134D2">
      <w:r>
        <w:separator/>
      </w:r>
    </w:p>
  </w:endnote>
  <w:endnote w:type="continuationSeparator" w:id="0">
    <w:p w14:paraId="74A81ABE" w14:textId="77777777" w:rsidR="00F134D2" w:rsidRDefault="00F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AE38" w14:textId="77777777" w:rsidR="008447E8" w:rsidRDefault="008447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5"/>
      <w:gridCol w:w="5586"/>
    </w:tblGrid>
    <w:tr w:rsidR="00691D2C" w14:paraId="1E40AF76" w14:textId="77777777" w:rsidTr="007010AA">
      <w:trPr>
        <w:trHeight w:val="849"/>
      </w:trPr>
      <w:tc>
        <w:tcPr>
          <w:tcW w:w="4605" w:type="dxa"/>
          <w:shd w:val="clear" w:color="auto" w:fill="auto"/>
          <w:vAlign w:val="center"/>
        </w:tcPr>
        <w:p w14:paraId="14AC4FAE" w14:textId="654A3294" w:rsidR="00691D2C" w:rsidRDefault="006E7BE9" w:rsidP="007010AA">
          <w:pPr>
            <w:pStyle w:val="Rodap"/>
            <w:jc w:val="center"/>
          </w:pPr>
          <w:r>
            <w:rPr>
              <w:noProof/>
            </w:rPr>
            <w:drawing>
              <wp:inline distT="0" distB="0" distL="0" distR="0" wp14:anchorId="7383A2E4" wp14:editId="3611D5F7">
                <wp:extent cx="2157730" cy="452120"/>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52120"/>
                        </a:xfrm>
                        <a:prstGeom prst="rect">
                          <a:avLst/>
                        </a:prstGeom>
                        <a:noFill/>
                        <a:ln>
                          <a:noFill/>
                        </a:ln>
                      </pic:spPr>
                    </pic:pic>
                  </a:graphicData>
                </a:graphic>
              </wp:inline>
            </w:drawing>
          </w:r>
        </w:p>
      </w:tc>
      <w:tc>
        <w:tcPr>
          <w:tcW w:w="4606" w:type="dxa"/>
          <w:shd w:val="clear" w:color="auto" w:fill="auto"/>
          <w:vAlign w:val="center"/>
        </w:tcPr>
        <w:p w14:paraId="3179871A" w14:textId="136C117B" w:rsidR="00691D2C" w:rsidRDefault="006E7BE9" w:rsidP="007010AA">
          <w:pPr>
            <w:pStyle w:val="Rodap"/>
            <w:jc w:val="center"/>
          </w:pPr>
          <w:r>
            <w:rPr>
              <w:noProof/>
            </w:rPr>
            <w:drawing>
              <wp:inline distT="0" distB="0" distL="0" distR="0" wp14:anchorId="1C0D06D5" wp14:editId="6B4A109C">
                <wp:extent cx="3544570" cy="328930"/>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4570" cy="328930"/>
                        </a:xfrm>
                        <a:prstGeom prst="rect">
                          <a:avLst/>
                        </a:prstGeom>
                        <a:noFill/>
                        <a:ln>
                          <a:noFill/>
                        </a:ln>
                      </pic:spPr>
                    </pic:pic>
                  </a:graphicData>
                </a:graphic>
              </wp:inline>
            </w:drawing>
          </w:r>
        </w:p>
      </w:tc>
    </w:tr>
  </w:tbl>
  <w:p w14:paraId="3298127E" w14:textId="77777777" w:rsidR="00C9142B" w:rsidRDefault="00C9142B" w:rsidP="00C9142B">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5"/>
      <w:gridCol w:w="5586"/>
    </w:tblGrid>
    <w:tr w:rsidR="00691D2C" w14:paraId="37EF38B6" w14:textId="77777777" w:rsidTr="007010AA">
      <w:trPr>
        <w:trHeight w:val="849"/>
      </w:trPr>
      <w:tc>
        <w:tcPr>
          <w:tcW w:w="4605" w:type="dxa"/>
          <w:shd w:val="clear" w:color="auto" w:fill="auto"/>
          <w:vAlign w:val="center"/>
        </w:tcPr>
        <w:p w14:paraId="696A6214" w14:textId="7A6718C6" w:rsidR="00691D2C" w:rsidRDefault="006E7BE9" w:rsidP="007010AA">
          <w:pPr>
            <w:pStyle w:val="Rodap"/>
            <w:jc w:val="center"/>
          </w:pPr>
          <w:r>
            <w:rPr>
              <w:noProof/>
            </w:rPr>
            <w:drawing>
              <wp:inline distT="0" distB="0" distL="0" distR="0" wp14:anchorId="1C845E8C" wp14:editId="0DE3E223">
                <wp:extent cx="2157730" cy="4521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52120"/>
                        </a:xfrm>
                        <a:prstGeom prst="rect">
                          <a:avLst/>
                        </a:prstGeom>
                        <a:noFill/>
                        <a:ln>
                          <a:noFill/>
                        </a:ln>
                      </pic:spPr>
                    </pic:pic>
                  </a:graphicData>
                </a:graphic>
              </wp:inline>
            </w:drawing>
          </w:r>
        </w:p>
      </w:tc>
      <w:tc>
        <w:tcPr>
          <w:tcW w:w="4606" w:type="dxa"/>
          <w:shd w:val="clear" w:color="auto" w:fill="auto"/>
          <w:vAlign w:val="center"/>
        </w:tcPr>
        <w:p w14:paraId="314179ED" w14:textId="53A01D68" w:rsidR="00691D2C" w:rsidRDefault="006E7BE9" w:rsidP="007010AA">
          <w:pPr>
            <w:pStyle w:val="Rodap"/>
            <w:jc w:val="center"/>
          </w:pPr>
          <w:r>
            <w:rPr>
              <w:noProof/>
            </w:rPr>
            <w:drawing>
              <wp:inline distT="0" distB="0" distL="0" distR="0" wp14:anchorId="1D2BEE0A" wp14:editId="206812A6">
                <wp:extent cx="3544570" cy="32893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4570" cy="328930"/>
                        </a:xfrm>
                        <a:prstGeom prst="rect">
                          <a:avLst/>
                        </a:prstGeom>
                        <a:noFill/>
                        <a:ln>
                          <a:noFill/>
                        </a:ln>
                      </pic:spPr>
                    </pic:pic>
                  </a:graphicData>
                </a:graphic>
              </wp:inline>
            </w:drawing>
          </w:r>
        </w:p>
      </w:tc>
    </w:tr>
  </w:tbl>
  <w:p w14:paraId="6F5F801F" w14:textId="77777777" w:rsidR="00691D2C" w:rsidRDefault="0069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92222" w14:textId="77777777" w:rsidR="00F134D2" w:rsidRDefault="00F134D2">
      <w:r>
        <w:separator/>
      </w:r>
    </w:p>
  </w:footnote>
  <w:footnote w:type="continuationSeparator" w:id="0">
    <w:p w14:paraId="284FB7F8" w14:textId="77777777" w:rsidR="00F134D2" w:rsidRDefault="00F1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29B3" w14:textId="77777777" w:rsidR="008447E8" w:rsidRDefault="008447E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B6D9" w14:textId="025D4924" w:rsidR="00691D2C" w:rsidRDefault="006E7BE9" w:rsidP="00691D2C">
    <w:pPr>
      <w:pStyle w:val="Cabealho"/>
      <w:jc w:val="center"/>
    </w:pPr>
    <w:r>
      <w:rPr>
        <w:noProof/>
      </w:rPr>
      <w:drawing>
        <wp:inline distT="0" distB="0" distL="0" distR="0" wp14:anchorId="3957AC8E" wp14:editId="57D786DA">
          <wp:extent cx="3626485" cy="760095"/>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6485" cy="760095"/>
                  </a:xfrm>
                  <a:prstGeom prst="rect">
                    <a:avLst/>
                  </a:prstGeom>
                  <a:noFill/>
                  <a:ln>
                    <a:noFill/>
                  </a:ln>
                </pic:spPr>
              </pic:pic>
            </a:graphicData>
          </a:graphic>
        </wp:inline>
      </w:drawing>
    </w:r>
  </w:p>
  <w:p w14:paraId="62DF84B0" w14:textId="77777777" w:rsidR="008B4227" w:rsidRDefault="008B4227" w:rsidP="00691D2C">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0E70" w14:textId="1FBE82CD" w:rsidR="000E5C33" w:rsidRDefault="006E7BE9" w:rsidP="00691D2C">
    <w:pPr>
      <w:pStyle w:val="Cabealho"/>
      <w:jc w:val="center"/>
    </w:pPr>
    <w:r>
      <w:rPr>
        <w:noProof/>
      </w:rPr>
      <w:drawing>
        <wp:inline distT="0" distB="0" distL="0" distR="0" wp14:anchorId="2932CA37" wp14:editId="7117239F">
          <wp:extent cx="3626485" cy="76009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6485" cy="760095"/>
                  </a:xfrm>
                  <a:prstGeom prst="rect">
                    <a:avLst/>
                  </a:prstGeom>
                  <a:noFill/>
                  <a:ln>
                    <a:noFill/>
                  </a:ln>
                </pic:spPr>
              </pic:pic>
            </a:graphicData>
          </a:graphic>
        </wp:inline>
      </w:drawing>
    </w:r>
  </w:p>
  <w:p w14:paraId="654FA531"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BF5"/>
    <w:rsid w:val="000115A3"/>
    <w:rsid w:val="00015B60"/>
    <w:rsid w:val="00016CAD"/>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D7A83"/>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363AA"/>
    <w:rsid w:val="00145FCF"/>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5B35"/>
    <w:rsid w:val="0020696C"/>
    <w:rsid w:val="002074D6"/>
    <w:rsid w:val="002115F3"/>
    <w:rsid w:val="00211A1D"/>
    <w:rsid w:val="00215271"/>
    <w:rsid w:val="00215368"/>
    <w:rsid w:val="00215B04"/>
    <w:rsid w:val="00217832"/>
    <w:rsid w:val="00230277"/>
    <w:rsid w:val="00235CCC"/>
    <w:rsid w:val="002435AB"/>
    <w:rsid w:val="00252D33"/>
    <w:rsid w:val="002549A2"/>
    <w:rsid w:val="0025578E"/>
    <w:rsid w:val="00263D21"/>
    <w:rsid w:val="002670E6"/>
    <w:rsid w:val="0026715B"/>
    <w:rsid w:val="00272C04"/>
    <w:rsid w:val="002768AB"/>
    <w:rsid w:val="00280C84"/>
    <w:rsid w:val="00280E2A"/>
    <w:rsid w:val="00282CF3"/>
    <w:rsid w:val="002863B2"/>
    <w:rsid w:val="0029461D"/>
    <w:rsid w:val="00295380"/>
    <w:rsid w:val="002A1095"/>
    <w:rsid w:val="002A5867"/>
    <w:rsid w:val="002A691F"/>
    <w:rsid w:val="002A70F7"/>
    <w:rsid w:val="002B215D"/>
    <w:rsid w:val="002B2EBF"/>
    <w:rsid w:val="002C043A"/>
    <w:rsid w:val="002C15A4"/>
    <w:rsid w:val="002C3529"/>
    <w:rsid w:val="002C6C1D"/>
    <w:rsid w:val="002D3DE5"/>
    <w:rsid w:val="002D3E20"/>
    <w:rsid w:val="002D4D50"/>
    <w:rsid w:val="002D7202"/>
    <w:rsid w:val="002E1BEA"/>
    <w:rsid w:val="002E5480"/>
    <w:rsid w:val="00304210"/>
    <w:rsid w:val="00304ACD"/>
    <w:rsid w:val="003124CF"/>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2464"/>
    <w:rsid w:val="003F3725"/>
    <w:rsid w:val="003F4681"/>
    <w:rsid w:val="003F6D04"/>
    <w:rsid w:val="00401337"/>
    <w:rsid w:val="00405D83"/>
    <w:rsid w:val="00415460"/>
    <w:rsid w:val="004209F4"/>
    <w:rsid w:val="00430C8F"/>
    <w:rsid w:val="00430F54"/>
    <w:rsid w:val="004319F0"/>
    <w:rsid w:val="00433288"/>
    <w:rsid w:val="00433370"/>
    <w:rsid w:val="00436F24"/>
    <w:rsid w:val="00437A35"/>
    <w:rsid w:val="0044178C"/>
    <w:rsid w:val="00442EEF"/>
    <w:rsid w:val="00443D4A"/>
    <w:rsid w:val="00443EB4"/>
    <w:rsid w:val="004449C6"/>
    <w:rsid w:val="00445880"/>
    <w:rsid w:val="00446C8A"/>
    <w:rsid w:val="00446D3A"/>
    <w:rsid w:val="00460F42"/>
    <w:rsid w:val="004656D7"/>
    <w:rsid w:val="004774F8"/>
    <w:rsid w:val="00477768"/>
    <w:rsid w:val="00480EE5"/>
    <w:rsid w:val="00481820"/>
    <w:rsid w:val="004822E1"/>
    <w:rsid w:val="004903B2"/>
    <w:rsid w:val="00490EAC"/>
    <w:rsid w:val="0049597A"/>
    <w:rsid w:val="004A09A0"/>
    <w:rsid w:val="004A78C8"/>
    <w:rsid w:val="004A7ADE"/>
    <w:rsid w:val="004B1B8B"/>
    <w:rsid w:val="004B50D9"/>
    <w:rsid w:val="004B618D"/>
    <w:rsid w:val="004C0288"/>
    <w:rsid w:val="004C0C8B"/>
    <w:rsid w:val="004C2574"/>
    <w:rsid w:val="004C4A01"/>
    <w:rsid w:val="004D050A"/>
    <w:rsid w:val="004D2845"/>
    <w:rsid w:val="004D3AEE"/>
    <w:rsid w:val="004E1B2A"/>
    <w:rsid w:val="004E2311"/>
    <w:rsid w:val="004E2F88"/>
    <w:rsid w:val="004E566E"/>
    <w:rsid w:val="004F1E8F"/>
    <w:rsid w:val="004F6E7E"/>
    <w:rsid w:val="004F7F6D"/>
    <w:rsid w:val="005033DD"/>
    <w:rsid w:val="005051B1"/>
    <w:rsid w:val="005104AD"/>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83C2C"/>
    <w:rsid w:val="005B0E11"/>
    <w:rsid w:val="005B268D"/>
    <w:rsid w:val="005B29C3"/>
    <w:rsid w:val="005B4ABF"/>
    <w:rsid w:val="005B4C2A"/>
    <w:rsid w:val="005C1645"/>
    <w:rsid w:val="005D48C9"/>
    <w:rsid w:val="005E3CD7"/>
    <w:rsid w:val="005E66E5"/>
    <w:rsid w:val="00601DB7"/>
    <w:rsid w:val="00602496"/>
    <w:rsid w:val="00605E89"/>
    <w:rsid w:val="00607F92"/>
    <w:rsid w:val="00611409"/>
    <w:rsid w:val="006126D9"/>
    <w:rsid w:val="00620A30"/>
    <w:rsid w:val="00620F94"/>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E7BE9"/>
    <w:rsid w:val="006F0E1F"/>
    <w:rsid w:val="006F5FE0"/>
    <w:rsid w:val="006F63F6"/>
    <w:rsid w:val="007010AA"/>
    <w:rsid w:val="0070129D"/>
    <w:rsid w:val="0070327F"/>
    <w:rsid w:val="00711EF0"/>
    <w:rsid w:val="007145D1"/>
    <w:rsid w:val="00716E56"/>
    <w:rsid w:val="007248A3"/>
    <w:rsid w:val="00724DA9"/>
    <w:rsid w:val="007324AD"/>
    <w:rsid w:val="00737322"/>
    <w:rsid w:val="00741C6A"/>
    <w:rsid w:val="0074320B"/>
    <w:rsid w:val="00745766"/>
    <w:rsid w:val="0075111D"/>
    <w:rsid w:val="00752C12"/>
    <w:rsid w:val="00764F31"/>
    <w:rsid w:val="0077341C"/>
    <w:rsid w:val="007740A8"/>
    <w:rsid w:val="00774238"/>
    <w:rsid w:val="00792178"/>
    <w:rsid w:val="0079347F"/>
    <w:rsid w:val="00793CE6"/>
    <w:rsid w:val="007A0FE5"/>
    <w:rsid w:val="007A3367"/>
    <w:rsid w:val="007A6D13"/>
    <w:rsid w:val="007A6F7C"/>
    <w:rsid w:val="007B0A49"/>
    <w:rsid w:val="007B2B91"/>
    <w:rsid w:val="007B5D06"/>
    <w:rsid w:val="007C083E"/>
    <w:rsid w:val="007C4D3A"/>
    <w:rsid w:val="007C6EC5"/>
    <w:rsid w:val="007D0776"/>
    <w:rsid w:val="007D1082"/>
    <w:rsid w:val="007D328A"/>
    <w:rsid w:val="007E6C53"/>
    <w:rsid w:val="007F3F2C"/>
    <w:rsid w:val="007F5126"/>
    <w:rsid w:val="00804EE8"/>
    <w:rsid w:val="008077D4"/>
    <w:rsid w:val="0081570E"/>
    <w:rsid w:val="00817190"/>
    <w:rsid w:val="0082080B"/>
    <w:rsid w:val="008219CC"/>
    <w:rsid w:val="00831835"/>
    <w:rsid w:val="008431A3"/>
    <w:rsid w:val="008447E8"/>
    <w:rsid w:val="00846293"/>
    <w:rsid w:val="00850CFC"/>
    <w:rsid w:val="00865856"/>
    <w:rsid w:val="0087058C"/>
    <w:rsid w:val="008723F4"/>
    <w:rsid w:val="008778A3"/>
    <w:rsid w:val="008A2DA1"/>
    <w:rsid w:val="008A413B"/>
    <w:rsid w:val="008A610B"/>
    <w:rsid w:val="008A6F55"/>
    <w:rsid w:val="008B4227"/>
    <w:rsid w:val="008C106E"/>
    <w:rsid w:val="008C1D5F"/>
    <w:rsid w:val="008C436D"/>
    <w:rsid w:val="008D7AA5"/>
    <w:rsid w:val="008F085A"/>
    <w:rsid w:val="008F0D9F"/>
    <w:rsid w:val="008F72EA"/>
    <w:rsid w:val="009020E0"/>
    <w:rsid w:val="00904D41"/>
    <w:rsid w:val="0091208C"/>
    <w:rsid w:val="0091228C"/>
    <w:rsid w:val="009139C1"/>
    <w:rsid w:val="00913E4D"/>
    <w:rsid w:val="00917571"/>
    <w:rsid w:val="00917D1D"/>
    <w:rsid w:val="0092075D"/>
    <w:rsid w:val="00922128"/>
    <w:rsid w:val="0092778A"/>
    <w:rsid w:val="00933F95"/>
    <w:rsid w:val="00940AB9"/>
    <w:rsid w:val="0094773C"/>
    <w:rsid w:val="00953421"/>
    <w:rsid w:val="009671AF"/>
    <w:rsid w:val="00974094"/>
    <w:rsid w:val="0097685C"/>
    <w:rsid w:val="00976B0A"/>
    <w:rsid w:val="00981719"/>
    <w:rsid w:val="00985351"/>
    <w:rsid w:val="009878E2"/>
    <w:rsid w:val="009A1D67"/>
    <w:rsid w:val="009A357A"/>
    <w:rsid w:val="009A6630"/>
    <w:rsid w:val="009A742D"/>
    <w:rsid w:val="009B0229"/>
    <w:rsid w:val="009B44C1"/>
    <w:rsid w:val="009B6FAC"/>
    <w:rsid w:val="009C1D63"/>
    <w:rsid w:val="009F68BB"/>
    <w:rsid w:val="00A0212E"/>
    <w:rsid w:val="00A2762F"/>
    <w:rsid w:val="00A35221"/>
    <w:rsid w:val="00A36E76"/>
    <w:rsid w:val="00A4006D"/>
    <w:rsid w:val="00A40B19"/>
    <w:rsid w:val="00A47085"/>
    <w:rsid w:val="00A54EDE"/>
    <w:rsid w:val="00A56894"/>
    <w:rsid w:val="00A6566F"/>
    <w:rsid w:val="00A6766C"/>
    <w:rsid w:val="00A707BC"/>
    <w:rsid w:val="00A82865"/>
    <w:rsid w:val="00A856A0"/>
    <w:rsid w:val="00A95F1C"/>
    <w:rsid w:val="00A963E3"/>
    <w:rsid w:val="00A96919"/>
    <w:rsid w:val="00AA5229"/>
    <w:rsid w:val="00AA64CD"/>
    <w:rsid w:val="00AA7946"/>
    <w:rsid w:val="00AB3728"/>
    <w:rsid w:val="00AB3C69"/>
    <w:rsid w:val="00AB50E9"/>
    <w:rsid w:val="00AC1164"/>
    <w:rsid w:val="00AC175C"/>
    <w:rsid w:val="00AD3679"/>
    <w:rsid w:val="00AD4464"/>
    <w:rsid w:val="00AD4D40"/>
    <w:rsid w:val="00AE16BC"/>
    <w:rsid w:val="00AE2916"/>
    <w:rsid w:val="00AE2C94"/>
    <w:rsid w:val="00AE37F7"/>
    <w:rsid w:val="00AE51FB"/>
    <w:rsid w:val="00AE72B4"/>
    <w:rsid w:val="00B020F6"/>
    <w:rsid w:val="00B049F2"/>
    <w:rsid w:val="00B1260D"/>
    <w:rsid w:val="00B15FDD"/>
    <w:rsid w:val="00B21C8D"/>
    <w:rsid w:val="00B233DF"/>
    <w:rsid w:val="00B2530D"/>
    <w:rsid w:val="00B31524"/>
    <w:rsid w:val="00B3610B"/>
    <w:rsid w:val="00B474D0"/>
    <w:rsid w:val="00B47DF7"/>
    <w:rsid w:val="00B5094D"/>
    <w:rsid w:val="00B6085D"/>
    <w:rsid w:val="00B715B1"/>
    <w:rsid w:val="00B71940"/>
    <w:rsid w:val="00B741AA"/>
    <w:rsid w:val="00B844A1"/>
    <w:rsid w:val="00B845B1"/>
    <w:rsid w:val="00B8735C"/>
    <w:rsid w:val="00B96481"/>
    <w:rsid w:val="00B96B1D"/>
    <w:rsid w:val="00BB0487"/>
    <w:rsid w:val="00BB1366"/>
    <w:rsid w:val="00BB217D"/>
    <w:rsid w:val="00BB3136"/>
    <w:rsid w:val="00BD1BFF"/>
    <w:rsid w:val="00BD4CBB"/>
    <w:rsid w:val="00BD5C55"/>
    <w:rsid w:val="00BD7BE5"/>
    <w:rsid w:val="00BE328A"/>
    <w:rsid w:val="00BE42FC"/>
    <w:rsid w:val="00BE699D"/>
    <w:rsid w:val="00BF1A84"/>
    <w:rsid w:val="00BF1D65"/>
    <w:rsid w:val="00BF34CC"/>
    <w:rsid w:val="00C073D0"/>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9365D"/>
    <w:rsid w:val="00C94619"/>
    <w:rsid w:val="00CA3D61"/>
    <w:rsid w:val="00CB3747"/>
    <w:rsid w:val="00CB4E48"/>
    <w:rsid w:val="00CB5CDC"/>
    <w:rsid w:val="00CB65D6"/>
    <w:rsid w:val="00CC053E"/>
    <w:rsid w:val="00CD00C0"/>
    <w:rsid w:val="00CD70DF"/>
    <w:rsid w:val="00CE42A2"/>
    <w:rsid w:val="00CE4FB3"/>
    <w:rsid w:val="00CE5620"/>
    <w:rsid w:val="00CE598C"/>
    <w:rsid w:val="00CF303F"/>
    <w:rsid w:val="00CF4D1D"/>
    <w:rsid w:val="00CF578B"/>
    <w:rsid w:val="00D03038"/>
    <w:rsid w:val="00D06A0C"/>
    <w:rsid w:val="00D11056"/>
    <w:rsid w:val="00D21D31"/>
    <w:rsid w:val="00D2333E"/>
    <w:rsid w:val="00D23EC5"/>
    <w:rsid w:val="00D27445"/>
    <w:rsid w:val="00D2784F"/>
    <w:rsid w:val="00D27F47"/>
    <w:rsid w:val="00D30A13"/>
    <w:rsid w:val="00D30C5B"/>
    <w:rsid w:val="00D34EA3"/>
    <w:rsid w:val="00D40D87"/>
    <w:rsid w:val="00D4283E"/>
    <w:rsid w:val="00D42F10"/>
    <w:rsid w:val="00D434B8"/>
    <w:rsid w:val="00D46ABA"/>
    <w:rsid w:val="00D52DA9"/>
    <w:rsid w:val="00D534FF"/>
    <w:rsid w:val="00D53BD5"/>
    <w:rsid w:val="00D81087"/>
    <w:rsid w:val="00D85D60"/>
    <w:rsid w:val="00D8762A"/>
    <w:rsid w:val="00D90088"/>
    <w:rsid w:val="00DA0EF6"/>
    <w:rsid w:val="00DA381B"/>
    <w:rsid w:val="00DA3DAD"/>
    <w:rsid w:val="00DA5942"/>
    <w:rsid w:val="00DB05C3"/>
    <w:rsid w:val="00DD0B20"/>
    <w:rsid w:val="00DD5C2D"/>
    <w:rsid w:val="00DD7657"/>
    <w:rsid w:val="00DE4A67"/>
    <w:rsid w:val="00DE6645"/>
    <w:rsid w:val="00DF42CD"/>
    <w:rsid w:val="00DF678F"/>
    <w:rsid w:val="00DF761C"/>
    <w:rsid w:val="00E054E0"/>
    <w:rsid w:val="00E1042F"/>
    <w:rsid w:val="00E14911"/>
    <w:rsid w:val="00E16B72"/>
    <w:rsid w:val="00E33650"/>
    <w:rsid w:val="00E35FB9"/>
    <w:rsid w:val="00E377E4"/>
    <w:rsid w:val="00E44D1B"/>
    <w:rsid w:val="00E53049"/>
    <w:rsid w:val="00E5699D"/>
    <w:rsid w:val="00E56BE7"/>
    <w:rsid w:val="00E56DAA"/>
    <w:rsid w:val="00E61358"/>
    <w:rsid w:val="00E62EB6"/>
    <w:rsid w:val="00E6380E"/>
    <w:rsid w:val="00E675ED"/>
    <w:rsid w:val="00E71868"/>
    <w:rsid w:val="00E718D0"/>
    <w:rsid w:val="00E74C1E"/>
    <w:rsid w:val="00E7685C"/>
    <w:rsid w:val="00E86B6C"/>
    <w:rsid w:val="00E86E31"/>
    <w:rsid w:val="00E93BF5"/>
    <w:rsid w:val="00E97BD0"/>
    <w:rsid w:val="00EA20EF"/>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34D2"/>
    <w:rsid w:val="00F14DB5"/>
    <w:rsid w:val="00F155E1"/>
    <w:rsid w:val="00F15E19"/>
    <w:rsid w:val="00F339A0"/>
    <w:rsid w:val="00F369C9"/>
    <w:rsid w:val="00F421ED"/>
    <w:rsid w:val="00F422B2"/>
    <w:rsid w:val="00F42855"/>
    <w:rsid w:val="00F47800"/>
    <w:rsid w:val="00F55BF9"/>
    <w:rsid w:val="00F57FD6"/>
    <w:rsid w:val="00F7030B"/>
    <w:rsid w:val="00F759CA"/>
    <w:rsid w:val="00F80278"/>
    <w:rsid w:val="00F813F8"/>
    <w:rsid w:val="00F81AF6"/>
    <w:rsid w:val="00F85B0C"/>
    <w:rsid w:val="00F86389"/>
    <w:rsid w:val="00F9155F"/>
    <w:rsid w:val="00F92573"/>
    <w:rsid w:val="00F92B0E"/>
    <w:rsid w:val="00F955A4"/>
    <w:rsid w:val="00F95C42"/>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AEDD5"/>
  <w15:chartTrackingRefBased/>
  <w15:docId w15:val="{80D33575-60BC-42DD-AA91-91DCF3C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uiPriority w:val="99"/>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4C2574"/>
    <w:rPr>
      <w:color w:val="605E5C"/>
      <w:shd w:val="clear" w:color="auto" w:fill="E1DFDD"/>
    </w:rPr>
  </w:style>
  <w:style w:type="paragraph" w:styleId="PargrafodaLista">
    <w:name w:val="List Paragraph"/>
    <w:basedOn w:val="Normal"/>
    <w:uiPriority w:val="34"/>
    <w:qFormat/>
    <w:rsid w:val="00E6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AB49-1D9B-4BAF-A0E0-30345E0D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15217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User</cp:lastModifiedBy>
  <cp:revision>2</cp:revision>
  <dcterms:created xsi:type="dcterms:W3CDTF">2023-07-10T12:11:00Z</dcterms:created>
  <dcterms:modified xsi:type="dcterms:W3CDTF">2023-07-10T12:11:00Z</dcterms:modified>
</cp:coreProperties>
</file>