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D28C" w14:textId="2C508542" w:rsidR="00C47E8D" w:rsidRDefault="00000000">
      <w:pPr>
        <w:pBdr>
          <w:top w:val="nil"/>
          <w:left w:val="nil"/>
          <w:bottom w:val="nil"/>
          <w:right w:val="nil"/>
          <w:between w:val="nil"/>
        </w:pBdr>
        <w:spacing w:line="240" w:lineRule="auto"/>
        <w:ind w:left="0" w:right="-518" w:hanging="2"/>
        <w:jc w:val="center"/>
        <w:rPr>
          <w:color w:val="000000"/>
          <w:sz w:val="24"/>
          <w:szCs w:val="24"/>
        </w:rPr>
      </w:pPr>
      <w:r>
        <w:rPr>
          <w:b/>
          <w:sz w:val="24"/>
          <w:szCs w:val="24"/>
        </w:rPr>
        <w:t xml:space="preserve">MODELO DE ÁRVORE DE DECISÃO BASEADO EM BIOINFORMÁTICA PARA DETECÇÃO DE </w:t>
      </w:r>
      <w:r>
        <w:rPr>
          <w:b/>
          <w:i/>
          <w:sz w:val="24"/>
          <w:szCs w:val="24"/>
        </w:rPr>
        <w:t>DIABETES MELLITUS</w:t>
      </w:r>
      <w:r>
        <w:rPr>
          <w:b/>
          <w:sz w:val="24"/>
          <w:szCs w:val="24"/>
        </w:rPr>
        <w:t xml:space="preserve"> TIPO 2</w:t>
      </w:r>
    </w:p>
    <w:p w14:paraId="2E4C34F4" w14:textId="77777777" w:rsidR="00C47E8D" w:rsidRDefault="00C47E8D">
      <w:pPr>
        <w:pBdr>
          <w:top w:val="nil"/>
          <w:left w:val="nil"/>
          <w:bottom w:val="nil"/>
          <w:right w:val="nil"/>
          <w:between w:val="nil"/>
        </w:pBdr>
        <w:spacing w:line="240" w:lineRule="auto"/>
        <w:ind w:left="0" w:right="-518" w:hanging="2"/>
        <w:jc w:val="center"/>
        <w:rPr>
          <w:color w:val="000000"/>
          <w:sz w:val="24"/>
          <w:szCs w:val="24"/>
        </w:rPr>
      </w:pPr>
    </w:p>
    <w:p w14:paraId="3C98444A" w14:textId="5EF72D47" w:rsidR="00C47E8D" w:rsidRDefault="00000000" w:rsidP="00A70216">
      <w:pPr>
        <w:ind w:left="0" w:right="-1" w:hanging="2"/>
      </w:pPr>
      <w:r>
        <w:t>WESLEY FELIPE CAPUCHO</w:t>
      </w:r>
      <w:r>
        <w:rPr>
          <w:vertAlign w:val="superscript"/>
        </w:rPr>
        <w:t>1</w:t>
      </w:r>
      <w:r>
        <w:t xml:space="preserve"> e EDERSON CICHACZEWSKI</w:t>
      </w:r>
      <w:r w:rsidR="003C6E09">
        <w:rPr>
          <w:vertAlign w:val="superscript"/>
        </w:rPr>
        <w:t>2</w:t>
      </w:r>
    </w:p>
    <w:p w14:paraId="3880A7F2" w14:textId="77777777" w:rsidR="00C47E8D" w:rsidRDefault="00C47E8D" w:rsidP="00A70216">
      <w:pPr>
        <w:ind w:left="0" w:right="-518" w:hanging="2"/>
      </w:pPr>
    </w:p>
    <w:p w14:paraId="3AB7B952" w14:textId="0BA7A2FF" w:rsidR="00C47E8D" w:rsidRDefault="00000000" w:rsidP="00A70216">
      <w:pPr>
        <w:ind w:left="0" w:hanging="2"/>
        <w:rPr>
          <w:color w:val="000000"/>
        </w:rPr>
      </w:pPr>
      <w:r>
        <w:rPr>
          <w:vertAlign w:val="superscript"/>
        </w:rPr>
        <w:t>1</w:t>
      </w:r>
      <w:r>
        <w:t xml:space="preserve">Graduando em Engenharia Biomédica, UNINTER, </w:t>
      </w:r>
      <w:proofErr w:type="spellStart"/>
      <w:r>
        <w:t>C</w:t>
      </w:r>
      <w:r w:rsidR="004B06B1">
        <w:t>ruzeiro</w:t>
      </w:r>
      <w:r>
        <w:t>-</w:t>
      </w:r>
      <w:r w:rsidR="004B06B1">
        <w:t>SP</w:t>
      </w:r>
      <w:proofErr w:type="spellEnd"/>
      <w:r>
        <w:t>, wesleycapucho@outlook.com;</w:t>
      </w:r>
    </w:p>
    <w:p w14:paraId="6FAD73EE" w14:textId="0ECD3C8C" w:rsidR="00C47E8D" w:rsidRDefault="003C6E09" w:rsidP="00A70216">
      <w:pPr>
        <w:ind w:left="0" w:hanging="2"/>
      </w:pPr>
      <w:r>
        <w:rPr>
          <w:vertAlign w:val="superscript"/>
        </w:rPr>
        <w:t>2</w:t>
      </w:r>
      <w:r w:rsidRPr="003C6E09">
        <w:t>MSc., Engenheiro de Computação, Prof</w:t>
      </w:r>
      <w:r w:rsidR="0053440C">
        <w:t>essor</w:t>
      </w:r>
      <w:r w:rsidRPr="003C6E09">
        <w:t xml:space="preserve"> Orientador, UNINTER, Curitiba - PR, ederson.c@uninter.com</w:t>
      </w:r>
    </w:p>
    <w:p w14:paraId="6C456599" w14:textId="77777777" w:rsidR="00C47E8D" w:rsidRDefault="00C47E8D">
      <w:pPr>
        <w:ind w:left="0" w:hanging="2"/>
        <w:jc w:val="center"/>
      </w:pPr>
    </w:p>
    <w:p w14:paraId="3D578D67" w14:textId="77777777" w:rsidR="00C47E8D" w:rsidRDefault="00000000">
      <w:pPr>
        <w:ind w:left="0" w:hanging="2"/>
        <w:jc w:val="center"/>
        <w:rPr>
          <w:sz w:val="22"/>
          <w:szCs w:val="22"/>
        </w:rPr>
      </w:pPr>
      <w:r>
        <w:rPr>
          <w:sz w:val="22"/>
          <w:szCs w:val="22"/>
        </w:rPr>
        <w:t xml:space="preserve">Apresentado no            </w:t>
      </w:r>
    </w:p>
    <w:p w14:paraId="62D874C5" w14:textId="77777777" w:rsidR="00C47E8D" w:rsidRDefault="00000000">
      <w:pPr>
        <w:ind w:left="0" w:hanging="2"/>
        <w:jc w:val="center"/>
        <w:rPr>
          <w:sz w:val="22"/>
          <w:szCs w:val="22"/>
        </w:rPr>
      </w:pPr>
      <w:r>
        <w:rPr>
          <w:sz w:val="22"/>
          <w:szCs w:val="22"/>
        </w:rPr>
        <w:t>Congresso Técnico Científico da Engenharia e da Agronomia – CONTECC</w:t>
      </w:r>
    </w:p>
    <w:p w14:paraId="250486EE" w14:textId="41649B4E" w:rsidR="00C47E8D" w:rsidRDefault="000A2B8A">
      <w:pPr>
        <w:ind w:left="0" w:hanging="2"/>
        <w:jc w:val="center"/>
        <w:rPr>
          <w:sz w:val="22"/>
          <w:szCs w:val="22"/>
        </w:rPr>
      </w:pPr>
      <w:r w:rsidRPr="000A2B8A">
        <w:rPr>
          <w:sz w:val="22"/>
          <w:szCs w:val="22"/>
        </w:rPr>
        <w:t>8 a 11 de agosto de 2023</w:t>
      </w:r>
    </w:p>
    <w:p w14:paraId="39B91860" w14:textId="77777777" w:rsidR="00C47E8D" w:rsidRDefault="00C47E8D">
      <w:pPr>
        <w:ind w:left="0" w:hanging="2"/>
        <w:jc w:val="center"/>
      </w:pPr>
    </w:p>
    <w:p w14:paraId="0CE8F265" w14:textId="77777777" w:rsidR="00C47E8D" w:rsidRDefault="00000000">
      <w:pPr>
        <w:ind w:left="0" w:hanging="2"/>
        <w:jc w:val="both"/>
        <w:rPr>
          <w:sz w:val="22"/>
          <w:szCs w:val="22"/>
        </w:rPr>
      </w:pPr>
      <w:r>
        <w:rPr>
          <w:b/>
          <w:sz w:val="22"/>
          <w:szCs w:val="22"/>
        </w:rPr>
        <w:t>RESUMO</w:t>
      </w:r>
      <w:r>
        <w:rPr>
          <w:sz w:val="22"/>
          <w:szCs w:val="22"/>
        </w:rPr>
        <w:t xml:space="preserve">: </w:t>
      </w:r>
    </w:p>
    <w:p w14:paraId="5FA7C629" w14:textId="6D100BF2" w:rsidR="00C47E8D" w:rsidRDefault="00000000">
      <w:pPr>
        <w:ind w:left="0" w:hanging="2"/>
        <w:jc w:val="both"/>
        <w:rPr>
          <w:sz w:val="22"/>
          <w:szCs w:val="22"/>
        </w:rPr>
      </w:pPr>
      <w:r>
        <w:rPr>
          <w:sz w:val="22"/>
          <w:szCs w:val="22"/>
        </w:rPr>
        <w:t xml:space="preserve">O objetivo deste estudo é desenvolver e testar um modelo de Árvore de Decisão para o diagnóstico do </w:t>
      </w:r>
      <w:r w:rsidR="00727F4E">
        <w:rPr>
          <w:iCs/>
          <w:sz w:val="22"/>
          <w:szCs w:val="22"/>
        </w:rPr>
        <w:t>D</w:t>
      </w:r>
      <w:r w:rsidRPr="00727F4E">
        <w:rPr>
          <w:iCs/>
          <w:sz w:val="22"/>
          <w:szCs w:val="22"/>
        </w:rPr>
        <w:t>iabetes Mellitus</w:t>
      </w:r>
      <w:r>
        <w:rPr>
          <w:sz w:val="22"/>
          <w:szCs w:val="22"/>
        </w:rPr>
        <w:t xml:space="preserve"> Tipo 2. Essa doença crônica requer uma detecção rápida para prevenir complicações e aumentar a qualidade de vida dos pacientes. Porém, há uma carência de modelos de aprendizado de máquina adequados para esse propósito na literatura, por esse motivo, este estudo contribui para suprir essa necessidade, criando um modelo que utiliza dados demográficos e clínicos. As etapas do estudo incluíram o treinamento do modelo, a separação dos dados em treinamento e teste, a coleta e o pré-processamento dos dados, e a avaliação do desempenho do modelo. Os resultados indicaram que o modelo diagnosticou o </w:t>
      </w:r>
      <w:r w:rsidR="00727F4E">
        <w:rPr>
          <w:iCs/>
          <w:sz w:val="22"/>
          <w:szCs w:val="22"/>
        </w:rPr>
        <w:t>D</w:t>
      </w:r>
      <w:r w:rsidRPr="00727F4E">
        <w:rPr>
          <w:iCs/>
          <w:sz w:val="22"/>
          <w:szCs w:val="22"/>
        </w:rPr>
        <w:t>iabetes Mellitus</w:t>
      </w:r>
      <w:r>
        <w:rPr>
          <w:sz w:val="22"/>
          <w:szCs w:val="22"/>
        </w:rPr>
        <w:t xml:space="preserve"> Tipo 2 com cerca de 80% de acurácia. A matriz de confusão mostrou que o modelo classificou corretamente os casos, com altos valores de verdadeiros positivos e verdadeiros negativos. A conclusão é que o modelo de Árvore de Decisão pode auxiliar na detecção precoce e no tratamento adequado de pacientes com </w:t>
      </w:r>
      <w:r w:rsidR="00727F4E">
        <w:rPr>
          <w:iCs/>
          <w:sz w:val="22"/>
          <w:szCs w:val="22"/>
        </w:rPr>
        <w:t>D</w:t>
      </w:r>
      <w:r w:rsidRPr="00727F4E">
        <w:rPr>
          <w:iCs/>
          <w:sz w:val="22"/>
          <w:szCs w:val="22"/>
        </w:rPr>
        <w:t xml:space="preserve">iabetes </w:t>
      </w:r>
      <w:r w:rsidR="00727F4E">
        <w:rPr>
          <w:iCs/>
          <w:sz w:val="22"/>
          <w:szCs w:val="22"/>
        </w:rPr>
        <w:t>M</w:t>
      </w:r>
      <w:r w:rsidRPr="00727F4E">
        <w:rPr>
          <w:iCs/>
          <w:sz w:val="22"/>
          <w:szCs w:val="22"/>
        </w:rPr>
        <w:t>ellitus</w:t>
      </w:r>
      <w:r>
        <w:rPr>
          <w:sz w:val="22"/>
          <w:szCs w:val="22"/>
        </w:rPr>
        <w:t xml:space="preserve"> </w:t>
      </w:r>
      <w:r w:rsidR="00727F4E">
        <w:rPr>
          <w:sz w:val="22"/>
          <w:szCs w:val="22"/>
        </w:rPr>
        <w:t>T</w:t>
      </w:r>
      <w:r>
        <w:rPr>
          <w:sz w:val="22"/>
          <w:szCs w:val="22"/>
        </w:rPr>
        <w:t>ipo 2, oferecendo uma forma precisa e eficiente de reconhecer doenças crônicas.</w:t>
      </w:r>
    </w:p>
    <w:p w14:paraId="4269F8F2" w14:textId="5B9BE2A4" w:rsidR="00C47E8D" w:rsidRDefault="00000000">
      <w:pPr>
        <w:ind w:left="0" w:hanging="2"/>
        <w:jc w:val="both"/>
        <w:rPr>
          <w:sz w:val="22"/>
          <w:szCs w:val="22"/>
        </w:rPr>
      </w:pPr>
      <w:r>
        <w:rPr>
          <w:b/>
          <w:sz w:val="22"/>
          <w:szCs w:val="22"/>
        </w:rPr>
        <w:t>PALAVRAS-CHAVE:</w:t>
      </w:r>
      <w:r>
        <w:rPr>
          <w:sz w:val="22"/>
          <w:szCs w:val="22"/>
        </w:rPr>
        <w:t xml:space="preserve"> Inteligência Artificial, Doença Metabólica, </w:t>
      </w:r>
      <w:proofErr w:type="spellStart"/>
      <w:r>
        <w:rPr>
          <w:sz w:val="22"/>
          <w:szCs w:val="22"/>
        </w:rPr>
        <w:t>Machine</w:t>
      </w:r>
      <w:proofErr w:type="spellEnd"/>
      <w:r>
        <w:rPr>
          <w:sz w:val="22"/>
          <w:szCs w:val="22"/>
        </w:rPr>
        <w:t xml:space="preserve"> Learning, Saúde Pública, </w:t>
      </w:r>
      <w:r w:rsidR="00E1518E">
        <w:rPr>
          <w:sz w:val="22"/>
          <w:szCs w:val="22"/>
        </w:rPr>
        <w:t>Algoritmo</w:t>
      </w:r>
    </w:p>
    <w:p w14:paraId="768044E3" w14:textId="77777777" w:rsidR="00C47E8D" w:rsidRDefault="00C47E8D">
      <w:pPr>
        <w:ind w:left="0" w:hanging="2"/>
        <w:jc w:val="center"/>
      </w:pPr>
    </w:p>
    <w:p w14:paraId="6BBCCC52" w14:textId="5524C71A" w:rsidR="00C47E8D" w:rsidRDefault="00A70216">
      <w:pPr>
        <w:ind w:left="0" w:hanging="2"/>
        <w:jc w:val="center"/>
        <w:rPr>
          <w:sz w:val="22"/>
          <w:szCs w:val="22"/>
        </w:rPr>
      </w:pPr>
      <w:r w:rsidRPr="00A70216">
        <w:rPr>
          <w:b/>
          <w:sz w:val="22"/>
          <w:szCs w:val="22"/>
        </w:rPr>
        <w:t>PROPOSAL OF A BIOINFORMATICS-BASED DECISION TREE MODEL FOR DETECTION OF TYPE 2 DIABETES MELLITUS</w:t>
      </w:r>
      <w:r>
        <w:rPr>
          <w:b/>
          <w:sz w:val="22"/>
          <w:szCs w:val="22"/>
        </w:rPr>
        <w:t xml:space="preserve"> </w:t>
      </w:r>
    </w:p>
    <w:p w14:paraId="44F75954" w14:textId="77777777" w:rsidR="00C47E8D" w:rsidRDefault="00000000">
      <w:pPr>
        <w:tabs>
          <w:tab w:val="left" w:pos="6313"/>
        </w:tabs>
        <w:ind w:left="0" w:hanging="2"/>
      </w:pPr>
      <w:r>
        <w:rPr>
          <w:b/>
        </w:rPr>
        <w:tab/>
      </w:r>
    </w:p>
    <w:p w14:paraId="602AC8F3" w14:textId="643E102B" w:rsidR="00C47E8D" w:rsidRDefault="00000000">
      <w:pPr>
        <w:ind w:left="0" w:right="-1" w:hanging="2"/>
        <w:jc w:val="both"/>
        <w:rPr>
          <w:sz w:val="22"/>
          <w:szCs w:val="22"/>
        </w:rPr>
      </w:pPr>
      <w:r>
        <w:rPr>
          <w:b/>
          <w:sz w:val="22"/>
          <w:szCs w:val="22"/>
        </w:rPr>
        <w:t>ABSTRACT</w:t>
      </w:r>
      <w:r>
        <w:rPr>
          <w:sz w:val="22"/>
          <w:szCs w:val="22"/>
        </w:rPr>
        <w:t xml:space="preserve">: </w:t>
      </w:r>
      <w:proofErr w:type="spellStart"/>
      <w:r>
        <w:rPr>
          <w:sz w:val="22"/>
          <w:szCs w:val="22"/>
        </w:rPr>
        <w:t>This</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aims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develop</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test</w:t>
      </w:r>
      <w:proofErr w:type="spellEnd"/>
      <w:r>
        <w:rPr>
          <w:sz w:val="22"/>
          <w:szCs w:val="22"/>
        </w:rPr>
        <w:t xml:space="preserve"> a </w:t>
      </w:r>
      <w:proofErr w:type="spellStart"/>
      <w:r>
        <w:rPr>
          <w:sz w:val="22"/>
          <w:szCs w:val="22"/>
        </w:rPr>
        <w:t>Decision</w:t>
      </w:r>
      <w:proofErr w:type="spellEnd"/>
      <w:r>
        <w:rPr>
          <w:sz w:val="22"/>
          <w:szCs w:val="22"/>
        </w:rPr>
        <w:t xml:space="preserve"> </w:t>
      </w:r>
      <w:proofErr w:type="spellStart"/>
      <w:r>
        <w:rPr>
          <w:sz w:val="22"/>
          <w:szCs w:val="22"/>
        </w:rPr>
        <w:t>Tree</w:t>
      </w:r>
      <w:proofErr w:type="spellEnd"/>
      <w:r>
        <w:rPr>
          <w:sz w:val="22"/>
          <w:szCs w:val="22"/>
        </w:rPr>
        <w:t xml:space="preserve"> model for </w:t>
      </w:r>
      <w:proofErr w:type="spellStart"/>
      <w:r>
        <w:rPr>
          <w:sz w:val="22"/>
          <w:szCs w:val="22"/>
        </w:rPr>
        <w:t>the</w:t>
      </w:r>
      <w:proofErr w:type="spellEnd"/>
      <w:r>
        <w:rPr>
          <w:sz w:val="22"/>
          <w:szCs w:val="22"/>
        </w:rPr>
        <w:t xml:space="preserve"> </w:t>
      </w:r>
      <w:proofErr w:type="spellStart"/>
      <w:r>
        <w:rPr>
          <w:sz w:val="22"/>
          <w:szCs w:val="22"/>
        </w:rPr>
        <w:t>diagnosis</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Type</w:t>
      </w:r>
      <w:proofErr w:type="spellEnd"/>
      <w:r>
        <w:rPr>
          <w:sz w:val="22"/>
          <w:szCs w:val="22"/>
        </w:rPr>
        <w:t xml:space="preserve"> 2 Diabetes Mellitus. </w:t>
      </w:r>
      <w:proofErr w:type="spellStart"/>
      <w:r>
        <w:rPr>
          <w:sz w:val="22"/>
          <w:szCs w:val="22"/>
        </w:rPr>
        <w:t>This</w:t>
      </w:r>
      <w:proofErr w:type="spellEnd"/>
      <w:r>
        <w:rPr>
          <w:sz w:val="22"/>
          <w:szCs w:val="22"/>
        </w:rPr>
        <w:t xml:space="preserve"> </w:t>
      </w:r>
      <w:proofErr w:type="spellStart"/>
      <w:r>
        <w:rPr>
          <w:sz w:val="22"/>
          <w:szCs w:val="22"/>
        </w:rPr>
        <w:t>chronic</w:t>
      </w:r>
      <w:proofErr w:type="spellEnd"/>
      <w:r>
        <w:rPr>
          <w:sz w:val="22"/>
          <w:szCs w:val="22"/>
        </w:rPr>
        <w:t xml:space="preserve"> </w:t>
      </w:r>
      <w:proofErr w:type="spellStart"/>
      <w:r>
        <w:rPr>
          <w:sz w:val="22"/>
          <w:szCs w:val="22"/>
        </w:rPr>
        <w:t>disease</w:t>
      </w:r>
      <w:proofErr w:type="spellEnd"/>
      <w:r>
        <w:rPr>
          <w:sz w:val="22"/>
          <w:szCs w:val="22"/>
        </w:rPr>
        <w:t xml:space="preserve"> requires </w:t>
      </w:r>
      <w:proofErr w:type="spellStart"/>
      <w:r>
        <w:rPr>
          <w:sz w:val="22"/>
          <w:szCs w:val="22"/>
        </w:rPr>
        <w:t>quick</w:t>
      </w:r>
      <w:proofErr w:type="spellEnd"/>
      <w:r>
        <w:rPr>
          <w:sz w:val="22"/>
          <w:szCs w:val="22"/>
        </w:rPr>
        <w:t xml:space="preserve"> </w:t>
      </w:r>
      <w:proofErr w:type="spellStart"/>
      <w:r>
        <w:rPr>
          <w:sz w:val="22"/>
          <w:szCs w:val="22"/>
        </w:rPr>
        <w:t>detection</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prevent</w:t>
      </w:r>
      <w:proofErr w:type="spellEnd"/>
      <w:r>
        <w:rPr>
          <w:sz w:val="22"/>
          <w:szCs w:val="22"/>
        </w:rPr>
        <w:t xml:space="preserve"> </w:t>
      </w:r>
      <w:proofErr w:type="spellStart"/>
      <w:r>
        <w:rPr>
          <w:sz w:val="22"/>
          <w:szCs w:val="22"/>
        </w:rPr>
        <w:t>complications</w:t>
      </w:r>
      <w:proofErr w:type="spellEnd"/>
      <w:r>
        <w:rPr>
          <w:sz w:val="22"/>
          <w:szCs w:val="22"/>
        </w:rPr>
        <w:t xml:space="preserve"> </w:t>
      </w:r>
      <w:proofErr w:type="spellStart"/>
      <w:r>
        <w:rPr>
          <w:sz w:val="22"/>
          <w:szCs w:val="22"/>
        </w:rPr>
        <w:t>and</w:t>
      </w:r>
      <w:proofErr w:type="spellEnd"/>
      <w:r>
        <w:rPr>
          <w:sz w:val="22"/>
          <w:szCs w:val="22"/>
        </w:rPr>
        <w:t xml:space="preserve"> improve </w:t>
      </w:r>
      <w:proofErr w:type="spellStart"/>
      <w:r>
        <w:rPr>
          <w:sz w:val="22"/>
          <w:szCs w:val="22"/>
        </w:rPr>
        <w:t>the</w:t>
      </w:r>
      <w:proofErr w:type="spellEnd"/>
      <w:r>
        <w:rPr>
          <w:sz w:val="22"/>
          <w:szCs w:val="22"/>
        </w:rPr>
        <w:t xml:space="preserve"> </w:t>
      </w:r>
      <w:proofErr w:type="spellStart"/>
      <w:r>
        <w:rPr>
          <w:sz w:val="22"/>
          <w:szCs w:val="22"/>
        </w:rPr>
        <w:t>quality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life</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patients</w:t>
      </w:r>
      <w:proofErr w:type="spellEnd"/>
      <w:r>
        <w:rPr>
          <w:sz w:val="22"/>
          <w:szCs w:val="22"/>
        </w:rPr>
        <w:t xml:space="preserve">. </w:t>
      </w:r>
      <w:proofErr w:type="spellStart"/>
      <w:r>
        <w:rPr>
          <w:sz w:val="22"/>
          <w:szCs w:val="22"/>
        </w:rPr>
        <w:t>However</w:t>
      </w:r>
      <w:proofErr w:type="spellEnd"/>
      <w:r>
        <w:rPr>
          <w:sz w:val="22"/>
          <w:szCs w:val="22"/>
        </w:rPr>
        <w:t xml:space="preserve">,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a </w:t>
      </w:r>
      <w:proofErr w:type="spellStart"/>
      <w:r>
        <w:rPr>
          <w:sz w:val="22"/>
          <w:szCs w:val="22"/>
        </w:rPr>
        <w:t>lack</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suitable</w:t>
      </w:r>
      <w:proofErr w:type="spellEnd"/>
      <w:r>
        <w:rPr>
          <w:sz w:val="22"/>
          <w:szCs w:val="22"/>
        </w:rPr>
        <w:t xml:space="preserve"> </w:t>
      </w:r>
      <w:proofErr w:type="spellStart"/>
      <w:r>
        <w:rPr>
          <w:sz w:val="22"/>
          <w:szCs w:val="22"/>
        </w:rPr>
        <w:t>machine</w:t>
      </w:r>
      <w:proofErr w:type="spellEnd"/>
      <w:r>
        <w:rPr>
          <w:sz w:val="22"/>
          <w:szCs w:val="22"/>
        </w:rPr>
        <w:t xml:space="preserve"> </w:t>
      </w:r>
      <w:proofErr w:type="spellStart"/>
      <w:r>
        <w:rPr>
          <w:sz w:val="22"/>
          <w:szCs w:val="22"/>
        </w:rPr>
        <w:t>learning</w:t>
      </w:r>
      <w:proofErr w:type="spellEnd"/>
      <w:r>
        <w:rPr>
          <w:sz w:val="22"/>
          <w:szCs w:val="22"/>
        </w:rPr>
        <w:t xml:space="preserve"> models for </w:t>
      </w:r>
      <w:proofErr w:type="spellStart"/>
      <w:r>
        <w:rPr>
          <w:sz w:val="22"/>
          <w:szCs w:val="22"/>
        </w:rPr>
        <w:t>this</w:t>
      </w:r>
      <w:proofErr w:type="spellEnd"/>
      <w:r>
        <w:rPr>
          <w:sz w:val="22"/>
          <w:szCs w:val="22"/>
        </w:rPr>
        <w:t xml:space="preserve"> </w:t>
      </w:r>
      <w:proofErr w:type="spellStart"/>
      <w:r>
        <w:rPr>
          <w:sz w:val="22"/>
          <w:szCs w:val="22"/>
        </w:rPr>
        <w:t>purpose</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literature</w:t>
      </w:r>
      <w:proofErr w:type="spellEnd"/>
      <w:r>
        <w:rPr>
          <w:sz w:val="22"/>
          <w:szCs w:val="22"/>
        </w:rPr>
        <w:t xml:space="preserve">. </w:t>
      </w:r>
      <w:proofErr w:type="spellStart"/>
      <w:r>
        <w:rPr>
          <w:sz w:val="22"/>
          <w:szCs w:val="22"/>
        </w:rPr>
        <w:t>Therefore</w:t>
      </w:r>
      <w:proofErr w:type="spellEnd"/>
      <w:r>
        <w:rPr>
          <w:sz w:val="22"/>
          <w:szCs w:val="22"/>
        </w:rPr>
        <w:t xml:space="preserve">, </w:t>
      </w:r>
      <w:proofErr w:type="spellStart"/>
      <w:r>
        <w:rPr>
          <w:sz w:val="22"/>
          <w:szCs w:val="22"/>
        </w:rPr>
        <w:t>this</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contributes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filling</w:t>
      </w:r>
      <w:proofErr w:type="spellEnd"/>
      <w:r>
        <w:rPr>
          <w:sz w:val="22"/>
          <w:szCs w:val="22"/>
        </w:rPr>
        <w:t xml:space="preserve"> </w:t>
      </w:r>
      <w:proofErr w:type="spellStart"/>
      <w:r>
        <w:rPr>
          <w:sz w:val="22"/>
          <w:szCs w:val="22"/>
        </w:rPr>
        <w:t>this</w:t>
      </w:r>
      <w:proofErr w:type="spellEnd"/>
      <w:r>
        <w:rPr>
          <w:sz w:val="22"/>
          <w:szCs w:val="22"/>
        </w:rPr>
        <w:t xml:space="preserve"> gap, </w:t>
      </w:r>
      <w:proofErr w:type="spellStart"/>
      <w:r>
        <w:rPr>
          <w:sz w:val="22"/>
          <w:szCs w:val="22"/>
        </w:rPr>
        <w:t>creating</w:t>
      </w:r>
      <w:proofErr w:type="spellEnd"/>
      <w:r>
        <w:rPr>
          <w:sz w:val="22"/>
          <w:szCs w:val="22"/>
        </w:rPr>
        <w:t xml:space="preserve"> a model </w:t>
      </w:r>
      <w:proofErr w:type="spellStart"/>
      <w:r>
        <w:rPr>
          <w:sz w:val="22"/>
          <w:szCs w:val="22"/>
        </w:rPr>
        <w:t>that</w:t>
      </w:r>
      <w:proofErr w:type="spellEnd"/>
      <w:r>
        <w:rPr>
          <w:sz w:val="22"/>
          <w:szCs w:val="22"/>
        </w:rPr>
        <w:t xml:space="preserve"> uses </w:t>
      </w:r>
      <w:proofErr w:type="spellStart"/>
      <w:r>
        <w:rPr>
          <w:sz w:val="22"/>
          <w:szCs w:val="22"/>
        </w:rPr>
        <w:t>demographic</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clinical</w:t>
      </w:r>
      <w:proofErr w:type="spellEnd"/>
      <w:r>
        <w:rPr>
          <w:sz w:val="22"/>
          <w:szCs w:val="22"/>
        </w:rPr>
        <w:t xml:space="preserve"> data. The </w:t>
      </w:r>
      <w:proofErr w:type="spellStart"/>
      <w:r>
        <w:rPr>
          <w:sz w:val="22"/>
          <w:szCs w:val="22"/>
        </w:rPr>
        <w:t>steps</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included</w:t>
      </w:r>
      <w:proofErr w:type="spellEnd"/>
      <w:r>
        <w:rPr>
          <w:sz w:val="22"/>
          <w:szCs w:val="22"/>
        </w:rPr>
        <w:t xml:space="preserve"> </w:t>
      </w:r>
      <w:proofErr w:type="spellStart"/>
      <w:r>
        <w:rPr>
          <w:sz w:val="22"/>
          <w:szCs w:val="22"/>
        </w:rPr>
        <w:t>the</w:t>
      </w:r>
      <w:proofErr w:type="spellEnd"/>
      <w:r>
        <w:rPr>
          <w:sz w:val="22"/>
          <w:szCs w:val="22"/>
        </w:rPr>
        <w:t xml:space="preserve"> training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model, </w:t>
      </w:r>
      <w:proofErr w:type="spellStart"/>
      <w:r>
        <w:rPr>
          <w:sz w:val="22"/>
          <w:szCs w:val="22"/>
        </w:rPr>
        <w:t>the</w:t>
      </w:r>
      <w:proofErr w:type="spellEnd"/>
      <w:r>
        <w:rPr>
          <w:sz w:val="22"/>
          <w:szCs w:val="22"/>
        </w:rPr>
        <w:t xml:space="preserve"> </w:t>
      </w:r>
      <w:proofErr w:type="spellStart"/>
      <w:r>
        <w:rPr>
          <w:sz w:val="22"/>
          <w:szCs w:val="22"/>
        </w:rPr>
        <w:t>splitting</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data </w:t>
      </w:r>
      <w:proofErr w:type="spellStart"/>
      <w:r>
        <w:rPr>
          <w:sz w:val="22"/>
          <w:szCs w:val="22"/>
        </w:rPr>
        <w:t>into</w:t>
      </w:r>
      <w:proofErr w:type="spellEnd"/>
      <w:r>
        <w:rPr>
          <w:sz w:val="22"/>
          <w:szCs w:val="22"/>
        </w:rPr>
        <w:t xml:space="preserve"> training </w:t>
      </w:r>
      <w:proofErr w:type="spellStart"/>
      <w:r>
        <w:rPr>
          <w:sz w:val="22"/>
          <w:szCs w:val="22"/>
        </w:rPr>
        <w:t>and</w:t>
      </w:r>
      <w:proofErr w:type="spellEnd"/>
      <w:r>
        <w:rPr>
          <w:sz w:val="22"/>
          <w:szCs w:val="22"/>
        </w:rPr>
        <w:t xml:space="preserve"> </w:t>
      </w:r>
      <w:proofErr w:type="spellStart"/>
      <w:r>
        <w:rPr>
          <w:sz w:val="22"/>
          <w:szCs w:val="22"/>
        </w:rPr>
        <w:t>testing</w:t>
      </w:r>
      <w:proofErr w:type="spellEnd"/>
      <w:r>
        <w:rPr>
          <w:sz w:val="22"/>
          <w:szCs w:val="22"/>
        </w:rPr>
        <w:t xml:space="preserve"> sets, </w:t>
      </w:r>
      <w:proofErr w:type="spellStart"/>
      <w:r>
        <w:rPr>
          <w:sz w:val="22"/>
          <w:szCs w:val="22"/>
        </w:rPr>
        <w:t>the</w:t>
      </w:r>
      <w:proofErr w:type="spellEnd"/>
      <w:r>
        <w:rPr>
          <w:sz w:val="22"/>
          <w:szCs w:val="22"/>
        </w:rPr>
        <w:t xml:space="preserve"> </w:t>
      </w:r>
      <w:proofErr w:type="spellStart"/>
      <w:r>
        <w:rPr>
          <w:sz w:val="22"/>
          <w:szCs w:val="22"/>
        </w:rPr>
        <w:t>collection</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pre-processing</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data, </w:t>
      </w:r>
      <w:proofErr w:type="spellStart"/>
      <w:r>
        <w:rPr>
          <w:sz w:val="22"/>
          <w:szCs w:val="22"/>
        </w:rPr>
        <w:t>and</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evaluation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model’s</w:t>
      </w:r>
      <w:proofErr w:type="spellEnd"/>
      <w:r>
        <w:rPr>
          <w:sz w:val="22"/>
          <w:szCs w:val="22"/>
        </w:rPr>
        <w:t xml:space="preserve"> performance. The </w:t>
      </w:r>
      <w:proofErr w:type="spellStart"/>
      <w:r>
        <w:rPr>
          <w:sz w:val="22"/>
          <w:szCs w:val="22"/>
        </w:rPr>
        <w:t>results</w:t>
      </w:r>
      <w:proofErr w:type="spellEnd"/>
      <w:r>
        <w:rPr>
          <w:sz w:val="22"/>
          <w:szCs w:val="22"/>
        </w:rPr>
        <w:t xml:space="preserve"> </w:t>
      </w:r>
      <w:proofErr w:type="spellStart"/>
      <w:r>
        <w:rPr>
          <w:sz w:val="22"/>
          <w:szCs w:val="22"/>
        </w:rPr>
        <w:t>showed</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the</w:t>
      </w:r>
      <w:proofErr w:type="spellEnd"/>
      <w:r>
        <w:rPr>
          <w:sz w:val="22"/>
          <w:szCs w:val="22"/>
        </w:rPr>
        <w:t xml:space="preserve"> model </w:t>
      </w:r>
      <w:proofErr w:type="spellStart"/>
      <w:r>
        <w:rPr>
          <w:sz w:val="22"/>
          <w:szCs w:val="22"/>
        </w:rPr>
        <w:t>diagnosed</w:t>
      </w:r>
      <w:proofErr w:type="spellEnd"/>
      <w:r>
        <w:rPr>
          <w:sz w:val="22"/>
          <w:szCs w:val="22"/>
        </w:rPr>
        <w:t xml:space="preserve"> </w:t>
      </w:r>
      <w:proofErr w:type="spellStart"/>
      <w:r>
        <w:rPr>
          <w:sz w:val="22"/>
          <w:szCs w:val="22"/>
        </w:rPr>
        <w:t>Type</w:t>
      </w:r>
      <w:proofErr w:type="spellEnd"/>
      <w:r>
        <w:rPr>
          <w:sz w:val="22"/>
          <w:szCs w:val="22"/>
        </w:rPr>
        <w:t xml:space="preserve"> 2 Diabetes Mellitus </w:t>
      </w:r>
      <w:proofErr w:type="spellStart"/>
      <w:r>
        <w:rPr>
          <w:sz w:val="22"/>
          <w:szCs w:val="22"/>
        </w:rPr>
        <w:t>with</w:t>
      </w:r>
      <w:proofErr w:type="spellEnd"/>
      <w:r>
        <w:rPr>
          <w:sz w:val="22"/>
          <w:szCs w:val="22"/>
        </w:rPr>
        <w:t xml:space="preserve"> </w:t>
      </w:r>
      <w:proofErr w:type="spellStart"/>
      <w:r>
        <w:rPr>
          <w:sz w:val="22"/>
          <w:szCs w:val="22"/>
        </w:rPr>
        <w:t>about</w:t>
      </w:r>
      <w:proofErr w:type="spellEnd"/>
      <w:r>
        <w:rPr>
          <w:sz w:val="22"/>
          <w:szCs w:val="22"/>
        </w:rPr>
        <w:t xml:space="preserve"> 80% </w:t>
      </w:r>
      <w:proofErr w:type="spellStart"/>
      <w:r>
        <w:rPr>
          <w:sz w:val="22"/>
          <w:szCs w:val="22"/>
        </w:rPr>
        <w:t>accuracy</w:t>
      </w:r>
      <w:proofErr w:type="spellEnd"/>
      <w:r>
        <w:rPr>
          <w:sz w:val="22"/>
          <w:szCs w:val="22"/>
        </w:rPr>
        <w:t xml:space="preserve">. The </w:t>
      </w:r>
      <w:proofErr w:type="spellStart"/>
      <w:r>
        <w:rPr>
          <w:sz w:val="22"/>
          <w:szCs w:val="22"/>
        </w:rPr>
        <w:t>confusion</w:t>
      </w:r>
      <w:proofErr w:type="spellEnd"/>
      <w:r>
        <w:rPr>
          <w:sz w:val="22"/>
          <w:szCs w:val="22"/>
        </w:rPr>
        <w:t xml:space="preserve"> </w:t>
      </w:r>
      <w:proofErr w:type="spellStart"/>
      <w:r>
        <w:rPr>
          <w:sz w:val="22"/>
          <w:szCs w:val="22"/>
        </w:rPr>
        <w:t>matrix</w:t>
      </w:r>
      <w:proofErr w:type="spellEnd"/>
      <w:r>
        <w:rPr>
          <w:sz w:val="22"/>
          <w:szCs w:val="22"/>
        </w:rPr>
        <w:t xml:space="preserve"> </w:t>
      </w:r>
      <w:proofErr w:type="spellStart"/>
      <w:r>
        <w:rPr>
          <w:sz w:val="22"/>
          <w:szCs w:val="22"/>
        </w:rPr>
        <w:t>revealed</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the</w:t>
      </w:r>
      <w:proofErr w:type="spellEnd"/>
      <w:r>
        <w:rPr>
          <w:sz w:val="22"/>
          <w:szCs w:val="22"/>
        </w:rPr>
        <w:t xml:space="preserve"> model </w:t>
      </w:r>
      <w:proofErr w:type="spellStart"/>
      <w:r>
        <w:rPr>
          <w:sz w:val="22"/>
          <w:szCs w:val="22"/>
        </w:rPr>
        <w:t>correctly</w:t>
      </w:r>
      <w:proofErr w:type="spellEnd"/>
      <w:r>
        <w:rPr>
          <w:sz w:val="22"/>
          <w:szCs w:val="22"/>
        </w:rPr>
        <w:t xml:space="preserve"> </w:t>
      </w:r>
      <w:proofErr w:type="spellStart"/>
      <w:r>
        <w:rPr>
          <w:sz w:val="22"/>
          <w:szCs w:val="22"/>
        </w:rPr>
        <w:t>classified</w:t>
      </w:r>
      <w:proofErr w:type="spellEnd"/>
      <w:r>
        <w:rPr>
          <w:sz w:val="22"/>
          <w:szCs w:val="22"/>
        </w:rPr>
        <w:t xml:space="preserve"> </w:t>
      </w:r>
      <w:proofErr w:type="spellStart"/>
      <w:r>
        <w:rPr>
          <w:sz w:val="22"/>
          <w:szCs w:val="22"/>
        </w:rPr>
        <w:t>the</w:t>
      </w:r>
      <w:proofErr w:type="spellEnd"/>
      <w:r>
        <w:rPr>
          <w:sz w:val="22"/>
          <w:szCs w:val="22"/>
        </w:rPr>
        <w:t xml:space="preserve"> cases, </w:t>
      </w:r>
      <w:proofErr w:type="spellStart"/>
      <w:r>
        <w:rPr>
          <w:sz w:val="22"/>
          <w:szCs w:val="22"/>
        </w:rPr>
        <w:t>with</w:t>
      </w:r>
      <w:proofErr w:type="spellEnd"/>
      <w:r>
        <w:rPr>
          <w:sz w:val="22"/>
          <w:szCs w:val="22"/>
        </w:rPr>
        <w:t xml:space="preserve"> high </w:t>
      </w:r>
      <w:proofErr w:type="spellStart"/>
      <w:r>
        <w:rPr>
          <w:sz w:val="22"/>
          <w:szCs w:val="22"/>
        </w:rPr>
        <w:t>values</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true</w:t>
      </w:r>
      <w:proofErr w:type="spellEnd"/>
      <w:r>
        <w:rPr>
          <w:sz w:val="22"/>
          <w:szCs w:val="22"/>
        </w:rPr>
        <w:t xml:space="preserve"> positives </w:t>
      </w:r>
      <w:proofErr w:type="spellStart"/>
      <w:r>
        <w:rPr>
          <w:sz w:val="22"/>
          <w:szCs w:val="22"/>
        </w:rPr>
        <w:t>and</w:t>
      </w:r>
      <w:proofErr w:type="spellEnd"/>
      <w:r>
        <w:rPr>
          <w:sz w:val="22"/>
          <w:szCs w:val="22"/>
        </w:rPr>
        <w:t xml:space="preserve"> </w:t>
      </w:r>
      <w:proofErr w:type="spellStart"/>
      <w:r>
        <w:rPr>
          <w:sz w:val="22"/>
          <w:szCs w:val="22"/>
        </w:rPr>
        <w:t>true</w:t>
      </w:r>
      <w:proofErr w:type="spellEnd"/>
      <w:r>
        <w:rPr>
          <w:sz w:val="22"/>
          <w:szCs w:val="22"/>
        </w:rPr>
        <w:t xml:space="preserve"> negatives. The </w:t>
      </w:r>
      <w:proofErr w:type="spellStart"/>
      <w:r>
        <w:rPr>
          <w:sz w:val="22"/>
          <w:szCs w:val="22"/>
        </w:rPr>
        <w:t>conclusion</w:t>
      </w:r>
      <w:proofErr w:type="spellEnd"/>
      <w:r>
        <w:rPr>
          <w:sz w:val="22"/>
          <w:szCs w:val="22"/>
        </w:rPr>
        <w:t xml:space="preserve"> </w:t>
      </w:r>
      <w:proofErr w:type="spellStart"/>
      <w:r>
        <w:rPr>
          <w:sz w:val="22"/>
          <w:szCs w:val="22"/>
        </w:rPr>
        <w:t>is</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Decision</w:t>
      </w:r>
      <w:proofErr w:type="spellEnd"/>
      <w:r>
        <w:rPr>
          <w:sz w:val="22"/>
          <w:szCs w:val="22"/>
        </w:rPr>
        <w:t xml:space="preserve"> </w:t>
      </w:r>
      <w:proofErr w:type="spellStart"/>
      <w:r>
        <w:rPr>
          <w:sz w:val="22"/>
          <w:szCs w:val="22"/>
        </w:rPr>
        <w:t>Tree</w:t>
      </w:r>
      <w:proofErr w:type="spellEnd"/>
      <w:r>
        <w:rPr>
          <w:sz w:val="22"/>
          <w:szCs w:val="22"/>
        </w:rPr>
        <w:t xml:space="preserve"> model </w:t>
      </w:r>
      <w:proofErr w:type="spellStart"/>
      <w:r>
        <w:rPr>
          <w:sz w:val="22"/>
          <w:szCs w:val="22"/>
        </w:rPr>
        <w:t>can</w:t>
      </w:r>
      <w:proofErr w:type="spellEnd"/>
      <w:r>
        <w:rPr>
          <w:sz w:val="22"/>
          <w:szCs w:val="22"/>
        </w:rPr>
        <w:t xml:space="preserve"> </w:t>
      </w:r>
      <w:proofErr w:type="spellStart"/>
      <w:r>
        <w:rPr>
          <w:sz w:val="22"/>
          <w:szCs w:val="22"/>
        </w:rPr>
        <w:t>assist</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early</w:t>
      </w:r>
      <w:proofErr w:type="spellEnd"/>
      <w:r>
        <w:rPr>
          <w:sz w:val="22"/>
          <w:szCs w:val="22"/>
        </w:rPr>
        <w:t xml:space="preserve"> </w:t>
      </w:r>
      <w:proofErr w:type="spellStart"/>
      <w:r>
        <w:rPr>
          <w:sz w:val="22"/>
          <w:szCs w:val="22"/>
        </w:rPr>
        <w:t>detection</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proper</w:t>
      </w:r>
      <w:proofErr w:type="spellEnd"/>
      <w:r>
        <w:rPr>
          <w:sz w:val="22"/>
          <w:szCs w:val="22"/>
        </w:rPr>
        <w:t xml:space="preserve"> </w:t>
      </w:r>
      <w:proofErr w:type="spellStart"/>
      <w:r>
        <w:rPr>
          <w:sz w:val="22"/>
          <w:szCs w:val="22"/>
        </w:rPr>
        <w:t>treatment</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patients</w:t>
      </w:r>
      <w:proofErr w:type="spellEnd"/>
      <w:r>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Type</w:t>
      </w:r>
      <w:proofErr w:type="spellEnd"/>
      <w:r>
        <w:rPr>
          <w:sz w:val="22"/>
          <w:szCs w:val="22"/>
        </w:rPr>
        <w:t xml:space="preserve"> 2 Diabetes Mellitus, </w:t>
      </w:r>
      <w:proofErr w:type="spellStart"/>
      <w:r>
        <w:rPr>
          <w:sz w:val="22"/>
          <w:szCs w:val="22"/>
        </w:rPr>
        <w:t>providing</w:t>
      </w:r>
      <w:proofErr w:type="spellEnd"/>
      <w:r>
        <w:rPr>
          <w:sz w:val="22"/>
          <w:szCs w:val="22"/>
        </w:rPr>
        <w:t xml:space="preserve"> a precise </w:t>
      </w:r>
      <w:proofErr w:type="spellStart"/>
      <w:r>
        <w:rPr>
          <w:sz w:val="22"/>
          <w:szCs w:val="22"/>
        </w:rPr>
        <w:t>and</w:t>
      </w:r>
      <w:proofErr w:type="spellEnd"/>
      <w:r>
        <w:rPr>
          <w:sz w:val="22"/>
          <w:szCs w:val="22"/>
        </w:rPr>
        <w:t xml:space="preserve"> </w:t>
      </w:r>
      <w:proofErr w:type="spellStart"/>
      <w:r>
        <w:rPr>
          <w:sz w:val="22"/>
          <w:szCs w:val="22"/>
        </w:rPr>
        <w:t>efficient</w:t>
      </w:r>
      <w:proofErr w:type="spellEnd"/>
      <w:r>
        <w:rPr>
          <w:sz w:val="22"/>
          <w:szCs w:val="22"/>
        </w:rPr>
        <w:t xml:space="preserve"> </w:t>
      </w:r>
      <w:proofErr w:type="spellStart"/>
      <w:r>
        <w:rPr>
          <w:sz w:val="22"/>
          <w:szCs w:val="22"/>
        </w:rPr>
        <w:t>way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recognizing</w:t>
      </w:r>
      <w:proofErr w:type="spellEnd"/>
      <w:r>
        <w:rPr>
          <w:sz w:val="22"/>
          <w:szCs w:val="22"/>
        </w:rPr>
        <w:t xml:space="preserve"> </w:t>
      </w:r>
      <w:proofErr w:type="spellStart"/>
      <w:r>
        <w:rPr>
          <w:sz w:val="22"/>
          <w:szCs w:val="22"/>
        </w:rPr>
        <w:t>chronic</w:t>
      </w:r>
      <w:proofErr w:type="spellEnd"/>
      <w:r>
        <w:rPr>
          <w:sz w:val="22"/>
          <w:szCs w:val="22"/>
        </w:rPr>
        <w:t xml:space="preserve"> </w:t>
      </w:r>
      <w:proofErr w:type="spellStart"/>
      <w:r>
        <w:rPr>
          <w:sz w:val="22"/>
          <w:szCs w:val="22"/>
        </w:rPr>
        <w:t>diseases</w:t>
      </w:r>
      <w:proofErr w:type="spellEnd"/>
      <w:r>
        <w:rPr>
          <w:sz w:val="22"/>
          <w:szCs w:val="22"/>
        </w:rPr>
        <w:t>.</w:t>
      </w:r>
    </w:p>
    <w:p w14:paraId="646BFF85" w14:textId="77777777" w:rsidR="00C47E8D" w:rsidRDefault="00000000">
      <w:pPr>
        <w:ind w:left="0" w:right="-1" w:hanging="2"/>
        <w:jc w:val="both"/>
        <w:rPr>
          <w:sz w:val="22"/>
          <w:szCs w:val="22"/>
        </w:rPr>
      </w:pPr>
      <w:r>
        <w:rPr>
          <w:b/>
          <w:sz w:val="22"/>
          <w:szCs w:val="22"/>
        </w:rPr>
        <w:t>KEYWORDS:</w:t>
      </w:r>
      <w:r>
        <w:rPr>
          <w:sz w:val="22"/>
          <w:szCs w:val="22"/>
        </w:rPr>
        <w:t xml:space="preserve"> Artificial </w:t>
      </w:r>
      <w:proofErr w:type="spellStart"/>
      <w:r>
        <w:rPr>
          <w:sz w:val="22"/>
          <w:szCs w:val="22"/>
        </w:rPr>
        <w:t>Intelligence</w:t>
      </w:r>
      <w:proofErr w:type="spellEnd"/>
      <w:r>
        <w:rPr>
          <w:sz w:val="22"/>
          <w:szCs w:val="22"/>
        </w:rPr>
        <w:t xml:space="preserve">, </w:t>
      </w:r>
      <w:proofErr w:type="spellStart"/>
      <w:r>
        <w:rPr>
          <w:sz w:val="22"/>
          <w:szCs w:val="22"/>
        </w:rPr>
        <w:t>Metabolic</w:t>
      </w:r>
      <w:proofErr w:type="spellEnd"/>
      <w:r>
        <w:rPr>
          <w:sz w:val="22"/>
          <w:szCs w:val="22"/>
        </w:rPr>
        <w:t xml:space="preserve"> </w:t>
      </w:r>
      <w:proofErr w:type="spellStart"/>
      <w:r>
        <w:rPr>
          <w:sz w:val="22"/>
          <w:szCs w:val="22"/>
        </w:rPr>
        <w:t>Disease</w:t>
      </w:r>
      <w:proofErr w:type="spellEnd"/>
      <w:r>
        <w:rPr>
          <w:sz w:val="22"/>
          <w:szCs w:val="22"/>
        </w:rPr>
        <w:t xml:space="preserve">, </w:t>
      </w:r>
      <w:proofErr w:type="spellStart"/>
      <w:r>
        <w:rPr>
          <w:sz w:val="22"/>
          <w:szCs w:val="22"/>
        </w:rPr>
        <w:t>Machine</w:t>
      </w:r>
      <w:proofErr w:type="spellEnd"/>
      <w:r>
        <w:rPr>
          <w:sz w:val="22"/>
          <w:szCs w:val="22"/>
        </w:rPr>
        <w:t xml:space="preserve"> Learning, </w:t>
      </w:r>
      <w:proofErr w:type="spellStart"/>
      <w:r>
        <w:rPr>
          <w:sz w:val="22"/>
          <w:szCs w:val="22"/>
        </w:rPr>
        <w:t>Public</w:t>
      </w:r>
      <w:proofErr w:type="spellEnd"/>
      <w:r>
        <w:rPr>
          <w:sz w:val="22"/>
          <w:szCs w:val="22"/>
        </w:rPr>
        <w:t xml:space="preserve"> Health, </w:t>
      </w:r>
      <w:proofErr w:type="spellStart"/>
      <w:r>
        <w:rPr>
          <w:sz w:val="22"/>
          <w:szCs w:val="22"/>
        </w:rPr>
        <w:t>Algorithm</w:t>
      </w:r>
      <w:proofErr w:type="spellEnd"/>
      <w:r>
        <w:rPr>
          <w:sz w:val="22"/>
          <w:szCs w:val="22"/>
        </w:rPr>
        <w:t>.</w:t>
      </w:r>
    </w:p>
    <w:p w14:paraId="77AF6CB3" w14:textId="77777777" w:rsidR="00C47E8D" w:rsidRDefault="00C47E8D">
      <w:pPr>
        <w:pBdr>
          <w:top w:val="nil"/>
          <w:left w:val="nil"/>
          <w:bottom w:val="nil"/>
          <w:right w:val="nil"/>
          <w:between w:val="nil"/>
        </w:pBdr>
        <w:spacing w:line="240" w:lineRule="auto"/>
        <w:ind w:left="0" w:hanging="2"/>
        <w:jc w:val="both"/>
        <w:rPr>
          <w:sz w:val="22"/>
          <w:szCs w:val="22"/>
        </w:rPr>
      </w:pPr>
    </w:p>
    <w:p w14:paraId="1FEA09C3" w14:textId="77777777" w:rsidR="00C47E8D" w:rsidRDefault="00000000">
      <w:pPr>
        <w:pBdr>
          <w:top w:val="nil"/>
          <w:left w:val="nil"/>
          <w:bottom w:val="nil"/>
          <w:right w:val="nil"/>
          <w:between w:val="nil"/>
        </w:pBdr>
        <w:spacing w:line="240" w:lineRule="auto"/>
        <w:ind w:left="0" w:hanging="2"/>
        <w:jc w:val="both"/>
        <w:rPr>
          <w:color w:val="000000"/>
          <w:sz w:val="22"/>
          <w:szCs w:val="22"/>
        </w:rPr>
      </w:pPr>
      <w:r>
        <w:rPr>
          <w:b/>
          <w:color w:val="000000"/>
          <w:sz w:val="22"/>
          <w:szCs w:val="22"/>
        </w:rPr>
        <w:t>INTRODUÇÃO</w:t>
      </w:r>
    </w:p>
    <w:p w14:paraId="708545B2" w14:textId="638AA304" w:rsidR="00C47E8D" w:rsidRDefault="00000000" w:rsidP="00023243">
      <w:pPr>
        <w:pBdr>
          <w:top w:val="nil"/>
          <w:left w:val="nil"/>
          <w:bottom w:val="nil"/>
          <w:right w:val="nil"/>
          <w:between w:val="nil"/>
        </w:pBdr>
        <w:spacing w:line="240" w:lineRule="auto"/>
        <w:ind w:leftChars="0" w:left="0" w:firstLineChars="0" w:firstLine="720"/>
        <w:jc w:val="both"/>
        <w:rPr>
          <w:sz w:val="22"/>
          <w:szCs w:val="22"/>
        </w:rPr>
      </w:pPr>
      <w:r>
        <w:rPr>
          <w:sz w:val="22"/>
          <w:szCs w:val="22"/>
        </w:rPr>
        <w:t xml:space="preserve">Milhões de pessoas em todo o mundo sofre de </w:t>
      </w:r>
      <w:r w:rsidR="00727F4E">
        <w:rPr>
          <w:sz w:val="22"/>
          <w:szCs w:val="22"/>
        </w:rPr>
        <w:t>D</w:t>
      </w:r>
      <w:r>
        <w:rPr>
          <w:sz w:val="22"/>
          <w:szCs w:val="22"/>
        </w:rPr>
        <w:t xml:space="preserve">iabetes </w:t>
      </w:r>
      <w:r w:rsidR="00727F4E">
        <w:rPr>
          <w:sz w:val="22"/>
          <w:szCs w:val="22"/>
        </w:rPr>
        <w:t>M</w:t>
      </w:r>
      <w:r>
        <w:rPr>
          <w:sz w:val="22"/>
          <w:szCs w:val="22"/>
        </w:rPr>
        <w:t>ellitus</w:t>
      </w:r>
      <w:r w:rsidR="00727F4E">
        <w:rPr>
          <w:sz w:val="22"/>
          <w:szCs w:val="22"/>
        </w:rPr>
        <w:t xml:space="preserve"> Tipo 2</w:t>
      </w:r>
      <w:r>
        <w:rPr>
          <w:sz w:val="22"/>
          <w:szCs w:val="22"/>
        </w:rPr>
        <w:t xml:space="preserve"> (DM</w:t>
      </w:r>
      <w:r w:rsidR="00727F4E">
        <w:rPr>
          <w:sz w:val="22"/>
          <w:szCs w:val="22"/>
        </w:rPr>
        <w:t>T2</w:t>
      </w:r>
      <w:r>
        <w:rPr>
          <w:sz w:val="22"/>
          <w:szCs w:val="22"/>
        </w:rPr>
        <w:t>), uma doença crônica complexa caracterizada por um desequilíbrio nos níveis de glicose no sangue (</w:t>
      </w:r>
      <w:proofErr w:type="spellStart"/>
      <w:r>
        <w:rPr>
          <w:sz w:val="22"/>
          <w:szCs w:val="22"/>
        </w:rPr>
        <w:t>Dicow</w:t>
      </w:r>
      <w:proofErr w:type="spellEnd"/>
      <w:r>
        <w:rPr>
          <w:sz w:val="22"/>
          <w:szCs w:val="22"/>
        </w:rPr>
        <w:t xml:space="preserve">, 2015). A bioinformática tem sido fundamental para a análise de dados biológicos, permitindo a integração e análise de abundantes dados genômicos, </w:t>
      </w:r>
      <w:proofErr w:type="spellStart"/>
      <w:r>
        <w:rPr>
          <w:sz w:val="22"/>
          <w:szCs w:val="22"/>
        </w:rPr>
        <w:t>transcriptômicos</w:t>
      </w:r>
      <w:proofErr w:type="spellEnd"/>
      <w:r>
        <w:rPr>
          <w:sz w:val="22"/>
          <w:szCs w:val="22"/>
        </w:rPr>
        <w:t xml:space="preserve">, </w:t>
      </w:r>
      <w:proofErr w:type="spellStart"/>
      <w:r>
        <w:rPr>
          <w:sz w:val="22"/>
          <w:szCs w:val="22"/>
        </w:rPr>
        <w:t>proteômicos</w:t>
      </w:r>
      <w:proofErr w:type="spellEnd"/>
      <w:r>
        <w:rPr>
          <w:sz w:val="22"/>
          <w:szCs w:val="22"/>
        </w:rPr>
        <w:t xml:space="preserve"> e clínicos por meio de técnicas </w:t>
      </w:r>
      <w:r>
        <w:rPr>
          <w:sz w:val="22"/>
          <w:szCs w:val="22"/>
        </w:rPr>
        <w:lastRenderedPageBreak/>
        <w:t>avançadas (</w:t>
      </w:r>
      <w:proofErr w:type="spellStart"/>
      <w:r>
        <w:rPr>
          <w:sz w:val="22"/>
          <w:szCs w:val="22"/>
        </w:rPr>
        <w:t>Cassanego</w:t>
      </w:r>
      <w:proofErr w:type="spellEnd"/>
      <w:r>
        <w:rPr>
          <w:sz w:val="22"/>
          <w:szCs w:val="22"/>
        </w:rPr>
        <w:t>, 2020). O aprendizado de máquina é amplamente utilizado em áreas como reconhecimento de imagem, processamento de linguagem natural e medicina (Esteva et al., 2017). No campo médico, o aprendizado de máquina tem se mostrado útil para melhorar o diagnóstico e o tratamento (</w:t>
      </w:r>
      <w:proofErr w:type="spellStart"/>
      <w:r>
        <w:rPr>
          <w:sz w:val="22"/>
          <w:szCs w:val="22"/>
        </w:rPr>
        <w:t>Rajkomar</w:t>
      </w:r>
      <w:proofErr w:type="spellEnd"/>
      <w:r>
        <w:rPr>
          <w:sz w:val="22"/>
          <w:szCs w:val="22"/>
        </w:rPr>
        <w:t xml:space="preserve"> et al., 2018).</w:t>
      </w:r>
    </w:p>
    <w:p w14:paraId="43CF9EEC" w14:textId="523B744D" w:rsidR="00C47E8D" w:rsidRDefault="00000000" w:rsidP="00023243">
      <w:pPr>
        <w:pBdr>
          <w:top w:val="nil"/>
          <w:left w:val="nil"/>
          <w:bottom w:val="nil"/>
          <w:right w:val="nil"/>
          <w:between w:val="nil"/>
        </w:pBdr>
        <w:spacing w:line="240" w:lineRule="auto"/>
        <w:ind w:leftChars="0" w:left="0" w:firstLineChars="0" w:firstLine="720"/>
        <w:jc w:val="both"/>
        <w:rPr>
          <w:sz w:val="22"/>
          <w:szCs w:val="22"/>
        </w:rPr>
      </w:pPr>
      <w:r>
        <w:rPr>
          <w:sz w:val="22"/>
          <w:szCs w:val="22"/>
        </w:rPr>
        <w:t xml:space="preserve">Nesse contexto, o objetivo deste estudo é criar e avaliar um modelo baseado em árvore de decisão para identificar com precisão o Diabetes Mellitus Tipo 2. A técnica envolve a utilização de dados demográficos e clínicos de pacientes que atendam a critérios de seleção específicos. Foram coletados detalhes como idade, sexo, índice de massa corporal, pressão arterial e antecedentes de diabetes de uma amostra representativa da população. Os resultados mostraram que o modelo baseado em árvore de decisão conseguiu detectar o Diabetes Mellitus Tipo 2 com uma precisão de aproximadamente 80%. Esses resultados demonstram que o modelo proposto pode ser uma ferramenta útil para a detecção precoce e o encaminhamento adequado de pacientes com </w:t>
      </w:r>
      <w:r w:rsidR="00727F4E">
        <w:rPr>
          <w:sz w:val="22"/>
          <w:szCs w:val="22"/>
        </w:rPr>
        <w:t>D</w:t>
      </w:r>
      <w:r>
        <w:rPr>
          <w:sz w:val="22"/>
          <w:szCs w:val="22"/>
        </w:rPr>
        <w:t xml:space="preserve">iabetes </w:t>
      </w:r>
      <w:r w:rsidR="00727F4E">
        <w:rPr>
          <w:sz w:val="22"/>
          <w:szCs w:val="22"/>
        </w:rPr>
        <w:t>M</w:t>
      </w:r>
      <w:r>
        <w:rPr>
          <w:sz w:val="22"/>
          <w:szCs w:val="22"/>
        </w:rPr>
        <w:t xml:space="preserve">ellitus </w:t>
      </w:r>
      <w:r w:rsidR="00727F4E">
        <w:rPr>
          <w:sz w:val="22"/>
          <w:szCs w:val="22"/>
        </w:rPr>
        <w:t>T</w:t>
      </w:r>
      <w:r>
        <w:rPr>
          <w:sz w:val="22"/>
          <w:szCs w:val="22"/>
        </w:rPr>
        <w:t>ipo 2.</w:t>
      </w:r>
    </w:p>
    <w:p w14:paraId="0F1094E3" w14:textId="77777777" w:rsidR="00C47E8D" w:rsidRDefault="00C47E8D">
      <w:pPr>
        <w:pBdr>
          <w:top w:val="nil"/>
          <w:left w:val="nil"/>
          <w:bottom w:val="nil"/>
          <w:right w:val="nil"/>
          <w:between w:val="nil"/>
        </w:pBdr>
        <w:spacing w:line="240" w:lineRule="auto"/>
        <w:ind w:left="0" w:hanging="2"/>
        <w:jc w:val="both"/>
        <w:rPr>
          <w:color w:val="000000"/>
          <w:sz w:val="22"/>
          <w:szCs w:val="22"/>
        </w:rPr>
      </w:pPr>
    </w:p>
    <w:p w14:paraId="0A2C7114" w14:textId="77777777" w:rsidR="00C47E8D" w:rsidRDefault="00000000">
      <w:pPr>
        <w:ind w:left="0" w:right="-1" w:hanging="2"/>
        <w:rPr>
          <w:sz w:val="22"/>
          <w:szCs w:val="22"/>
        </w:rPr>
      </w:pPr>
      <w:r>
        <w:rPr>
          <w:b/>
          <w:sz w:val="22"/>
          <w:szCs w:val="22"/>
        </w:rPr>
        <w:t xml:space="preserve">MATERIAL E MÉTODOS </w:t>
      </w:r>
    </w:p>
    <w:p w14:paraId="65FAD0F9" w14:textId="3F0AC32F" w:rsidR="00C47E8D" w:rsidRDefault="00023243">
      <w:pPr>
        <w:tabs>
          <w:tab w:val="left" w:pos="0"/>
        </w:tabs>
        <w:ind w:left="0" w:hanging="2"/>
        <w:jc w:val="both"/>
        <w:rPr>
          <w:sz w:val="22"/>
          <w:szCs w:val="22"/>
        </w:rPr>
      </w:pPr>
      <w:r>
        <w:rPr>
          <w:sz w:val="22"/>
          <w:szCs w:val="22"/>
        </w:rPr>
        <w:tab/>
      </w:r>
      <w:r>
        <w:rPr>
          <w:sz w:val="22"/>
          <w:szCs w:val="22"/>
        </w:rPr>
        <w:tab/>
      </w:r>
      <w:r w:rsidR="007525FA" w:rsidRPr="007525FA">
        <w:rPr>
          <w:sz w:val="22"/>
          <w:szCs w:val="22"/>
        </w:rPr>
        <w:t xml:space="preserve">Neste estudo, os dados foram </w:t>
      </w:r>
      <w:proofErr w:type="spellStart"/>
      <w:r w:rsidR="007525FA" w:rsidRPr="007525FA">
        <w:rPr>
          <w:sz w:val="22"/>
          <w:szCs w:val="22"/>
        </w:rPr>
        <w:t>pré</w:t>
      </w:r>
      <w:proofErr w:type="spellEnd"/>
      <w:r w:rsidR="007525FA" w:rsidRPr="007525FA">
        <w:rPr>
          <w:sz w:val="22"/>
          <w:szCs w:val="22"/>
        </w:rPr>
        <w:t>-processados, corrigindo valores ausentes, removendo discrepâncias e normalizando atributos numéricos. A análise exploratória investigou a relação entre idade e nível de glicose em três grupos: homens, mulheres não grávidas e mulheres grávidas. O modelo de detecção de Diabetes Mellitus Tipo 2 foi construído com o algoritmo de árvore de decisão</w:t>
      </w:r>
      <w:r>
        <w:rPr>
          <w:sz w:val="22"/>
          <w:szCs w:val="22"/>
        </w:rPr>
        <w:t>. Os dados foram divididos em conjuntos de treinamento e teste, e o conjunto de treinamento foi usado para treinar o modelo usando validação cruzada para ajustar os parâmetros do modelo e evitar reajuste.</w:t>
      </w:r>
    </w:p>
    <w:p w14:paraId="622FCFF3" w14:textId="5C6C7F99" w:rsidR="00C47E8D" w:rsidRDefault="00000000">
      <w:pPr>
        <w:tabs>
          <w:tab w:val="left" w:pos="0"/>
        </w:tabs>
        <w:ind w:left="0" w:hanging="2"/>
        <w:jc w:val="both"/>
        <w:rPr>
          <w:sz w:val="22"/>
          <w:szCs w:val="22"/>
        </w:rPr>
      </w:pPr>
      <w:r>
        <w:rPr>
          <w:sz w:val="22"/>
          <w:szCs w:val="22"/>
        </w:rPr>
        <w:tab/>
      </w:r>
      <w:r w:rsidR="00023243">
        <w:rPr>
          <w:sz w:val="22"/>
          <w:szCs w:val="22"/>
        </w:rPr>
        <w:tab/>
      </w:r>
      <w:r>
        <w:rPr>
          <w:sz w:val="22"/>
          <w:szCs w:val="22"/>
        </w:rPr>
        <w:t xml:space="preserve">A árvore de decisão é uma técnica popular em aprendizado de máquina, conhecida por sua </w:t>
      </w:r>
      <w:proofErr w:type="spellStart"/>
      <w:r>
        <w:rPr>
          <w:sz w:val="22"/>
          <w:szCs w:val="22"/>
        </w:rPr>
        <w:t>interpretabilidade</w:t>
      </w:r>
      <w:proofErr w:type="spellEnd"/>
      <w:r>
        <w:rPr>
          <w:sz w:val="22"/>
          <w:szCs w:val="22"/>
        </w:rPr>
        <w:t xml:space="preserve"> e facilidade de uso. Ela é amplamente utilizada em uma variedade de aplicações, desde classificação e regressão até detecção de anomalias e tomada de decisão</w:t>
      </w:r>
      <w:r w:rsidR="002B13C0">
        <w:rPr>
          <w:sz w:val="22"/>
          <w:szCs w:val="22"/>
        </w:rPr>
        <w:t xml:space="preserve"> (Witten, 2018)</w:t>
      </w:r>
      <w:r>
        <w:rPr>
          <w:sz w:val="22"/>
          <w:szCs w:val="22"/>
        </w:rPr>
        <w:t xml:space="preserve">. A principal vantagem da árvore de decisão é sua capacidade de aprender e representar relações complexas entre variáveis independentes e dependentes. Em resumo, a árvore de decisão é um poderoso algoritmo </w:t>
      </w:r>
      <w:proofErr w:type="spellStart"/>
      <w:r>
        <w:rPr>
          <w:sz w:val="22"/>
          <w:szCs w:val="22"/>
        </w:rPr>
        <w:t>que oferece</w:t>
      </w:r>
      <w:proofErr w:type="spellEnd"/>
      <w:r>
        <w:rPr>
          <w:sz w:val="22"/>
          <w:szCs w:val="22"/>
        </w:rPr>
        <w:t xml:space="preserve"> uma abordagem intuitiva e eficiente para tomada de decisões e classificação de dados.</w:t>
      </w:r>
    </w:p>
    <w:p w14:paraId="5F4981E8" w14:textId="0FF9516B" w:rsidR="00C47E8D" w:rsidRDefault="00000000">
      <w:pPr>
        <w:tabs>
          <w:tab w:val="left" w:pos="0"/>
        </w:tabs>
        <w:ind w:left="0" w:hanging="2"/>
        <w:jc w:val="both"/>
        <w:rPr>
          <w:sz w:val="22"/>
          <w:szCs w:val="22"/>
        </w:rPr>
      </w:pPr>
      <w:r>
        <w:rPr>
          <w:sz w:val="22"/>
          <w:szCs w:val="22"/>
        </w:rPr>
        <w:tab/>
      </w:r>
      <w:r w:rsidR="00023243">
        <w:rPr>
          <w:sz w:val="22"/>
          <w:szCs w:val="22"/>
        </w:rPr>
        <w:tab/>
      </w:r>
      <w:r>
        <w:rPr>
          <w:sz w:val="22"/>
          <w:szCs w:val="22"/>
        </w:rPr>
        <w:t>O banco de dados utilizado neste estudo é o “</w:t>
      </w:r>
      <w:proofErr w:type="spellStart"/>
      <w:r w:rsidRPr="00727F4E">
        <w:rPr>
          <w:i/>
          <w:iCs/>
          <w:sz w:val="22"/>
          <w:szCs w:val="22"/>
        </w:rPr>
        <w:t>Pima</w:t>
      </w:r>
      <w:proofErr w:type="spellEnd"/>
      <w:r w:rsidRPr="00727F4E">
        <w:rPr>
          <w:i/>
          <w:iCs/>
          <w:sz w:val="22"/>
          <w:szCs w:val="22"/>
        </w:rPr>
        <w:t xml:space="preserve"> </w:t>
      </w:r>
      <w:proofErr w:type="spellStart"/>
      <w:r w:rsidRPr="00727F4E">
        <w:rPr>
          <w:i/>
          <w:iCs/>
          <w:sz w:val="22"/>
          <w:szCs w:val="22"/>
        </w:rPr>
        <w:t>Indians</w:t>
      </w:r>
      <w:proofErr w:type="spellEnd"/>
      <w:r w:rsidRPr="00727F4E">
        <w:rPr>
          <w:i/>
          <w:iCs/>
          <w:sz w:val="22"/>
          <w:szCs w:val="22"/>
        </w:rPr>
        <w:t xml:space="preserve"> Diabetes </w:t>
      </w:r>
      <w:proofErr w:type="spellStart"/>
      <w:r w:rsidRPr="00727F4E">
        <w:rPr>
          <w:i/>
          <w:iCs/>
          <w:sz w:val="22"/>
          <w:szCs w:val="22"/>
        </w:rPr>
        <w:t>Database</w:t>
      </w:r>
      <w:proofErr w:type="spellEnd"/>
      <w:r>
        <w:rPr>
          <w:sz w:val="22"/>
          <w:szCs w:val="22"/>
        </w:rPr>
        <w:t xml:space="preserve">”, disponível na plataforma </w:t>
      </w:r>
      <w:proofErr w:type="spellStart"/>
      <w:r>
        <w:rPr>
          <w:sz w:val="22"/>
          <w:szCs w:val="22"/>
        </w:rPr>
        <w:t>Kaggle</w:t>
      </w:r>
      <w:proofErr w:type="spellEnd"/>
      <w:r>
        <w:rPr>
          <w:sz w:val="22"/>
          <w:szCs w:val="22"/>
        </w:rPr>
        <w:t xml:space="preserve">. Ele contém informações sobre DMT2 sendo composto por variáveis como número de gestações, nível de glicose e índice de massa corporal. É importante para o desenvolvimento e avaliação de modelos preditivos para detecção de diabetes, ao representar uma amostra real de pacientes. Neste estudo, o banco de dados foi </w:t>
      </w:r>
      <w:proofErr w:type="spellStart"/>
      <w:r>
        <w:rPr>
          <w:sz w:val="22"/>
          <w:szCs w:val="22"/>
        </w:rPr>
        <w:t>pré</w:t>
      </w:r>
      <w:proofErr w:type="spellEnd"/>
      <w:r>
        <w:rPr>
          <w:sz w:val="22"/>
          <w:szCs w:val="22"/>
        </w:rPr>
        <w:t>-processado e filtrado para focar na detecção de DM</w:t>
      </w:r>
      <w:r w:rsidR="00727F4E">
        <w:rPr>
          <w:sz w:val="22"/>
          <w:szCs w:val="22"/>
        </w:rPr>
        <w:t>T</w:t>
      </w:r>
      <w:r>
        <w:rPr>
          <w:sz w:val="22"/>
          <w:szCs w:val="22"/>
        </w:rPr>
        <w:t>2 em diferentes subgrupos.</w:t>
      </w:r>
    </w:p>
    <w:p w14:paraId="220978F3" w14:textId="77777777" w:rsidR="00C47E8D" w:rsidRDefault="00000000">
      <w:pPr>
        <w:tabs>
          <w:tab w:val="left" w:pos="0"/>
        </w:tabs>
        <w:ind w:left="0" w:hanging="2"/>
        <w:jc w:val="both"/>
        <w:rPr>
          <w:b/>
          <w:sz w:val="22"/>
          <w:szCs w:val="22"/>
        </w:rPr>
      </w:pPr>
      <w:r>
        <w:rPr>
          <w:b/>
          <w:sz w:val="22"/>
          <w:szCs w:val="22"/>
        </w:rPr>
        <w:t>Critérios de inclusão de dados</w:t>
      </w:r>
    </w:p>
    <w:p w14:paraId="6071C9AF" w14:textId="27BF8865" w:rsidR="00C47E8D" w:rsidRDefault="00000000">
      <w:pPr>
        <w:tabs>
          <w:tab w:val="left" w:pos="0"/>
        </w:tabs>
        <w:ind w:left="0" w:hanging="2"/>
        <w:jc w:val="both"/>
        <w:rPr>
          <w:sz w:val="22"/>
          <w:szCs w:val="22"/>
        </w:rPr>
      </w:pPr>
      <w:r>
        <w:rPr>
          <w:sz w:val="22"/>
          <w:szCs w:val="22"/>
        </w:rPr>
        <w:tab/>
      </w:r>
      <w:r w:rsidR="00023243">
        <w:rPr>
          <w:sz w:val="22"/>
          <w:szCs w:val="22"/>
        </w:rPr>
        <w:tab/>
      </w:r>
      <w:r>
        <w:rPr>
          <w:sz w:val="22"/>
          <w:szCs w:val="22"/>
        </w:rPr>
        <w:t>Foram considerados pacientes do sexo masculino, feminino não grávidas e feminino grávidas, essa seleção foi realizada para analisar e comparar os dados entre os diferentes grupos, considerando as possíveis diferenças fisiológicas e clínicas associadas ao diabetes.</w:t>
      </w:r>
    </w:p>
    <w:p w14:paraId="08531C63" w14:textId="77777777" w:rsidR="00C47E8D" w:rsidRDefault="00000000">
      <w:pPr>
        <w:tabs>
          <w:tab w:val="left" w:pos="0"/>
        </w:tabs>
        <w:ind w:left="0" w:hanging="2"/>
        <w:jc w:val="both"/>
        <w:rPr>
          <w:sz w:val="22"/>
          <w:szCs w:val="22"/>
        </w:rPr>
      </w:pPr>
      <w:r>
        <w:rPr>
          <w:b/>
          <w:sz w:val="22"/>
          <w:szCs w:val="22"/>
        </w:rPr>
        <w:t>Pré-processamento dos dados</w:t>
      </w:r>
    </w:p>
    <w:p w14:paraId="7774C553" w14:textId="2336C645" w:rsidR="00C47E8D" w:rsidRDefault="00000000">
      <w:pPr>
        <w:tabs>
          <w:tab w:val="left" w:pos="0"/>
        </w:tabs>
        <w:ind w:left="0" w:hanging="2"/>
        <w:jc w:val="both"/>
        <w:rPr>
          <w:sz w:val="22"/>
          <w:szCs w:val="22"/>
        </w:rPr>
      </w:pPr>
      <w:r>
        <w:rPr>
          <w:sz w:val="22"/>
          <w:szCs w:val="22"/>
        </w:rPr>
        <w:tab/>
      </w:r>
      <w:r w:rsidR="00023243">
        <w:rPr>
          <w:sz w:val="22"/>
          <w:szCs w:val="22"/>
        </w:rPr>
        <w:tab/>
      </w:r>
      <w:r>
        <w:rPr>
          <w:sz w:val="22"/>
          <w:szCs w:val="22"/>
        </w:rPr>
        <w:t>Verificou-se a presença de valores ausentes e, quando necessário, adotou-se uma estratégia para preenchê-los ou removê-los, garantindo a integridade dos dados.</w:t>
      </w:r>
    </w:p>
    <w:p w14:paraId="1419D921" w14:textId="77777777" w:rsidR="002C124C" w:rsidRDefault="00023243">
      <w:pPr>
        <w:tabs>
          <w:tab w:val="left" w:pos="0"/>
        </w:tabs>
        <w:ind w:left="0" w:hanging="2"/>
        <w:jc w:val="both"/>
        <w:rPr>
          <w:sz w:val="22"/>
          <w:szCs w:val="22"/>
        </w:rPr>
      </w:pPr>
      <w:r>
        <w:rPr>
          <w:sz w:val="22"/>
          <w:szCs w:val="22"/>
        </w:rPr>
        <w:tab/>
      </w:r>
      <w:r>
        <w:rPr>
          <w:sz w:val="22"/>
          <w:szCs w:val="22"/>
        </w:rPr>
        <w:tab/>
        <w:t xml:space="preserve">Identificou-se a presença de valores discrepantes nos atributos e, quando apropriado, esses valores foram tratados ou excluídos do conjunto de dados. </w:t>
      </w:r>
    </w:p>
    <w:p w14:paraId="55C2E64E" w14:textId="26DE3F0B" w:rsidR="00C47E8D" w:rsidRDefault="002C124C">
      <w:pPr>
        <w:tabs>
          <w:tab w:val="left" w:pos="0"/>
        </w:tabs>
        <w:ind w:left="0" w:hanging="2"/>
        <w:jc w:val="both"/>
        <w:rPr>
          <w:sz w:val="22"/>
          <w:szCs w:val="22"/>
        </w:rPr>
      </w:pPr>
      <w:r>
        <w:rPr>
          <w:sz w:val="22"/>
          <w:szCs w:val="22"/>
        </w:rPr>
        <w:tab/>
      </w:r>
      <w:r>
        <w:rPr>
          <w:sz w:val="22"/>
          <w:szCs w:val="22"/>
        </w:rPr>
        <w:tab/>
      </w:r>
      <w:r w:rsidR="00023243">
        <w:rPr>
          <w:sz w:val="22"/>
          <w:szCs w:val="22"/>
        </w:rPr>
        <w:t>Alguns atributos numéricos, como nível de glicose, pressão sanguínea, índice de massa corporal, entre outros, foram normalizados para garantir que todas as variáveis tenham a mesma escala. Essa etapa é importante para evitar que atributos com maiores magnitudes dominem o processo de treinamento.</w:t>
      </w:r>
    </w:p>
    <w:p w14:paraId="310A2091" w14:textId="77777777" w:rsidR="00C47E8D" w:rsidRDefault="00000000">
      <w:pPr>
        <w:tabs>
          <w:tab w:val="left" w:pos="0"/>
        </w:tabs>
        <w:ind w:left="0" w:hanging="2"/>
        <w:jc w:val="both"/>
        <w:rPr>
          <w:b/>
          <w:sz w:val="22"/>
          <w:szCs w:val="22"/>
        </w:rPr>
      </w:pPr>
      <w:r>
        <w:rPr>
          <w:b/>
          <w:sz w:val="22"/>
          <w:szCs w:val="22"/>
        </w:rPr>
        <w:t>Treinamento do modelo</w:t>
      </w:r>
    </w:p>
    <w:p w14:paraId="6C903988" w14:textId="0EB079A1" w:rsidR="00C47E8D" w:rsidRDefault="00000000" w:rsidP="00800726">
      <w:pPr>
        <w:tabs>
          <w:tab w:val="left" w:pos="0"/>
        </w:tabs>
        <w:ind w:left="0" w:hanging="2"/>
        <w:jc w:val="both"/>
        <w:rPr>
          <w:sz w:val="22"/>
          <w:szCs w:val="22"/>
        </w:rPr>
      </w:pPr>
      <w:r>
        <w:rPr>
          <w:sz w:val="22"/>
          <w:szCs w:val="22"/>
        </w:rPr>
        <w:tab/>
      </w:r>
      <w:r w:rsidR="00800726">
        <w:rPr>
          <w:sz w:val="22"/>
          <w:szCs w:val="22"/>
        </w:rPr>
        <w:tab/>
      </w:r>
      <w:r w:rsidR="002C124C" w:rsidRPr="002C124C">
        <w:rPr>
          <w:sz w:val="22"/>
          <w:szCs w:val="22"/>
        </w:rPr>
        <w:t xml:space="preserve">Neste estudo, foram selecionados critérios e parâmetros com base em práticas comuns e conhecimentos especializados em bioinformática e aprendizado de máquina para criar um modelo preciso de detecção da Diabetes Mellitus Tipo 2. Utilizou-se uma árvore de decisão com o critério de </w:t>
      </w:r>
      <w:r w:rsidR="002C124C" w:rsidRPr="002C124C">
        <w:rPr>
          <w:sz w:val="22"/>
          <w:szCs w:val="22"/>
        </w:rPr>
        <w:lastRenderedPageBreak/>
        <w:t xml:space="preserve">divisão Gini e uma profundidade máxima definida para evitar </w:t>
      </w:r>
      <w:proofErr w:type="spellStart"/>
      <w:r w:rsidR="002C124C" w:rsidRPr="00733814">
        <w:rPr>
          <w:i/>
          <w:iCs/>
          <w:sz w:val="22"/>
          <w:szCs w:val="22"/>
        </w:rPr>
        <w:t>overfitting</w:t>
      </w:r>
      <w:proofErr w:type="spellEnd"/>
      <w:r w:rsidR="002C124C" w:rsidRPr="002C124C">
        <w:rPr>
          <w:sz w:val="22"/>
          <w:szCs w:val="22"/>
        </w:rPr>
        <w:t>. A técnica de validação cruzada foi aplicada durante o treinamento para avaliar o desempenho do modelo de forma mais robusta e reduzir o viés dos dados aleatórios. A seleção desses parâmetros visava obter um modelo de alta precisão, controlando sua complexidade e selecionando características relevantes para a detecção da doença</w:t>
      </w:r>
      <w:r>
        <w:rPr>
          <w:sz w:val="22"/>
          <w:szCs w:val="22"/>
        </w:rPr>
        <w:t>.</w:t>
      </w:r>
    </w:p>
    <w:p w14:paraId="73FC14F5" w14:textId="79A22698" w:rsidR="00C47E8D" w:rsidRDefault="00000000">
      <w:pPr>
        <w:tabs>
          <w:tab w:val="left" w:pos="0"/>
        </w:tabs>
        <w:ind w:left="0" w:hanging="2"/>
        <w:jc w:val="both"/>
        <w:rPr>
          <w:sz w:val="22"/>
          <w:szCs w:val="22"/>
        </w:rPr>
      </w:pPr>
      <w:r>
        <w:rPr>
          <w:sz w:val="22"/>
          <w:szCs w:val="22"/>
        </w:rPr>
        <w:tab/>
      </w:r>
      <w:r w:rsidR="00800726">
        <w:rPr>
          <w:sz w:val="22"/>
          <w:szCs w:val="22"/>
        </w:rPr>
        <w:tab/>
      </w:r>
      <w:r>
        <w:rPr>
          <w:sz w:val="22"/>
          <w:szCs w:val="22"/>
        </w:rPr>
        <w:t xml:space="preserve"> </w:t>
      </w:r>
      <w:r w:rsidR="003C6E09" w:rsidRPr="003C6E09">
        <w:rPr>
          <w:sz w:val="22"/>
          <w:szCs w:val="22"/>
        </w:rPr>
        <w:t>A aplicação da validação cruzada fornece uma avaliação mais confiável do modelo, permitindo uma estimativa precisa de seu desempenho em dados não vistos anteriormente. Em resumo, a seleção cuidadosa e a otimização desses parâmetros contribuem para o desenvolvimento de um modelo robusto e eficaz na detecção da Diabetes Mellitus Tipo 2, oferecendo uma ferramenta promissora para auxiliar na identificação precoce e no tratamento adequado dessa condição médica. A matriz de confusão é uma ferramenta importante na avaliação e análise do desempenho de um modelo de classificação</w:t>
      </w:r>
      <w:r w:rsidR="007525FA" w:rsidRPr="007525FA">
        <w:rPr>
          <w:sz w:val="22"/>
          <w:szCs w:val="22"/>
        </w:rPr>
        <w:t>.</w:t>
      </w:r>
    </w:p>
    <w:p w14:paraId="28BCF344" w14:textId="77777777" w:rsidR="00C47E8D" w:rsidRDefault="00000000">
      <w:pPr>
        <w:tabs>
          <w:tab w:val="left" w:pos="0"/>
        </w:tabs>
        <w:ind w:left="0" w:hanging="2"/>
        <w:jc w:val="both"/>
        <w:rPr>
          <w:b/>
          <w:sz w:val="22"/>
          <w:szCs w:val="22"/>
        </w:rPr>
      </w:pPr>
      <w:r>
        <w:rPr>
          <w:b/>
          <w:sz w:val="22"/>
          <w:szCs w:val="22"/>
        </w:rPr>
        <w:t>Validação da precisão do modelo</w:t>
      </w:r>
    </w:p>
    <w:p w14:paraId="73CD3FB5" w14:textId="3F70C8ED" w:rsidR="00C47E8D" w:rsidRDefault="00000000">
      <w:pPr>
        <w:tabs>
          <w:tab w:val="left" w:pos="0"/>
        </w:tabs>
        <w:ind w:left="0" w:hanging="2"/>
        <w:jc w:val="both"/>
      </w:pPr>
      <w:r>
        <w:rPr>
          <w:sz w:val="22"/>
          <w:szCs w:val="22"/>
        </w:rPr>
        <w:tab/>
      </w:r>
      <w:r w:rsidR="00800726">
        <w:rPr>
          <w:sz w:val="22"/>
          <w:szCs w:val="22"/>
        </w:rPr>
        <w:tab/>
      </w:r>
      <w:r>
        <w:rPr>
          <w:sz w:val="22"/>
          <w:szCs w:val="22"/>
        </w:rPr>
        <w:t xml:space="preserve">A matriz de confusão apresenta uma visão detalhada das classificações corretas e incorretas, permitindo a análise de métricas como precisão, recall e taxa de acerto (Powers, 2011). </w:t>
      </w:r>
      <w:r w:rsidR="003C6E09" w:rsidRPr="003C6E09">
        <w:rPr>
          <w:sz w:val="22"/>
          <w:szCs w:val="22"/>
        </w:rPr>
        <w:t>É composta por quatro elementos principais: verdadeiros positivos (VP), falsos positivos (FP), verdadeiros negativos (VN) e falsos negativos (FN). A precisão é a proporção de observações corretamente classificadas como positivas em relação ao total de observações classificadas como positivas. A sensibilidade é a proporção de observações corretamente classificadas como positivas em relação ao total de observações reais positivas. Já a especificidade é a proporção de observações corretamente classificadas como negativas em relação ao total de observações reais negativas</w:t>
      </w:r>
      <w:r w:rsidR="007525FA" w:rsidRPr="007525FA">
        <w:rPr>
          <w:sz w:val="22"/>
          <w:szCs w:val="22"/>
        </w:rPr>
        <w:t>.</w:t>
      </w:r>
      <w:r>
        <w:t xml:space="preserve"> </w:t>
      </w:r>
    </w:p>
    <w:p w14:paraId="2411F1F3" w14:textId="77777777" w:rsidR="00C47E8D" w:rsidRDefault="00C47E8D">
      <w:pPr>
        <w:tabs>
          <w:tab w:val="left" w:pos="0"/>
        </w:tabs>
        <w:ind w:left="0" w:hanging="2"/>
        <w:jc w:val="both"/>
      </w:pPr>
    </w:p>
    <w:p w14:paraId="5F7BC008" w14:textId="77777777" w:rsidR="00C47E8D" w:rsidRDefault="00000000">
      <w:pPr>
        <w:tabs>
          <w:tab w:val="left" w:pos="0"/>
        </w:tabs>
        <w:ind w:left="0" w:hanging="2"/>
        <w:jc w:val="both"/>
        <w:rPr>
          <w:sz w:val="22"/>
          <w:szCs w:val="22"/>
        </w:rPr>
      </w:pPr>
      <w:r>
        <w:rPr>
          <w:b/>
          <w:sz w:val="22"/>
          <w:szCs w:val="22"/>
        </w:rPr>
        <w:t>RESULTADOS E DISCUSSÃO</w:t>
      </w:r>
    </w:p>
    <w:p w14:paraId="2982DB0F" w14:textId="37752B66" w:rsidR="00C47E8D" w:rsidRDefault="00000000" w:rsidP="00800726">
      <w:pPr>
        <w:ind w:leftChars="0" w:left="0" w:firstLineChars="0" w:firstLine="720"/>
        <w:jc w:val="both"/>
        <w:rPr>
          <w:sz w:val="22"/>
          <w:szCs w:val="22"/>
        </w:rPr>
      </w:pPr>
      <w:r>
        <w:rPr>
          <w:sz w:val="22"/>
          <w:szCs w:val="22"/>
        </w:rPr>
        <w:t xml:space="preserve">Os gráficos de dispersão forneceram informações sobre a distribuição e separabilidade das classes. Eles permitem visualizar a relação entre as características dos exemplos e suas respectivas classes, auxiliando na compreensão do desempenho e da capacidade discriminativa do modelo. Cada exemplo é representado por um ponto no espaço, onde a posição no gráfico é determinada pelos valores das duas variáveis. Ao observar os gráficos de dispersão, podemos identificar a tendência dos pontos de diferentes classes a se agruparem ou se sobreporem em determinadas regiões do espaço. Isso fornece informações sobre a separabilidade das classes e indica se o modelo terá facilidade ou dificuldade em classificar corretamente os exemplos. Na </w:t>
      </w:r>
      <w:r w:rsidR="00023243">
        <w:rPr>
          <w:sz w:val="22"/>
          <w:szCs w:val="22"/>
        </w:rPr>
        <w:t>F</w:t>
      </w:r>
      <w:r>
        <w:rPr>
          <w:sz w:val="22"/>
          <w:szCs w:val="22"/>
        </w:rPr>
        <w:t>igura 1 ilustra</w:t>
      </w:r>
      <w:r w:rsidR="00023243">
        <w:rPr>
          <w:sz w:val="22"/>
          <w:szCs w:val="22"/>
        </w:rPr>
        <w:t>-se</w:t>
      </w:r>
      <w:r>
        <w:rPr>
          <w:sz w:val="22"/>
          <w:szCs w:val="22"/>
        </w:rPr>
        <w:t xml:space="preserve"> o gráfico de dispersão para </w:t>
      </w:r>
      <w:r w:rsidR="00023243">
        <w:rPr>
          <w:sz w:val="22"/>
          <w:szCs w:val="22"/>
        </w:rPr>
        <w:t>h</w:t>
      </w:r>
      <w:r>
        <w:rPr>
          <w:sz w:val="22"/>
          <w:szCs w:val="22"/>
        </w:rPr>
        <w:t xml:space="preserve">omens: </w:t>
      </w:r>
      <w:r w:rsidR="00023243">
        <w:rPr>
          <w:sz w:val="22"/>
          <w:szCs w:val="22"/>
        </w:rPr>
        <w:t>o</w:t>
      </w:r>
      <w:r>
        <w:rPr>
          <w:sz w:val="22"/>
          <w:szCs w:val="22"/>
        </w:rPr>
        <w:t xml:space="preserve"> gráfico de dispersão mostra a relação entre idade e nível de glicose para homens.</w:t>
      </w:r>
    </w:p>
    <w:p w14:paraId="3A1A1192" w14:textId="3BFF2F8B" w:rsidR="00023243" w:rsidRDefault="00023243">
      <w:pPr>
        <w:suppressAutoHyphens w:val="0"/>
        <w:spacing w:line="240" w:lineRule="auto"/>
        <w:ind w:leftChars="0" w:left="0" w:firstLineChars="0" w:firstLine="0"/>
        <w:textDirection w:val="lrTb"/>
        <w:textAlignment w:val="auto"/>
        <w:outlineLvl w:val="9"/>
        <w:rPr>
          <w:b/>
          <w:sz w:val="22"/>
          <w:szCs w:val="22"/>
        </w:rPr>
      </w:pPr>
    </w:p>
    <w:p w14:paraId="649F9AA4" w14:textId="4585D3C5" w:rsidR="00023243" w:rsidRDefault="00023243">
      <w:pPr>
        <w:ind w:left="0" w:hanging="2"/>
        <w:jc w:val="both"/>
        <w:rPr>
          <w:sz w:val="22"/>
          <w:szCs w:val="22"/>
        </w:rPr>
      </w:pPr>
      <w:r w:rsidRPr="00023243">
        <w:rPr>
          <w:bCs/>
          <w:sz w:val="22"/>
          <w:szCs w:val="22"/>
        </w:rPr>
        <w:t>Figura 1:</w:t>
      </w:r>
      <w:r>
        <w:rPr>
          <w:sz w:val="22"/>
          <w:szCs w:val="22"/>
        </w:rPr>
        <w:t xml:space="preserve"> Gráfico de dispersão contendo os casos de DMT2 em homens.</w:t>
      </w:r>
    </w:p>
    <w:p w14:paraId="1C1A945C" w14:textId="77777777" w:rsidR="00C47E8D" w:rsidRDefault="00000000">
      <w:pPr>
        <w:ind w:left="0" w:hanging="2"/>
        <w:jc w:val="center"/>
        <w:rPr>
          <w:sz w:val="22"/>
          <w:szCs w:val="22"/>
        </w:rPr>
      </w:pPr>
      <w:r>
        <w:rPr>
          <w:noProof/>
        </w:rPr>
        <w:drawing>
          <wp:inline distT="114300" distB="114300" distL="114300" distR="114300" wp14:anchorId="13CAD173" wp14:editId="66D1D50F">
            <wp:extent cx="3089438" cy="2491165"/>
            <wp:effectExtent l="0" t="0" r="0" b="0"/>
            <wp:docPr id="10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089438" cy="2491165"/>
                    </a:xfrm>
                    <a:prstGeom prst="rect">
                      <a:avLst/>
                    </a:prstGeom>
                    <a:ln/>
                  </pic:spPr>
                </pic:pic>
              </a:graphicData>
            </a:graphic>
          </wp:inline>
        </w:drawing>
      </w:r>
    </w:p>
    <w:p w14:paraId="010D4A10" w14:textId="24996C87" w:rsidR="00C47E8D" w:rsidRDefault="00000000">
      <w:pPr>
        <w:ind w:left="0" w:hanging="2"/>
        <w:jc w:val="center"/>
        <w:rPr>
          <w:sz w:val="22"/>
          <w:szCs w:val="22"/>
        </w:rPr>
      </w:pPr>
      <w:r w:rsidRPr="00023243">
        <w:rPr>
          <w:bCs/>
          <w:sz w:val="22"/>
          <w:szCs w:val="22"/>
        </w:rPr>
        <w:t>Fonte:</w:t>
      </w:r>
      <w:r>
        <w:rPr>
          <w:b/>
          <w:sz w:val="22"/>
          <w:szCs w:val="22"/>
        </w:rPr>
        <w:t xml:space="preserve"> </w:t>
      </w:r>
      <w:r w:rsidR="00023243" w:rsidRPr="00023243">
        <w:rPr>
          <w:bCs/>
          <w:sz w:val="22"/>
          <w:szCs w:val="22"/>
        </w:rPr>
        <w:t>Os a</w:t>
      </w:r>
      <w:r>
        <w:rPr>
          <w:sz w:val="22"/>
          <w:szCs w:val="22"/>
        </w:rPr>
        <w:t>utores</w:t>
      </w:r>
    </w:p>
    <w:p w14:paraId="2991FE3E" w14:textId="77777777" w:rsidR="00023243" w:rsidRDefault="00023243">
      <w:pPr>
        <w:ind w:left="0" w:hanging="2"/>
        <w:jc w:val="center"/>
        <w:rPr>
          <w:sz w:val="22"/>
          <w:szCs w:val="22"/>
        </w:rPr>
      </w:pPr>
    </w:p>
    <w:p w14:paraId="75DEFF1B" w14:textId="68BDC32D" w:rsidR="00C47E8D" w:rsidRDefault="00000000" w:rsidP="00800726">
      <w:pPr>
        <w:ind w:leftChars="0" w:left="0" w:firstLineChars="0" w:firstLine="720"/>
        <w:jc w:val="both"/>
        <w:rPr>
          <w:sz w:val="22"/>
          <w:szCs w:val="22"/>
        </w:rPr>
      </w:pPr>
      <w:r>
        <w:rPr>
          <w:sz w:val="22"/>
          <w:szCs w:val="22"/>
        </w:rPr>
        <w:lastRenderedPageBreak/>
        <w:t xml:space="preserve">A </w:t>
      </w:r>
      <w:r w:rsidR="00023243">
        <w:rPr>
          <w:sz w:val="22"/>
          <w:szCs w:val="22"/>
        </w:rPr>
        <w:t>F</w:t>
      </w:r>
      <w:r>
        <w:rPr>
          <w:sz w:val="22"/>
          <w:szCs w:val="22"/>
        </w:rPr>
        <w:t xml:space="preserve">igura 2 demonstra o gráfico de dispersão para </w:t>
      </w:r>
      <w:r w:rsidR="002C124C">
        <w:rPr>
          <w:sz w:val="22"/>
          <w:szCs w:val="22"/>
        </w:rPr>
        <w:t>m</w:t>
      </w:r>
      <w:r>
        <w:rPr>
          <w:sz w:val="22"/>
          <w:szCs w:val="22"/>
        </w:rPr>
        <w:t xml:space="preserve">ulheres </w:t>
      </w:r>
      <w:r w:rsidR="002C124C">
        <w:rPr>
          <w:sz w:val="22"/>
          <w:szCs w:val="22"/>
        </w:rPr>
        <w:t>grávidas e não grávidas.</w:t>
      </w:r>
      <w:r>
        <w:rPr>
          <w:sz w:val="22"/>
          <w:szCs w:val="22"/>
        </w:rPr>
        <w:t xml:space="preserve"> Este</w:t>
      </w:r>
      <w:r w:rsidR="002C124C">
        <w:rPr>
          <w:sz w:val="22"/>
          <w:szCs w:val="22"/>
        </w:rPr>
        <w:t>s</w:t>
      </w:r>
      <w:r>
        <w:rPr>
          <w:sz w:val="22"/>
          <w:szCs w:val="22"/>
        </w:rPr>
        <w:t xml:space="preserve"> gráfico</w:t>
      </w:r>
      <w:r w:rsidR="002C124C">
        <w:rPr>
          <w:sz w:val="22"/>
          <w:szCs w:val="22"/>
        </w:rPr>
        <w:t>s</w:t>
      </w:r>
      <w:r>
        <w:rPr>
          <w:sz w:val="22"/>
          <w:szCs w:val="22"/>
        </w:rPr>
        <w:t xml:space="preserve"> de dispersão mostra</w:t>
      </w:r>
      <w:r w:rsidR="002C124C">
        <w:rPr>
          <w:sz w:val="22"/>
          <w:szCs w:val="22"/>
        </w:rPr>
        <w:t>m</w:t>
      </w:r>
      <w:r>
        <w:rPr>
          <w:sz w:val="22"/>
          <w:szCs w:val="22"/>
        </w:rPr>
        <w:t xml:space="preserve"> a relação entre idade e níveis de glicose. Os pontos vermelhos representam os pontos de dados, o gráfico fornece informações sobre os níveis de glicose mg/L em mulheres não grávidas em diferentes faixas etárias.</w:t>
      </w:r>
    </w:p>
    <w:p w14:paraId="7E97A485" w14:textId="77777777" w:rsidR="00800726" w:rsidRDefault="00800726" w:rsidP="00800726">
      <w:pPr>
        <w:ind w:leftChars="0" w:left="0" w:firstLineChars="0" w:firstLine="0"/>
        <w:jc w:val="both"/>
        <w:rPr>
          <w:sz w:val="22"/>
          <w:szCs w:val="22"/>
        </w:rPr>
      </w:pPr>
    </w:p>
    <w:p w14:paraId="0E699BD3" w14:textId="322BB1F4" w:rsidR="00800726" w:rsidRDefault="00800726" w:rsidP="00800726">
      <w:pPr>
        <w:ind w:leftChars="0" w:left="0" w:firstLineChars="0" w:firstLine="0"/>
        <w:jc w:val="both"/>
        <w:rPr>
          <w:sz w:val="22"/>
          <w:szCs w:val="22"/>
        </w:rPr>
      </w:pPr>
      <w:r w:rsidRPr="00800726">
        <w:rPr>
          <w:bCs/>
          <w:sz w:val="22"/>
          <w:szCs w:val="22"/>
        </w:rPr>
        <w:t>Figura 2</w:t>
      </w:r>
      <w:r w:rsidR="002C124C">
        <w:rPr>
          <w:sz w:val="22"/>
          <w:szCs w:val="22"/>
        </w:rPr>
        <w:t xml:space="preserve">: Gráfico de dispersão contendo os casos de DMT2 em mulheres grávidas (esq.) e </w:t>
      </w:r>
      <w:r w:rsidR="006F2986">
        <w:rPr>
          <w:sz w:val="22"/>
          <w:szCs w:val="22"/>
        </w:rPr>
        <w:t xml:space="preserve">não </w:t>
      </w:r>
      <w:r w:rsidR="002C124C">
        <w:rPr>
          <w:sz w:val="22"/>
          <w:szCs w:val="22"/>
        </w:rPr>
        <w:t>grávidas (dir.)</w:t>
      </w:r>
      <w:r>
        <w:rPr>
          <w:sz w:val="22"/>
          <w:szCs w:val="22"/>
        </w:rPr>
        <w:t>.</w:t>
      </w:r>
    </w:p>
    <w:p w14:paraId="06EDB0F7" w14:textId="2FB9B374" w:rsidR="00C47E8D" w:rsidRDefault="002C124C" w:rsidP="002C124C">
      <w:pPr>
        <w:shd w:val="clear" w:color="auto" w:fill="FFFFFF"/>
        <w:ind w:left="0" w:hanging="2"/>
        <w:rPr>
          <w:sz w:val="22"/>
          <w:szCs w:val="22"/>
        </w:rPr>
      </w:pPr>
      <w:r>
        <w:rPr>
          <w:noProof/>
          <w:sz w:val="22"/>
          <w:szCs w:val="22"/>
        </w:rPr>
        <w:drawing>
          <wp:inline distT="0" distB="0" distL="0" distR="0" wp14:anchorId="5E9B0896" wp14:editId="7CA53968">
            <wp:extent cx="2767054" cy="2275546"/>
            <wp:effectExtent l="0" t="0" r="0" b="0"/>
            <wp:docPr id="4136062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785156" cy="2290432"/>
                    </a:xfrm>
                    <a:prstGeom prst="rect">
                      <a:avLst/>
                    </a:prstGeom>
                    <a:ln/>
                  </pic:spPr>
                </pic:pic>
              </a:graphicData>
            </a:graphic>
          </wp:inline>
        </w:drawing>
      </w:r>
      <w:r>
        <w:rPr>
          <w:noProof/>
          <w:sz w:val="22"/>
          <w:szCs w:val="22"/>
        </w:rPr>
        <w:drawing>
          <wp:inline distT="0" distB="0" distL="0" distR="0" wp14:anchorId="69983F98" wp14:editId="10CC8AF4">
            <wp:extent cx="2918129" cy="2267163"/>
            <wp:effectExtent l="0" t="0" r="0" b="0"/>
            <wp:docPr id="4136062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950978" cy="2292684"/>
                    </a:xfrm>
                    <a:prstGeom prst="rect">
                      <a:avLst/>
                    </a:prstGeom>
                    <a:ln/>
                  </pic:spPr>
                </pic:pic>
              </a:graphicData>
            </a:graphic>
          </wp:inline>
        </w:drawing>
      </w:r>
    </w:p>
    <w:p w14:paraId="17C97A58" w14:textId="44BE9026" w:rsidR="00C47E8D" w:rsidRDefault="00000000">
      <w:pPr>
        <w:ind w:left="0" w:hanging="2"/>
        <w:jc w:val="center"/>
        <w:rPr>
          <w:sz w:val="22"/>
          <w:szCs w:val="22"/>
        </w:rPr>
      </w:pPr>
      <w:r w:rsidRPr="00800726">
        <w:rPr>
          <w:bCs/>
          <w:sz w:val="22"/>
          <w:szCs w:val="22"/>
        </w:rPr>
        <w:t>Fonte:</w:t>
      </w:r>
      <w:r>
        <w:rPr>
          <w:sz w:val="22"/>
          <w:szCs w:val="22"/>
        </w:rPr>
        <w:t xml:space="preserve"> </w:t>
      </w:r>
      <w:r w:rsidR="00800726">
        <w:rPr>
          <w:sz w:val="22"/>
          <w:szCs w:val="22"/>
        </w:rPr>
        <w:t>Os a</w:t>
      </w:r>
      <w:r>
        <w:rPr>
          <w:sz w:val="22"/>
          <w:szCs w:val="22"/>
        </w:rPr>
        <w:t>utores</w:t>
      </w:r>
      <w:r w:rsidR="00800726">
        <w:rPr>
          <w:sz w:val="22"/>
          <w:szCs w:val="22"/>
        </w:rPr>
        <w:t>.</w:t>
      </w:r>
    </w:p>
    <w:p w14:paraId="6E3AA04C" w14:textId="77777777" w:rsidR="00800726" w:rsidRDefault="00800726" w:rsidP="002C124C">
      <w:pPr>
        <w:ind w:leftChars="0" w:left="0" w:firstLineChars="0" w:firstLine="0"/>
        <w:rPr>
          <w:sz w:val="22"/>
          <w:szCs w:val="22"/>
        </w:rPr>
      </w:pPr>
    </w:p>
    <w:p w14:paraId="66195D97" w14:textId="000496C0" w:rsidR="00C47E8D" w:rsidRDefault="00000000" w:rsidP="00800726">
      <w:pPr>
        <w:ind w:leftChars="0" w:left="0" w:firstLineChars="0" w:firstLine="720"/>
        <w:jc w:val="both"/>
        <w:rPr>
          <w:sz w:val="22"/>
          <w:szCs w:val="22"/>
        </w:rPr>
      </w:pPr>
      <w:r>
        <w:rPr>
          <w:sz w:val="22"/>
          <w:szCs w:val="22"/>
        </w:rPr>
        <w:t xml:space="preserve">A </w:t>
      </w:r>
      <w:r w:rsidR="00800726">
        <w:rPr>
          <w:sz w:val="22"/>
          <w:szCs w:val="22"/>
        </w:rPr>
        <w:t>F</w:t>
      </w:r>
      <w:r>
        <w:rPr>
          <w:sz w:val="22"/>
          <w:szCs w:val="22"/>
        </w:rPr>
        <w:t xml:space="preserve">igura </w:t>
      </w:r>
      <w:r w:rsidR="002C124C">
        <w:rPr>
          <w:sz w:val="22"/>
          <w:szCs w:val="22"/>
        </w:rPr>
        <w:t>3 (esq.)</w:t>
      </w:r>
      <w:r>
        <w:rPr>
          <w:sz w:val="22"/>
          <w:szCs w:val="22"/>
        </w:rPr>
        <w:t xml:space="preserve"> ilustra que a precisão do modelo foi avaliada com base na matriz de confusão e nos gráficos de dispersão. A matriz de confusão forneceu uma visão detalhada das classificações corretas e incorretas do modelo, enquanto os gráficos de dispersão ajudaram a entender a separação das classes. Com base nessa análise, foram tomadas decisões sobre a eficácia do modelo, ajustes ou melhorias necessárias para aprimorar sua precisão. A matriz de confusão é uma representação tabular que mostra o desempenho do modelo de classificação, comparando suas previsões com as classes reais e inclui métricas como verdadeiro positivo, verdadeiro negativo, falso positivo e falso negativo. </w:t>
      </w:r>
    </w:p>
    <w:p w14:paraId="3231BF94" w14:textId="1D3DC40D" w:rsidR="002C124C" w:rsidRDefault="002C124C" w:rsidP="002C124C">
      <w:pPr>
        <w:ind w:leftChars="0" w:left="0" w:firstLineChars="0" w:firstLine="720"/>
        <w:jc w:val="both"/>
        <w:rPr>
          <w:sz w:val="22"/>
          <w:szCs w:val="22"/>
        </w:rPr>
      </w:pPr>
      <w:r>
        <w:rPr>
          <w:sz w:val="22"/>
          <w:szCs w:val="22"/>
        </w:rPr>
        <w:t>A Figura 3 (dir.) ilustra o resultado da análise de desempenho, contemplando a avaliação da precisão do modelo de árvore de decisão, que é uma métrica utilizada para avaliar o desempenho do modelo na tarefa de prever corretamente a presença ou ausência de diabetes. É calculada comparando as previsões realizadas pelo modelo com as classes reais presentes no conjunto de testes. Neste estudo, a precisão do modelo de árvore de decisão foi calculada que o modelo acertou aproximadamente 75% a 78% das previsões realizadas. Essa faixa de precisão indica que o modelo apresenta um desempenho geralmente correto em suas previsões, embora possa haver variações em relação à concretude em diferentes amostras de teste. A sensibilidade, também conhecida como taxa de verdadeiros positivos, é calculada dividindo-se o número de verdadeiros positivos pelo somatório dos verdadeiros positivos e falsos negativos. Ela representa a capacidade do modelo de identificar corretamente os casos positivos. Neste modelo, a sensibilidade foi de 70%. A especificidade, ou taxa de verdadeiros negativos, é calculada dividindo-se o número de verdadeiros negativos pelo somatório dos verdadeiros negativos e falsos positivos. Ela indica a capacidade do modelo de identificar corretamente os casos negativos. Neste caso, a especificidade foi de 85%. O valor preditivo positivo é calculado dividindo-se o número de verdadeiros positivos pelo somatório dos verdadeiros positivos e falsos positivos. Ele representa a probabilidade de um resultado positivo do modelo ser realmente positivo, no modelo em questão, o valor preditivo positivo foi de 76%. No contexto deste estudo, a precisão do modelo de árvore de decisão indica a sua capacidade de identificar os casos de diabetes baseado no banco de dados utilizado e, fornecendo uma medida da confiabilidade das previsões realizadas.</w:t>
      </w:r>
    </w:p>
    <w:p w14:paraId="17195DA0" w14:textId="77777777" w:rsidR="00800726" w:rsidRDefault="00800726" w:rsidP="00800726">
      <w:pPr>
        <w:ind w:leftChars="0" w:left="0" w:firstLineChars="0" w:firstLine="0"/>
        <w:jc w:val="both"/>
        <w:rPr>
          <w:sz w:val="22"/>
          <w:szCs w:val="22"/>
        </w:rPr>
      </w:pPr>
    </w:p>
    <w:p w14:paraId="2A3052AD" w14:textId="1F18EFBB" w:rsidR="00800726" w:rsidRDefault="00800726" w:rsidP="00800726">
      <w:pPr>
        <w:ind w:leftChars="0" w:left="0" w:firstLineChars="0" w:firstLine="0"/>
        <w:jc w:val="both"/>
        <w:rPr>
          <w:sz w:val="22"/>
          <w:szCs w:val="22"/>
        </w:rPr>
      </w:pPr>
      <w:r w:rsidRPr="00800726">
        <w:rPr>
          <w:bCs/>
          <w:sz w:val="22"/>
          <w:szCs w:val="22"/>
        </w:rPr>
        <w:t xml:space="preserve">Figura </w:t>
      </w:r>
      <w:r w:rsidR="002C124C">
        <w:rPr>
          <w:bCs/>
          <w:sz w:val="22"/>
          <w:szCs w:val="22"/>
        </w:rPr>
        <w:t>3</w:t>
      </w:r>
      <w:r w:rsidRPr="00800726">
        <w:rPr>
          <w:bCs/>
          <w:sz w:val="22"/>
          <w:szCs w:val="22"/>
        </w:rPr>
        <w:t>:</w:t>
      </w:r>
      <w:r>
        <w:rPr>
          <w:sz w:val="22"/>
          <w:szCs w:val="22"/>
        </w:rPr>
        <w:t xml:space="preserve"> </w:t>
      </w:r>
      <w:r w:rsidR="002C124C">
        <w:rPr>
          <w:sz w:val="22"/>
          <w:szCs w:val="22"/>
        </w:rPr>
        <w:t>A m</w:t>
      </w:r>
      <w:r>
        <w:rPr>
          <w:sz w:val="22"/>
          <w:szCs w:val="22"/>
        </w:rPr>
        <w:t>atriz</w:t>
      </w:r>
      <w:r w:rsidR="002C124C">
        <w:rPr>
          <w:sz w:val="22"/>
          <w:szCs w:val="22"/>
        </w:rPr>
        <w:t xml:space="preserve"> de</w:t>
      </w:r>
      <w:r>
        <w:rPr>
          <w:sz w:val="22"/>
          <w:szCs w:val="22"/>
        </w:rPr>
        <w:t xml:space="preserve"> confusão</w:t>
      </w:r>
      <w:r w:rsidR="002C124C">
        <w:rPr>
          <w:sz w:val="22"/>
          <w:szCs w:val="22"/>
        </w:rPr>
        <w:t xml:space="preserve"> (esq.) e a análise de desempenho (dir.)</w:t>
      </w:r>
      <w:r>
        <w:rPr>
          <w:sz w:val="22"/>
          <w:szCs w:val="22"/>
        </w:rPr>
        <w:t xml:space="preserve"> com os resultados do teste realizado.</w:t>
      </w:r>
    </w:p>
    <w:p w14:paraId="76286722" w14:textId="1AB19E2C" w:rsidR="00C47E8D" w:rsidRDefault="002C124C" w:rsidP="002C124C">
      <w:pPr>
        <w:shd w:val="clear" w:color="auto" w:fill="FFFFFF"/>
        <w:ind w:left="0" w:hanging="2"/>
        <w:rPr>
          <w:sz w:val="22"/>
          <w:szCs w:val="22"/>
        </w:rPr>
      </w:pPr>
      <w:r>
        <w:rPr>
          <w:noProof/>
        </w:rPr>
        <w:drawing>
          <wp:inline distT="114300" distB="114300" distL="114300" distR="114300" wp14:anchorId="7C2A8DB8" wp14:editId="078BB4AC">
            <wp:extent cx="2592126" cy="2776083"/>
            <wp:effectExtent l="0" t="0" r="0" b="5715"/>
            <wp:docPr id="4136063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97196" cy="2781513"/>
                    </a:xfrm>
                    <a:prstGeom prst="rect">
                      <a:avLst/>
                    </a:prstGeom>
                    <a:ln/>
                  </pic:spPr>
                </pic:pic>
              </a:graphicData>
            </a:graphic>
          </wp:inline>
        </w:drawing>
      </w:r>
      <w:r w:rsidRPr="00894E11">
        <w:rPr>
          <w:noProof/>
          <w:sz w:val="22"/>
          <w:szCs w:val="22"/>
        </w:rPr>
        <w:t xml:space="preserve"> </w:t>
      </w:r>
      <w:r>
        <w:rPr>
          <w:noProof/>
          <w:sz w:val="22"/>
          <w:szCs w:val="22"/>
        </w:rPr>
        <w:drawing>
          <wp:inline distT="114300" distB="114300" distL="114300" distR="114300" wp14:anchorId="159EE275" wp14:editId="0B627048">
            <wp:extent cx="3131467" cy="2496710"/>
            <wp:effectExtent l="0" t="0" r="0" b="0"/>
            <wp:docPr id="41360630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138536" cy="2502346"/>
                    </a:xfrm>
                    <a:prstGeom prst="rect">
                      <a:avLst/>
                    </a:prstGeom>
                    <a:ln/>
                  </pic:spPr>
                </pic:pic>
              </a:graphicData>
            </a:graphic>
          </wp:inline>
        </w:drawing>
      </w:r>
    </w:p>
    <w:p w14:paraId="1153C3FE" w14:textId="03BA2DF5" w:rsidR="00C47E8D" w:rsidRDefault="00000000">
      <w:pPr>
        <w:ind w:left="0" w:hanging="2"/>
        <w:jc w:val="center"/>
        <w:rPr>
          <w:sz w:val="22"/>
          <w:szCs w:val="22"/>
        </w:rPr>
      </w:pPr>
      <w:r w:rsidRPr="00800726">
        <w:rPr>
          <w:bCs/>
          <w:sz w:val="22"/>
          <w:szCs w:val="22"/>
        </w:rPr>
        <w:t>Fonte:</w:t>
      </w:r>
      <w:r>
        <w:rPr>
          <w:sz w:val="22"/>
          <w:szCs w:val="22"/>
        </w:rPr>
        <w:t xml:space="preserve"> </w:t>
      </w:r>
      <w:r w:rsidR="00800726">
        <w:rPr>
          <w:sz w:val="22"/>
          <w:szCs w:val="22"/>
        </w:rPr>
        <w:t>Os a</w:t>
      </w:r>
      <w:r>
        <w:rPr>
          <w:sz w:val="22"/>
          <w:szCs w:val="22"/>
        </w:rPr>
        <w:t>utores</w:t>
      </w:r>
      <w:r w:rsidR="00800726">
        <w:rPr>
          <w:sz w:val="22"/>
          <w:szCs w:val="22"/>
        </w:rPr>
        <w:t>.</w:t>
      </w:r>
    </w:p>
    <w:p w14:paraId="4CCEB79E" w14:textId="77777777" w:rsidR="00C47E8D" w:rsidRDefault="00C47E8D" w:rsidP="002C124C">
      <w:pPr>
        <w:ind w:leftChars="0" w:left="0" w:right="-1" w:firstLineChars="0" w:firstLine="0"/>
        <w:jc w:val="both"/>
      </w:pPr>
    </w:p>
    <w:p w14:paraId="3166FD38" w14:textId="77777777" w:rsidR="00C47E8D" w:rsidRDefault="00000000" w:rsidP="00800726">
      <w:pPr>
        <w:ind w:leftChars="0" w:left="0" w:right="-1" w:firstLineChars="0" w:firstLine="0"/>
        <w:jc w:val="both"/>
        <w:rPr>
          <w:sz w:val="22"/>
          <w:szCs w:val="22"/>
        </w:rPr>
      </w:pPr>
      <w:r>
        <w:rPr>
          <w:b/>
          <w:sz w:val="22"/>
          <w:szCs w:val="22"/>
        </w:rPr>
        <w:t>CONCLUSÃO</w:t>
      </w:r>
    </w:p>
    <w:p w14:paraId="570D187F" w14:textId="43C2480A" w:rsidR="00C47E8D" w:rsidRDefault="00000000">
      <w:pPr>
        <w:tabs>
          <w:tab w:val="left" w:pos="0"/>
        </w:tabs>
        <w:ind w:left="0" w:right="-1" w:hanging="2"/>
        <w:jc w:val="both"/>
        <w:rPr>
          <w:sz w:val="22"/>
          <w:szCs w:val="22"/>
        </w:rPr>
      </w:pPr>
      <w:r>
        <w:rPr>
          <w:sz w:val="22"/>
          <w:szCs w:val="22"/>
        </w:rPr>
        <w:tab/>
      </w:r>
      <w:r w:rsidR="00800726">
        <w:rPr>
          <w:sz w:val="22"/>
          <w:szCs w:val="22"/>
        </w:rPr>
        <w:tab/>
      </w:r>
      <w:r>
        <w:rPr>
          <w:sz w:val="22"/>
          <w:szCs w:val="22"/>
        </w:rPr>
        <w:t>Com base nos resultados obtidos no modelo de árvore de decisão e na análise exploratória dos dados, pode-se concluir que o trabalho realizado relacionado ao diagnóstico de Diabetes Mellitus Tipo 2 apresentou resultados promissores. Utilizando dados demográficos e clínicos, o modelo desenvolvido conseguiu prever com uma precisão satisfatória a presença ou ausência de diabetes e apesar dos resultados promissores, é importante ressaltar que o modelo desenvolvido é uma ferramenta auxiliar no diagnóstico e não substitui a avaliação médica especializada. No geral, o trabalho demonstrou a viabilidade do uso de técnicas de aprendizado de máquina na detecção de Diabetes Mellitus Tipo 2 com base em informações demográficas e clínicas. Com ajustes e refinamentos adicionais, esse modelo pode se tornar uma ferramenta valiosa para auxiliar médicos e profissionais de saúde no diagnóstico precoce e no tratamento eficaz dessa doença crônica.</w:t>
      </w:r>
    </w:p>
    <w:p w14:paraId="2C71A118" w14:textId="77777777" w:rsidR="00C47E8D" w:rsidRDefault="00C47E8D">
      <w:pPr>
        <w:ind w:left="0" w:hanging="2"/>
        <w:jc w:val="both"/>
        <w:rPr>
          <w:sz w:val="22"/>
          <w:szCs w:val="22"/>
        </w:rPr>
      </w:pPr>
    </w:p>
    <w:p w14:paraId="1E3DF135" w14:textId="77777777" w:rsidR="00C47E8D" w:rsidRDefault="00000000">
      <w:pPr>
        <w:pBdr>
          <w:top w:val="nil"/>
          <w:left w:val="nil"/>
          <w:bottom w:val="nil"/>
          <w:right w:val="nil"/>
          <w:between w:val="nil"/>
        </w:pBdr>
        <w:spacing w:line="240" w:lineRule="auto"/>
        <w:ind w:left="0" w:hanging="2"/>
        <w:jc w:val="both"/>
        <w:rPr>
          <w:b/>
          <w:sz w:val="22"/>
          <w:szCs w:val="22"/>
        </w:rPr>
      </w:pPr>
      <w:r>
        <w:rPr>
          <w:b/>
          <w:color w:val="000000"/>
          <w:sz w:val="22"/>
          <w:szCs w:val="22"/>
        </w:rPr>
        <w:t xml:space="preserve">REFERÊNCIAS </w:t>
      </w:r>
    </w:p>
    <w:p w14:paraId="495B4FC7" w14:textId="77777777" w:rsidR="00C47E8D" w:rsidRDefault="00000000" w:rsidP="002B13C0">
      <w:pPr>
        <w:shd w:val="clear" w:color="auto" w:fill="FFFFFF"/>
        <w:ind w:left="0" w:hanging="2"/>
        <w:jc w:val="both"/>
        <w:rPr>
          <w:sz w:val="22"/>
          <w:szCs w:val="22"/>
        </w:rPr>
      </w:pPr>
      <w:r>
        <w:rPr>
          <w:sz w:val="22"/>
          <w:szCs w:val="22"/>
        </w:rPr>
        <w:t xml:space="preserve">ESTEVA, A. et al. </w:t>
      </w:r>
      <w:proofErr w:type="spellStart"/>
      <w:r>
        <w:rPr>
          <w:sz w:val="22"/>
          <w:szCs w:val="22"/>
        </w:rPr>
        <w:t>Dermatologist-level</w:t>
      </w:r>
      <w:proofErr w:type="spellEnd"/>
      <w:r>
        <w:rPr>
          <w:sz w:val="22"/>
          <w:szCs w:val="22"/>
        </w:rPr>
        <w:t xml:space="preserve"> </w:t>
      </w:r>
      <w:proofErr w:type="spellStart"/>
      <w:r>
        <w:rPr>
          <w:sz w:val="22"/>
          <w:szCs w:val="22"/>
        </w:rPr>
        <w:t>classification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skin</w:t>
      </w:r>
      <w:proofErr w:type="spellEnd"/>
      <w:r>
        <w:rPr>
          <w:sz w:val="22"/>
          <w:szCs w:val="22"/>
        </w:rPr>
        <w:t xml:space="preserve"> </w:t>
      </w:r>
      <w:proofErr w:type="spellStart"/>
      <w:r>
        <w:rPr>
          <w:sz w:val="22"/>
          <w:szCs w:val="22"/>
        </w:rPr>
        <w:t>cancer</w:t>
      </w:r>
      <w:proofErr w:type="spellEnd"/>
      <w:r>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deep</w:t>
      </w:r>
      <w:proofErr w:type="spellEnd"/>
      <w:r>
        <w:rPr>
          <w:sz w:val="22"/>
          <w:szCs w:val="22"/>
        </w:rPr>
        <w:t xml:space="preserve"> </w:t>
      </w:r>
      <w:proofErr w:type="gramStart"/>
      <w:r>
        <w:rPr>
          <w:sz w:val="22"/>
          <w:szCs w:val="22"/>
        </w:rPr>
        <w:t>neural networks</w:t>
      </w:r>
      <w:proofErr w:type="gramEnd"/>
      <w:r>
        <w:rPr>
          <w:sz w:val="22"/>
          <w:szCs w:val="22"/>
        </w:rPr>
        <w:t xml:space="preserve">. </w:t>
      </w:r>
      <w:proofErr w:type="spellStart"/>
      <w:r>
        <w:rPr>
          <w:sz w:val="22"/>
          <w:szCs w:val="22"/>
        </w:rPr>
        <w:t>Nature</w:t>
      </w:r>
      <w:proofErr w:type="spellEnd"/>
      <w:r>
        <w:rPr>
          <w:sz w:val="22"/>
          <w:szCs w:val="22"/>
        </w:rPr>
        <w:t>, v. 542, n. 7639, p. 115-118, 2017.</w:t>
      </w:r>
    </w:p>
    <w:p w14:paraId="4F1050BF" w14:textId="77777777" w:rsidR="00C47E8D" w:rsidRDefault="00000000" w:rsidP="002B13C0">
      <w:pPr>
        <w:shd w:val="clear" w:color="auto" w:fill="FFFFFF"/>
        <w:ind w:left="0" w:hanging="2"/>
        <w:jc w:val="both"/>
        <w:rPr>
          <w:sz w:val="22"/>
          <w:szCs w:val="22"/>
        </w:rPr>
      </w:pPr>
      <w:r>
        <w:rPr>
          <w:sz w:val="22"/>
          <w:szCs w:val="22"/>
        </w:rPr>
        <w:t xml:space="preserve">POWERS, D. M. </w:t>
      </w:r>
      <w:proofErr w:type="spellStart"/>
      <w:r>
        <w:rPr>
          <w:sz w:val="22"/>
          <w:szCs w:val="22"/>
        </w:rPr>
        <w:t>Evaluation</w:t>
      </w:r>
      <w:proofErr w:type="spellEnd"/>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precision</w:t>
      </w:r>
      <w:proofErr w:type="spellEnd"/>
      <w:r>
        <w:rPr>
          <w:sz w:val="22"/>
          <w:szCs w:val="22"/>
        </w:rPr>
        <w:t xml:space="preserve">, recall </w:t>
      </w:r>
      <w:proofErr w:type="spellStart"/>
      <w:r>
        <w:rPr>
          <w:sz w:val="22"/>
          <w:szCs w:val="22"/>
        </w:rPr>
        <w:t>and</w:t>
      </w:r>
      <w:proofErr w:type="spellEnd"/>
      <w:r>
        <w:rPr>
          <w:sz w:val="22"/>
          <w:szCs w:val="22"/>
        </w:rPr>
        <w:t xml:space="preserve"> F-</w:t>
      </w:r>
      <w:proofErr w:type="spellStart"/>
      <w:r>
        <w:rPr>
          <w:sz w:val="22"/>
          <w:szCs w:val="22"/>
        </w:rPr>
        <w:t>measure</w:t>
      </w:r>
      <w:proofErr w:type="spellEnd"/>
      <w:r>
        <w:rPr>
          <w:sz w:val="22"/>
          <w:szCs w:val="22"/>
        </w:rPr>
        <w:t xml:space="preserve"> </w:t>
      </w:r>
      <w:proofErr w:type="spellStart"/>
      <w:r>
        <w:rPr>
          <w:sz w:val="22"/>
          <w:szCs w:val="22"/>
        </w:rPr>
        <w:t>to</w:t>
      </w:r>
      <w:proofErr w:type="spellEnd"/>
      <w:r>
        <w:rPr>
          <w:sz w:val="22"/>
          <w:szCs w:val="22"/>
        </w:rPr>
        <w:t xml:space="preserve"> ROC, </w:t>
      </w:r>
      <w:proofErr w:type="spellStart"/>
      <w:r>
        <w:rPr>
          <w:sz w:val="22"/>
          <w:szCs w:val="22"/>
        </w:rPr>
        <w:t>informedness</w:t>
      </w:r>
      <w:proofErr w:type="spellEnd"/>
      <w:r>
        <w:rPr>
          <w:sz w:val="22"/>
          <w:szCs w:val="22"/>
        </w:rPr>
        <w:t xml:space="preserve">, </w:t>
      </w:r>
      <w:proofErr w:type="spellStart"/>
      <w:r>
        <w:rPr>
          <w:sz w:val="22"/>
          <w:szCs w:val="22"/>
        </w:rPr>
        <w:t>markedness</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correlation</w:t>
      </w:r>
      <w:proofErr w:type="spellEnd"/>
      <w:r>
        <w:rPr>
          <w:sz w:val="22"/>
          <w:szCs w:val="22"/>
        </w:rPr>
        <w:t xml:space="preserve">. </w:t>
      </w:r>
      <w:proofErr w:type="spellStart"/>
      <w:r>
        <w:rPr>
          <w:sz w:val="22"/>
          <w:szCs w:val="22"/>
        </w:rPr>
        <w:t>Journal</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Machine</w:t>
      </w:r>
      <w:proofErr w:type="spellEnd"/>
      <w:r>
        <w:rPr>
          <w:sz w:val="22"/>
          <w:szCs w:val="22"/>
        </w:rPr>
        <w:t xml:space="preserve"> Learning Technologies, v. 2, n. 1, p. 37-63, 2011.</w:t>
      </w:r>
    </w:p>
    <w:p w14:paraId="3FF685DB" w14:textId="77777777" w:rsidR="00C47E8D" w:rsidRDefault="00000000" w:rsidP="002B13C0">
      <w:pPr>
        <w:shd w:val="clear" w:color="auto" w:fill="FFFFFF"/>
        <w:ind w:left="0" w:hanging="2"/>
        <w:jc w:val="both"/>
        <w:rPr>
          <w:sz w:val="22"/>
          <w:szCs w:val="22"/>
        </w:rPr>
      </w:pPr>
      <w:r>
        <w:rPr>
          <w:sz w:val="22"/>
          <w:szCs w:val="22"/>
        </w:rPr>
        <w:t xml:space="preserve">RAJKOMAR, A. et al. </w:t>
      </w:r>
      <w:proofErr w:type="spellStart"/>
      <w:r>
        <w:rPr>
          <w:sz w:val="22"/>
          <w:szCs w:val="22"/>
        </w:rPr>
        <w:t>Scalable</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accurate</w:t>
      </w:r>
      <w:proofErr w:type="spellEnd"/>
      <w:r>
        <w:rPr>
          <w:sz w:val="22"/>
          <w:szCs w:val="22"/>
        </w:rPr>
        <w:t xml:space="preserve"> </w:t>
      </w:r>
      <w:proofErr w:type="spellStart"/>
      <w:r>
        <w:rPr>
          <w:sz w:val="22"/>
          <w:szCs w:val="22"/>
        </w:rPr>
        <w:t>deep</w:t>
      </w:r>
      <w:proofErr w:type="spellEnd"/>
      <w:r>
        <w:rPr>
          <w:sz w:val="22"/>
          <w:szCs w:val="22"/>
        </w:rPr>
        <w:t xml:space="preserve"> </w:t>
      </w:r>
      <w:proofErr w:type="spellStart"/>
      <w:r>
        <w:rPr>
          <w:sz w:val="22"/>
          <w:szCs w:val="22"/>
        </w:rPr>
        <w:t>learning</w:t>
      </w:r>
      <w:proofErr w:type="spellEnd"/>
      <w:r>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electronic</w:t>
      </w:r>
      <w:proofErr w:type="spellEnd"/>
      <w:r>
        <w:rPr>
          <w:sz w:val="22"/>
          <w:szCs w:val="22"/>
        </w:rPr>
        <w:t xml:space="preserve"> </w:t>
      </w:r>
      <w:proofErr w:type="spellStart"/>
      <w:r>
        <w:rPr>
          <w:sz w:val="22"/>
          <w:szCs w:val="22"/>
        </w:rPr>
        <w:t>health</w:t>
      </w:r>
      <w:proofErr w:type="spellEnd"/>
      <w:r>
        <w:rPr>
          <w:sz w:val="22"/>
          <w:szCs w:val="22"/>
        </w:rPr>
        <w:t xml:space="preserve"> </w:t>
      </w:r>
      <w:proofErr w:type="spellStart"/>
      <w:r>
        <w:rPr>
          <w:sz w:val="22"/>
          <w:szCs w:val="22"/>
        </w:rPr>
        <w:t>records</w:t>
      </w:r>
      <w:proofErr w:type="spellEnd"/>
      <w:r>
        <w:rPr>
          <w:sz w:val="22"/>
          <w:szCs w:val="22"/>
        </w:rPr>
        <w:t xml:space="preserve">. </w:t>
      </w:r>
      <w:proofErr w:type="spellStart"/>
      <w:r>
        <w:rPr>
          <w:sz w:val="22"/>
          <w:szCs w:val="22"/>
        </w:rPr>
        <w:t>npj</w:t>
      </w:r>
      <w:proofErr w:type="spellEnd"/>
      <w:r>
        <w:rPr>
          <w:sz w:val="22"/>
          <w:szCs w:val="22"/>
        </w:rPr>
        <w:t xml:space="preserve"> Digital Medicine, v. 1, n. 1, p. 18, 2018.</w:t>
      </w:r>
    </w:p>
    <w:p w14:paraId="6F79ED8F" w14:textId="77777777" w:rsidR="00C47E8D" w:rsidRDefault="00000000" w:rsidP="002B13C0">
      <w:pPr>
        <w:shd w:val="clear" w:color="auto" w:fill="FFFFFF"/>
        <w:ind w:left="0" w:hanging="2"/>
        <w:jc w:val="both"/>
        <w:rPr>
          <w:sz w:val="22"/>
          <w:szCs w:val="22"/>
        </w:rPr>
      </w:pPr>
      <w:r>
        <w:rPr>
          <w:sz w:val="22"/>
          <w:szCs w:val="22"/>
        </w:rPr>
        <w:t xml:space="preserve">WITTEN, I. H.; Frank, E.; Hall, M. A. Data Mining: </w:t>
      </w:r>
      <w:proofErr w:type="spellStart"/>
      <w:r>
        <w:rPr>
          <w:sz w:val="22"/>
          <w:szCs w:val="22"/>
        </w:rPr>
        <w:t>Practical</w:t>
      </w:r>
      <w:proofErr w:type="spellEnd"/>
      <w:r>
        <w:rPr>
          <w:sz w:val="22"/>
          <w:szCs w:val="22"/>
        </w:rPr>
        <w:t xml:space="preserve"> </w:t>
      </w:r>
      <w:proofErr w:type="spellStart"/>
      <w:r>
        <w:rPr>
          <w:sz w:val="22"/>
          <w:szCs w:val="22"/>
        </w:rPr>
        <w:t>Machine</w:t>
      </w:r>
      <w:proofErr w:type="spellEnd"/>
      <w:r>
        <w:rPr>
          <w:sz w:val="22"/>
          <w:szCs w:val="22"/>
        </w:rPr>
        <w:t xml:space="preserve"> Learning Tools </w:t>
      </w:r>
      <w:proofErr w:type="spellStart"/>
      <w:r>
        <w:rPr>
          <w:sz w:val="22"/>
          <w:szCs w:val="22"/>
        </w:rPr>
        <w:t>and</w:t>
      </w:r>
      <w:proofErr w:type="spellEnd"/>
      <w:r>
        <w:rPr>
          <w:sz w:val="22"/>
          <w:szCs w:val="22"/>
        </w:rPr>
        <w:t xml:space="preserve"> </w:t>
      </w:r>
      <w:proofErr w:type="spellStart"/>
      <w:r>
        <w:rPr>
          <w:sz w:val="22"/>
          <w:szCs w:val="22"/>
        </w:rPr>
        <w:t>Techniques</w:t>
      </w:r>
      <w:proofErr w:type="spellEnd"/>
      <w:r>
        <w:rPr>
          <w:sz w:val="22"/>
          <w:szCs w:val="22"/>
        </w:rPr>
        <w:t>. Morgan Kaufmann, 2018.</w:t>
      </w:r>
    </w:p>
    <w:p w14:paraId="339B8056" w14:textId="5A49E902" w:rsidR="00C47E8D" w:rsidRDefault="002B13C0" w:rsidP="002B13C0">
      <w:pPr>
        <w:shd w:val="clear" w:color="auto" w:fill="FFFFFF"/>
        <w:ind w:left="0" w:hanging="2"/>
        <w:jc w:val="both"/>
        <w:rPr>
          <w:sz w:val="22"/>
          <w:szCs w:val="22"/>
        </w:rPr>
      </w:pPr>
      <w:proofErr w:type="spellStart"/>
      <w:r w:rsidRPr="002B13C0">
        <w:rPr>
          <w:sz w:val="22"/>
          <w:szCs w:val="22"/>
        </w:rPr>
        <w:t>Cassanego</w:t>
      </w:r>
      <w:proofErr w:type="spellEnd"/>
      <w:r>
        <w:rPr>
          <w:sz w:val="22"/>
          <w:szCs w:val="22"/>
        </w:rPr>
        <w:t xml:space="preserve">, </w:t>
      </w:r>
      <w:r w:rsidRPr="002B13C0">
        <w:rPr>
          <w:sz w:val="22"/>
          <w:szCs w:val="22"/>
        </w:rPr>
        <w:t>Samuel Rech</w:t>
      </w:r>
      <w:r>
        <w:rPr>
          <w:sz w:val="22"/>
          <w:szCs w:val="22"/>
        </w:rPr>
        <w:t xml:space="preserve">. </w:t>
      </w:r>
      <w:r>
        <w:rPr>
          <w:sz w:val="22"/>
          <w:szCs w:val="22"/>
        </w:rPr>
        <w:t>O que é a bioinformática?</w:t>
      </w:r>
      <w:r>
        <w:rPr>
          <w:sz w:val="22"/>
          <w:szCs w:val="22"/>
        </w:rPr>
        <w:t xml:space="preserve"> </w:t>
      </w:r>
      <w:proofErr w:type="gramStart"/>
      <w:r w:rsidR="00000000">
        <w:rPr>
          <w:sz w:val="22"/>
          <w:szCs w:val="22"/>
        </w:rPr>
        <w:t>Universidade</w:t>
      </w:r>
      <w:proofErr w:type="gramEnd"/>
      <w:r w:rsidR="00000000">
        <w:rPr>
          <w:sz w:val="22"/>
          <w:szCs w:val="22"/>
        </w:rPr>
        <w:t xml:space="preserve"> Federal de Santa Maria. Programa de Educação Tutorial (PET) - Sistemas de Informação</w:t>
      </w:r>
      <w:r>
        <w:rPr>
          <w:sz w:val="22"/>
          <w:szCs w:val="22"/>
        </w:rPr>
        <w:t>, 2020</w:t>
      </w:r>
      <w:r w:rsidR="00000000">
        <w:rPr>
          <w:sz w:val="22"/>
          <w:szCs w:val="22"/>
        </w:rPr>
        <w:t>. Disponível em: https://www.ufsm.br/pet/sistemas-de-informacao/2020/12/03/o-que-e-a-bioinformatic</w:t>
      </w:r>
      <w:r>
        <w:rPr>
          <w:sz w:val="22"/>
          <w:szCs w:val="22"/>
        </w:rPr>
        <w:t>a</w:t>
      </w:r>
      <w:r w:rsidR="00000000">
        <w:rPr>
          <w:sz w:val="22"/>
          <w:szCs w:val="22"/>
        </w:rPr>
        <w:t>. Acesso em: 12 jun. 2023.</w:t>
      </w:r>
    </w:p>
    <w:p w14:paraId="6F97209B" w14:textId="77777777" w:rsidR="00C47E8D" w:rsidRDefault="00C47E8D">
      <w:pPr>
        <w:pBdr>
          <w:top w:val="nil"/>
          <w:left w:val="nil"/>
          <w:bottom w:val="nil"/>
          <w:right w:val="nil"/>
          <w:between w:val="nil"/>
        </w:pBdr>
        <w:spacing w:line="240" w:lineRule="auto"/>
        <w:ind w:left="0" w:hanging="2"/>
        <w:jc w:val="both"/>
        <w:rPr>
          <w:sz w:val="22"/>
          <w:szCs w:val="22"/>
        </w:rPr>
      </w:pPr>
    </w:p>
    <w:sectPr w:rsidR="00C47E8D">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8073" w14:textId="77777777" w:rsidR="009A11C6" w:rsidRDefault="009A11C6">
      <w:pPr>
        <w:spacing w:line="240" w:lineRule="auto"/>
        <w:ind w:left="0" w:hanging="2"/>
      </w:pPr>
      <w:r>
        <w:separator/>
      </w:r>
    </w:p>
  </w:endnote>
  <w:endnote w:type="continuationSeparator" w:id="0">
    <w:p w14:paraId="5842E6B9" w14:textId="77777777" w:rsidR="009A11C6" w:rsidRDefault="009A11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8882" w14:textId="77777777" w:rsidR="00C47E8D" w:rsidRDefault="00C47E8D">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738" w14:textId="77777777" w:rsidR="00C47E8D" w:rsidRDefault="00C47E8D">
    <w:pPr>
      <w:widowControl w:val="0"/>
      <w:pBdr>
        <w:top w:val="nil"/>
        <w:left w:val="nil"/>
        <w:bottom w:val="nil"/>
        <w:right w:val="nil"/>
        <w:between w:val="nil"/>
      </w:pBdr>
      <w:spacing w:line="276" w:lineRule="auto"/>
      <w:ind w:left="0" w:hanging="2"/>
      <w:rPr>
        <w:color w:val="000000"/>
      </w:rPr>
    </w:pPr>
  </w:p>
  <w:tbl>
    <w:tblPr>
      <w:tblStyle w:val="a0"/>
      <w:tblW w:w="9287" w:type="dxa"/>
      <w:tblInd w:w="-108" w:type="dxa"/>
      <w:tblLayout w:type="fixed"/>
      <w:tblLook w:val="0000" w:firstRow="0" w:lastRow="0" w:firstColumn="0" w:lastColumn="0" w:noHBand="0" w:noVBand="0"/>
    </w:tblPr>
    <w:tblGrid>
      <w:gridCol w:w="3566"/>
      <w:gridCol w:w="5721"/>
    </w:tblGrid>
    <w:tr w:rsidR="00C47E8D" w14:paraId="3CEE6A20" w14:textId="77777777">
      <w:trPr>
        <w:trHeight w:val="849"/>
      </w:trPr>
      <w:tc>
        <w:tcPr>
          <w:tcW w:w="3566" w:type="dxa"/>
          <w:vAlign w:val="center"/>
        </w:tcPr>
        <w:p w14:paraId="5CB10E6D" w14:textId="77777777" w:rsidR="00C47E8D"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317EA76F" wp14:editId="62EA0B23">
                <wp:extent cx="2154555" cy="447040"/>
                <wp:effectExtent l="0" t="0" r="0" b="0"/>
                <wp:docPr id="10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154555" cy="447040"/>
                        </a:xfrm>
                        <a:prstGeom prst="rect">
                          <a:avLst/>
                        </a:prstGeom>
                        <a:ln/>
                      </pic:spPr>
                    </pic:pic>
                  </a:graphicData>
                </a:graphic>
              </wp:inline>
            </w:drawing>
          </w:r>
        </w:p>
      </w:tc>
      <w:tc>
        <w:tcPr>
          <w:tcW w:w="5721" w:type="dxa"/>
          <w:vAlign w:val="center"/>
        </w:tcPr>
        <w:p w14:paraId="0F8358B2" w14:textId="77777777" w:rsidR="00C47E8D"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47BA384C" wp14:editId="4E0E9BBE">
                <wp:extent cx="3540760" cy="333375"/>
                <wp:effectExtent l="0" t="0" r="0" b="0"/>
                <wp:docPr id="104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3540760" cy="333375"/>
                        </a:xfrm>
                        <a:prstGeom prst="rect">
                          <a:avLst/>
                        </a:prstGeom>
                        <a:ln/>
                      </pic:spPr>
                    </pic:pic>
                  </a:graphicData>
                </a:graphic>
              </wp:inline>
            </w:drawing>
          </w:r>
        </w:p>
      </w:tc>
    </w:tr>
  </w:tbl>
  <w:p w14:paraId="216A0FB7" w14:textId="77777777" w:rsidR="00C47E8D" w:rsidRDefault="00C47E8D">
    <w:pPr>
      <w:pBdr>
        <w:top w:val="nil"/>
        <w:left w:val="nil"/>
        <w:bottom w:val="nil"/>
        <w:right w:val="nil"/>
        <w:between w:val="nil"/>
      </w:pBdr>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08FC" w14:textId="77777777" w:rsidR="00C47E8D" w:rsidRDefault="00C47E8D">
    <w:pPr>
      <w:widowControl w:val="0"/>
      <w:pBdr>
        <w:top w:val="nil"/>
        <w:left w:val="nil"/>
        <w:bottom w:val="nil"/>
        <w:right w:val="nil"/>
        <w:between w:val="nil"/>
      </w:pBdr>
      <w:spacing w:line="276" w:lineRule="auto"/>
      <w:ind w:left="0" w:hanging="2"/>
      <w:rPr>
        <w:color w:val="000000"/>
      </w:rPr>
    </w:pPr>
  </w:p>
  <w:tbl>
    <w:tblPr>
      <w:tblStyle w:val="a"/>
      <w:tblW w:w="9287" w:type="dxa"/>
      <w:tblInd w:w="-108" w:type="dxa"/>
      <w:tblLayout w:type="fixed"/>
      <w:tblLook w:val="0000" w:firstRow="0" w:lastRow="0" w:firstColumn="0" w:lastColumn="0" w:noHBand="0" w:noVBand="0"/>
    </w:tblPr>
    <w:tblGrid>
      <w:gridCol w:w="3566"/>
      <w:gridCol w:w="5721"/>
    </w:tblGrid>
    <w:tr w:rsidR="00C47E8D" w14:paraId="000910C3" w14:textId="77777777">
      <w:trPr>
        <w:trHeight w:val="849"/>
      </w:trPr>
      <w:tc>
        <w:tcPr>
          <w:tcW w:w="3566" w:type="dxa"/>
          <w:vAlign w:val="center"/>
        </w:tcPr>
        <w:p w14:paraId="1B6861A6" w14:textId="77777777" w:rsidR="00C47E8D"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680B4FE0" wp14:editId="15044195">
                <wp:extent cx="2154555" cy="447040"/>
                <wp:effectExtent l="0" t="0" r="0" b="0"/>
                <wp:docPr id="10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154555" cy="447040"/>
                        </a:xfrm>
                        <a:prstGeom prst="rect">
                          <a:avLst/>
                        </a:prstGeom>
                        <a:ln/>
                      </pic:spPr>
                    </pic:pic>
                  </a:graphicData>
                </a:graphic>
              </wp:inline>
            </w:drawing>
          </w:r>
        </w:p>
      </w:tc>
      <w:tc>
        <w:tcPr>
          <w:tcW w:w="5721" w:type="dxa"/>
          <w:vAlign w:val="center"/>
        </w:tcPr>
        <w:p w14:paraId="0E76D654" w14:textId="77777777" w:rsidR="00C47E8D"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5F54B89C" wp14:editId="503B1D73">
                <wp:extent cx="3540760" cy="333375"/>
                <wp:effectExtent l="0" t="0" r="0" b="0"/>
                <wp:docPr id="10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3540760" cy="333375"/>
                        </a:xfrm>
                        <a:prstGeom prst="rect">
                          <a:avLst/>
                        </a:prstGeom>
                        <a:ln/>
                      </pic:spPr>
                    </pic:pic>
                  </a:graphicData>
                </a:graphic>
              </wp:inline>
            </w:drawing>
          </w:r>
        </w:p>
      </w:tc>
    </w:tr>
  </w:tbl>
  <w:p w14:paraId="76D4BDD0" w14:textId="77777777" w:rsidR="00C47E8D" w:rsidRDefault="00C47E8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D5AE" w14:textId="77777777" w:rsidR="009A11C6" w:rsidRDefault="009A11C6">
      <w:pPr>
        <w:spacing w:line="240" w:lineRule="auto"/>
        <w:ind w:left="0" w:hanging="2"/>
      </w:pPr>
      <w:r>
        <w:separator/>
      </w:r>
    </w:p>
  </w:footnote>
  <w:footnote w:type="continuationSeparator" w:id="0">
    <w:p w14:paraId="38FA8936" w14:textId="77777777" w:rsidR="009A11C6" w:rsidRDefault="009A11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6F52" w14:textId="77777777" w:rsidR="00C47E8D" w:rsidRDefault="00C47E8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6B85" w14:textId="362E4AD7" w:rsidR="00C47E8D" w:rsidRDefault="00023243">
    <w:pPr>
      <w:pBdr>
        <w:top w:val="nil"/>
        <w:left w:val="nil"/>
        <w:bottom w:val="nil"/>
        <w:right w:val="nil"/>
        <w:between w:val="nil"/>
      </w:pBdr>
      <w:spacing w:line="240" w:lineRule="auto"/>
      <w:ind w:left="0" w:hanging="2"/>
      <w:jc w:val="center"/>
      <w:rPr>
        <w:color w:val="000000"/>
      </w:rPr>
    </w:pPr>
    <w:r>
      <w:rPr>
        <w:noProof/>
      </w:rPr>
      <w:drawing>
        <wp:inline distT="0" distB="0" distL="0" distR="0" wp14:anchorId="4855EEA7" wp14:editId="38FF5360">
          <wp:extent cx="3628390" cy="760730"/>
          <wp:effectExtent l="0" t="0" r="0" b="1270"/>
          <wp:docPr id="33205668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8390" cy="760730"/>
                  </a:xfrm>
                  <a:prstGeom prst="rect">
                    <a:avLst/>
                  </a:prstGeom>
                  <a:noFill/>
                  <a:ln>
                    <a:noFill/>
                  </a:ln>
                </pic:spPr>
              </pic:pic>
            </a:graphicData>
          </a:graphic>
        </wp:inline>
      </w:drawing>
    </w:r>
  </w:p>
  <w:p w14:paraId="372DB278" w14:textId="77777777" w:rsidR="00C47E8D" w:rsidRDefault="00C47E8D">
    <w:pPr>
      <w:pBdr>
        <w:top w:val="nil"/>
        <w:left w:val="nil"/>
        <w:bottom w:val="nil"/>
        <w:right w:val="nil"/>
        <w:between w:val="nil"/>
      </w:pBdr>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44F8" w14:textId="1DB93E04" w:rsidR="00C47E8D" w:rsidRDefault="00023243">
    <w:pPr>
      <w:pBdr>
        <w:top w:val="nil"/>
        <w:left w:val="nil"/>
        <w:bottom w:val="nil"/>
        <w:right w:val="nil"/>
        <w:between w:val="nil"/>
      </w:pBdr>
      <w:spacing w:line="240" w:lineRule="auto"/>
      <w:ind w:left="0" w:hanging="2"/>
      <w:jc w:val="center"/>
      <w:rPr>
        <w:color w:val="000000"/>
      </w:rPr>
    </w:pPr>
    <w:r>
      <w:rPr>
        <w:noProof/>
      </w:rPr>
      <w:drawing>
        <wp:inline distT="0" distB="0" distL="0" distR="0" wp14:anchorId="72B0E5E1" wp14:editId="16463057">
          <wp:extent cx="3628390" cy="760730"/>
          <wp:effectExtent l="0" t="0" r="0" b="1270"/>
          <wp:docPr id="4136062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8390" cy="760730"/>
                  </a:xfrm>
                  <a:prstGeom prst="rect">
                    <a:avLst/>
                  </a:prstGeom>
                  <a:noFill/>
                  <a:ln>
                    <a:noFill/>
                  </a:ln>
                </pic:spPr>
              </pic:pic>
            </a:graphicData>
          </a:graphic>
        </wp:inline>
      </w:drawing>
    </w:r>
  </w:p>
  <w:p w14:paraId="71AAA8A5" w14:textId="77777777" w:rsidR="00C47E8D" w:rsidRDefault="00C47E8D">
    <w:pPr>
      <w:pBdr>
        <w:top w:val="nil"/>
        <w:left w:val="nil"/>
        <w:bottom w:val="nil"/>
        <w:right w:val="nil"/>
        <w:between w:val="nil"/>
      </w:pBdr>
      <w:spacing w:line="240" w:lineRule="auto"/>
      <w:ind w:left="0" w:hanging="2"/>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E8D"/>
    <w:rsid w:val="00023243"/>
    <w:rsid w:val="000A2B8A"/>
    <w:rsid w:val="002B13C0"/>
    <w:rsid w:val="002C124C"/>
    <w:rsid w:val="003C6E09"/>
    <w:rsid w:val="004B06B1"/>
    <w:rsid w:val="004E47C2"/>
    <w:rsid w:val="0053440C"/>
    <w:rsid w:val="005B1FA8"/>
    <w:rsid w:val="00606939"/>
    <w:rsid w:val="006F2986"/>
    <w:rsid w:val="00727F4E"/>
    <w:rsid w:val="00733814"/>
    <w:rsid w:val="007525FA"/>
    <w:rsid w:val="00800726"/>
    <w:rsid w:val="008A4E23"/>
    <w:rsid w:val="008E320B"/>
    <w:rsid w:val="009A11C6"/>
    <w:rsid w:val="00A70216"/>
    <w:rsid w:val="00C47E8D"/>
    <w:rsid w:val="00C567EB"/>
    <w:rsid w:val="00D07ADC"/>
    <w:rsid w:val="00E151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630C4"/>
  <w15:docId w15:val="{B7E6A8B6-83C0-44FD-B4B9-1FC2439D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jc w:val="both"/>
    </w:pPr>
    <w:rPr>
      <w:b/>
      <w:sz w:val="22"/>
    </w:rPr>
  </w:style>
  <w:style w:type="paragraph" w:styleId="Ttulo2">
    <w:name w:val="heading 2"/>
    <w:basedOn w:val="Normal"/>
    <w:next w:val="Normal"/>
    <w:uiPriority w:val="9"/>
    <w:semiHidden/>
    <w:unhideWhenUsed/>
    <w:qFormat/>
    <w:pPr>
      <w:keepNext/>
      <w:jc w:val="center"/>
      <w:outlineLvl w:val="1"/>
    </w:pPr>
    <w:rPr>
      <w:b/>
      <w:sz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4"/>
      <w:szCs w:val="24"/>
      <w:u w:val="single"/>
      <w:lang w:eastAsia="en-US"/>
    </w:rPr>
  </w:style>
  <w:style w:type="paragraph" w:styleId="Corpodetexto">
    <w:name w:val="Body Text"/>
    <w:basedOn w:val="Normal"/>
    <w:rPr>
      <w:sz w:val="24"/>
    </w:rPr>
  </w:style>
  <w:style w:type="paragraph" w:styleId="Corpodetexto2">
    <w:name w:val="Body Text 2"/>
    <w:basedOn w:val="Normal"/>
    <w:rPr>
      <w:sz w:val="22"/>
    </w:rPr>
  </w:style>
  <w:style w:type="paragraph" w:styleId="Textodenotaderodap">
    <w:name w:val="footnote text"/>
    <w:basedOn w:val="Normal"/>
  </w:style>
  <w:style w:type="character" w:styleId="Refdenotaderodap">
    <w:name w:val="footnote reference"/>
    <w:rPr>
      <w:w w:val="100"/>
      <w:position w:val="-1"/>
      <w:effect w:val="none"/>
      <w:vertAlign w:val="superscript"/>
      <w:cs w:val="0"/>
      <w:em w:val="none"/>
    </w:rPr>
  </w:style>
  <w:style w:type="paragraph" w:styleId="Cabealho">
    <w:name w:val="header"/>
    <w:basedOn w:val="Normal"/>
  </w:style>
  <w:style w:type="paragraph" w:styleId="Rodap">
    <w:name w:val="footer"/>
    <w:basedOn w:val="Normal"/>
  </w:style>
  <w:style w:type="character" w:styleId="Hyperlink">
    <w:name w:val="Hyperlink"/>
    <w:rPr>
      <w:color w:val="0000FF"/>
      <w:w w:val="100"/>
      <w:position w:val="-1"/>
      <w:u w:val="single"/>
      <w:effect w:val="none"/>
      <w:vertAlign w:val="baseline"/>
      <w:cs w:val="0"/>
      <w:em w:val="none"/>
    </w:rPr>
  </w:style>
  <w:style w:type="paragraph" w:styleId="Legenda">
    <w:name w:val="caption"/>
    <w:basedOn w:val="Normal"/>
    <w:next w:val="Normal"/>
    <w:qFormat/>
    <w:pPr>
      <w:suppressAutoHyphens w:val="0"/>
    </w:pPr>
    <w:rPr>
      <w:b/>
      <w:bCs/>
      <w:lang w:val="en-U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ormalWeb">
    <w:name w:val="Normal (Web)"/>
    <w:basedOn w:val="Normal"/>
    <w:qFormat/>
    <w:pPr>
      <w:spacing w:before="100" w:beforeAutospacing="1" w:after="100" w:afterAutospacing="1"/>
    </w:pPr>
    <w:rPr>
      <w:sz w:val="24"/>
      <w:szCs w:val="24"/>
    </w:rPr>
  </w:style>
  <w:style w:type="character" w:customStyle="1" w:styleId="TtuloChar">
    <w:name w:val="Título Char"/>
    <w:rPr>
      <w:b/>
      <w:bCs/>
      <w:w w:val="100"/>
      <w:position w:val="-1"/>
      <w:sz w:val="24"/>
      <w:szCs w:val="24"/>
      <w:u w:val="single"/>
      <w:effect w:val="none"/>
      <w:vertAlign w:val="baseline"/>
      <w:cs w:val="0"/>
      <w:em w:val="none"/>
      <w:lang w:eastAsia="en-US"/>
    </w:rPr>
  </w:style>
  <w:style w:type="paragraph" w:customStyle="1" w:styleId="Text">
    <w:name w:val="Text"/>
    <w:basedOn w:val="Normal"/>
    <w:pPr>
      <w:widowControl w:val="0"/>
      <w:autoSpaceDE w:val="0"/>
      <w:autoSpaceDN w:val="0"/>
      <w:spacing w:line="252" w:lineRule="auto"/>
      <w:ind w:firstLine="202"/>
      <w:jc w:val="both"/>
    </w:pPr>
    <w:rPr>
      <w:lang w:val="en-US" w:eastAsia="en-US"/>
    </w:rPr>
  </w:style>
  <w:style w:type="character" w:customStyle="1" w:styleId="A1">
    <w:name w:val="A1"/>
    <w:rPr>
      <w:color w:val="000000"/>
      <w:w w:val="100"/>
      <w:position w:val="-1"/>
      <w:sz w:val="20"/>
      <w:szCs w:val="20"/>
      <w:effect w:val="none"/>
      <w:vertAlign w:val="baseline"/>
      <w:cs w:val="0"/>
      <w:em w:val="none"/>
    </w:rPr>
  </w:style>
  <w:style w:type="character" w:customStyle="1" w:styleId="A2">
    <w:name w:val="A2"/>
    <w:rPr>
      <w:color w:val="000000"/>
      <w:w w:val="100"/>
      <w:position w:val="-1"/>
      <w:sz w:val="11"/>
      <w:szCs w:val="11"/>
      <w:effect w:val="none"/>
      <w:vertAlign w:val="baseline"/>
      <w:cs w:val="0"/>
      <w:em w:val="none"/>
    </w:rPr>
  </w:style>
  <w:style w:type="paragraph" w:styleId="TextosemFormatao">
    <w:name w:val="Plain Text"/>
    <w:basedOn w:val="Normal"/>
    <w:qFormat/>
    <w:pPr>
      <w:spacing w:beforeAutospacing="1" w:afterAutospacing="1"/>
      <w:jc w:val="both"/>
    </w:pPr>
    <w:rPr>
      <w:rFonts w:ascii="Consolas" w:hAnsi="Consolas"/>
      <w:sz w:val="21"/>
      <w:szCs w:val="21"/>
    </w:rPr>
  </w:style>
  <w:style w:type="character" w:customStyle="1" w:styleId="TextosemFormataoChar">
    <w:name w:val="Texto sem Formatação Char"/>
    <w:rPr>
      <w:rFonts w:ascii="Consolas" w:hAnsi="Consolas"/>
      <w:w w:val="100"/>
      <w:position w:val="-1"/>
      <w:sz w:val="21"/>
      <w:szCs w:val="21"/>
      <w:effect w:val="none"/>
      <w:vertAlign w:val="baseline"/>
      <w:cs w:val="0"/>
      <w:em w:val="none"/>
    </w:r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style>
  <w:style w:type="character" w:customStyle="1" w:styleId="TextodecomentrioChar">
    <w:name w:val="Texto de comentário Char"/>
    <w:basedOn w:val="Fontepargpadro"/>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customStyle="1" w:styleId="p11">
    <w:name w:val="p11"/>
    <w:basedOn w:val="Normal"/>
    <w:pPr>
      <w:widowControl w:val="0"/>
      <w:spacing w:line="240" w:lineRule="atLeast"/>
      <w:jc w:val="both"/>
    </w:pPr>
    <w:rPr>
      <w:sz w:val="24"/>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NiMPcNAI3Vb2+D0jtM1RZ7r6Q==">CgMxLjA4AHIhMUE5ZXZPUmxUYXRsSlkxX0llb0F0ZGFrclZ5XzJWenNm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2367</Words>
  <Characters>12785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ROLDAO LIMA JUNIOR</dc:creator>
  <cp:lastModifiedBy>Ederson Cichaczewski</cp:lastModifiedBy>
  <cp:revision>13</cp:revision>
  <dcterms:created xsi:type="dcterms:W3CDTF">2023-03-31T19:55:00Z</dcterms:created>
  <dcterms:modified xsi:type="dcterms:W3CDTF">2023-07-01T00:56:00Z</dcterms:modified>
</cp:coreProperties>
</file>