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FA620" w14:textId="77777777" w:rsidR="001C563E" w:rsidRPr="007620E2" w:rsidRDefault="00BF7E00" w:rsidP="005A59E8">
      <w:pPr>
        <w:spacing w:before="3600"/>
        <w:ind w:left="1701" w:right="709"/>
        <w:jc w:val="both"/>
        <w:rPr>
          <w:b/>
          <w:color w:val="000000" w:themeColor="text1"/>
          <w:sz w:val="28"/>
          <w:szCs w:val="28"/>
        </w:rPr>
      </w:pPr>
      <w:r w:rsidRPr="007620E2">
        <w:rPr>
          <w:b/>
          <w:color w:val="000000" w:themeColor="text1"/>
          <w:sz w:val="28"/>
          <w:szCs w:val="28"/>
        </w:rPr>
        <w:t>Conselho Federal de Engenharia e Agronomia - C</w:t>
      </w:r>
      <w:r w:rsidR="00A20FF5" w:rsidRPr="007620E2">
        <w:rPr>
          <w:b/>
          <w:color w:val="000000" w:themeColor="text1"/>
          <w:sz w:val="28"/>
          <w:szCs w:val="28"/>
        </w:rPr>
        <w:t>onfea</w:t>
      </w:r>
    </w:p>
    <w:p w14:paraId="04A4F617" w14:textId="77777777" w:rsidR="001C563E" w:rsidRPr="007620E2" w:rsidRDefault="001C563E" w:rsidP="007620E2">
      <w:pPr>
        <w:suppressAutoHyphens/>
        <w:ind w:left="1701" w:right="708"/>
        <w:jc w:val="both"/>
        <w:rPr>
          <w:b/>
          <w:color w:val="000000" w:themeColor="text1"/>
          <w:sz w:val="28"/>
          <w:szCs w:val="28"/>
        </w:rPr>
      </w:pPr>
    </w:p>
    <w:p w14:paraId="47818960" w14:textId="77777777" w:rsidR="001C563E" w:rsidRPr="007620E2" w:rsidRDefault="00A20FF5" w:rsidP="007620E2">
      <w:pPr>
        <w:suppressAutoHyphens/>
        <w:ind w:left="1701" w:right="708"/>
        <w:jc w:val="both"/>
        <w:rPr>
          <w:b/>
          <w:color w:val="000000" w:themeColor="text1"/>
          <w:sz w:val="28"/>
          <w:szCs w:val="28"/>
        </w:rPr>
      </w:pPr>
      <w:r w:rsidRPr="007620E2">
        <w:rPr>
          <w:b/>
          <w:color w:val="000000" w:themeColor="text1"/>
          <w:sz w:val="28"/>
          <w:szCs w:val="28"/>
        </w:rPr>
        <w:t xml:space="preserve">Notas Explicativas às </w:t>
      </w:r>
      <w:bookmarkStart w:id="0" w:name="OLE_LINK11"/>
      <w:r w:rsidR="001C563E" w:rsidRPr="007620E2">
        <w:rPr>
          <w:b/>
          <w:color w:val="000000" w:themeColor="text1"/>
          <w:sz w:val="28"/>
          <w:szCs w:val="28"/>
        </w:rPr>
        <w:t xml:space="preserve">Demonstrações </w:t>
      </w:r>
      <w:r w:rsidR="00B8021B" w:rsidRPr="007620E2">
        <w:rPr>
          <w:b/>
          <w:color w:val="000000" w:themeColor="text1"/>
          <w:sz w:val="28"/>
          <w:szCs w:val="28"/>
        </w:rPr>
        <w:t>C</w:t>
      </w:r>
      <w:r w:rsidR="001C563E" w:rsidRPr="007620E2">
        <w:rPr>
          <w:b/>
          <w:color w:val="000000" w:themeColor="text1"/>
          <w:sz w:val="28"/>
          <w:szCs w:val="28"/>
        </w:rPr>
        <w:t xml:space="preserve">ontábeis </w:t>
      </w:r>
    </w:p>
    <w:p w14:paraId="4F800A7B" w14:textId="3B5D3C1A" w:rsidR="001C563E" w:rsidRPr="007620E2" w:rsidRDefault="001C563E" w:rsidP="005A59E8">
      <w:pPr>
        <w:spacing w:after="7440"/>
        <w:ind w:left="1701" w:right="709"/>
        <w:jc w:val="both"/>
        <w:rPr>
          <w:color w:val="000000" w:themeColor="text1"/>
          <w:sz w:val="28"/>
          <w:szCs w:val="28"/>
        </w:rPr>
      </w:pPr>
      <w:r w:rsidRPr="007620E2">
        <w:rPr>
          <w:b/>
          <w:color w:val="000000" w:themeColor="text1"/>
          <w:sz w:val="28"/>
          <w:szCs w:val="28"/>
        </w:rPr>
        <w:t>Em 31 de dezembro de 20</w:t>
      </w:r>
      <w:r w:rsidR="007620E2" w:rsidRPr="007620E2">
        <w:rPr>
          <w:b/>
          <w:color w:val="000000" w:themeColor="text1"/>
          <w:sz w:val="28"/>
          <w:szCs w:val="28"/>
        </w:rPr>
        <w:t>2</w:t>
      </w:r>
      <w:r w:rsidR="00334755">
        <w:rPr>
          <w:b/>
          <w:color w:val="000000" w:themeColor="text1"/>
          <w:sz w:val="28"/>
          <w:szCs w:val="28"/>
        </w:rPr>
        <w:t>2</w:t>
      </w:r>
      <w:r w:rsidRPr="007620E2">
        <w:rPr>
          <w:b/>
          <w:caps/>
          <w:color w:val="000000" w:themeColor="text1"/>
          <w:sz w:val="28"/>
          <w:szCs w:val="28"/>
        </w:rPr>
        <w:t xml:space="preserve"> </w:t>
      </w:r>
      <w:r w:rsidRPr="007620E2">
        <w:rPr>
          <w:b/>
          <w:color w:val="000000" w:themeColor="text1"/>
          <w:sz w:val="28"/>
          <w:szCs w:val="28"/>
        </w:rPr>
        <w:t>e</w:t>
      </w:r>
      <w:r w:rsidRPr="007620E2">
        <w:rPr>
          <w:b/>
          <w:caps/>
          <w:color w:val="000000" w:themeColor="text1"/>
          <w:sz w:val="28"/>
          <w:szCs w:val="28"/>
        </w:rPr>
        <w:t xml:space="preserve"> 20</w:t>
      </w:r>
      <w:r w:rsidR="00261425">
        <w:rPr>
          <w:b/>
          <w:caps/>
          <w:color w:val="000000" w:themeColor="text1"/>
          <w:sz w:val="28"/>
          <w:szCs w:val="28"/>
        </w:rPr>
        <w:t>2</w:t>
      </w:r>
      <w:r w:rsidR="00334755">
        <w:rPr>
          <w:b/>
          <w:caps/>
          <w:color w:val="000000" w:themeColor="text1"/>
          <w:sz w:val="28"/>
          <w:szCs w:val="28"/>
        </w:rPr>
        <w:t>1</w:t>
      </w:r>
      <w:r w:rsidRPr="007620E2">
        <w:rPr>
          <w:b/>
          <w:caps/>
          <w:color w:val="000000" w:themeColor="text1"/>
          <w:sz w:val="28"/>
          <w:szCs w:val="28"/>
        </w:rPr>
        <w:t xml:space="preserve"> </w:t>
      </w:r>
      <w:bookmarkEnd w:id="0"/>
    </w:p>
    <w:p w14:paraId="5541B003" w14:textId="77777777" w:rsidR="001C563E" w:rsidRPr="00CB13E5" w:rsidRDefault="001C563E" w:rsidP="001C563E">
      <w:pPr>
        <w:rPr>
          <w:color w:val="000000" w:themeColor="text1"/>
        </w:rPr>
      </w:pPr>
    </w:p>
    <w:p w14:paraId="540A4FA9" w14:textId="77777777" w:rsidR="001C563E" w:rsidRPr="00CB13E5" w:rsidRDefault="001C563E" w:rsidP="001C563E">
      <w:pPr>
        <w:rPr>
          <w:color w:val="000000" w:themeColor="text1"/>
        </w:rPr>
      </w:pPr>
    </w:p>
    <w:p w14:paraId="12AAAEF1" w14:textId="77777777" w:rsidR="004B542A" w:rsidRPr="00CB13E5" w:rsidRDefault="004B542A" w:rsidP="001C563E">
      <w:pPr>
        <w:autoSpaceDE w:val="0"/>
        <w:autoSpaceDN w:val="0"/>
        <w:adjustRightInd w:val="0"/>
        <w:rPr>
          <w:b/>
          <w:bCs/>
          <w:color w:val="000000" w:themeColor="text1"/>
          <w:lang w:eastAsia="pt-BR"/>
        </w:rPr>
        <w:sectPr w:rsidR="004B542A" w:rsidRPr="00CB13E5" w:rsidSect="00641E70">
          <w:headerReference w:type="default" r:id="rId7"/>
          <w:footerReference w:type="default" r:id="rId8"/>
          <w:type w:val="nextColumn"/>
          <w:pgSz w:w="11907" w:h="16840" w:code="9"/>
          <w:pgMar w:top="2552" w:right="1134" w:bottom="1134" w:left="1701" w:header="567" w:footer="567" w:gutter="0"/>
          <w:pgNumType w:start="1"/>
          <w:cols w:space="720"/>
        </w:sectPr>
      </w:pPr>
    </w:p>
    <w:p w14:paraId="39062141" w14:textId="75C087F3" w:rsidR="001C563E" w:rsidRPr="00CB13E5" w:rsidRDefault="002B7823" w:rsidP="0051130C">
      <w:pPr>
        <w:pStyle w:val="BDOTtulo1"/>
        <w:widowControl w:val="0"/>
        <w:tabs>
          <w:tab w:val="clear" w:pos="567"/>
          <w:tab w:val="left" w:pos="426"/>
        </w:tabs>
        <w:suppressAutoHyphens w:val="0"/>
        <w:spacing w:after="240" w:line="230" w:lineRule="auto"/>
        <w:ind w:left="0" w:firstLine="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aps w:val="0"/>
          <w:color w:val="000000" w:themeColor="text1"/>
          <w:sz w:val="24"/>
        </w:rPr>
        <w:lastRenderedPageBreak/>
        <w:t>Contexto Operacional</w:t>
      </w:r>
    </w:p>
    <w:p w14:paraId="37E19E88" w14:textId="23550ADE" w:rsidR="00555639" w:rsidRDefault="00065AEE" w:rsidP="009453A3">
      <w:pPr>
        <w:spacing w:after="240"/>
        <w:jc w:val="both"/>
        <w:rPr>
          <w:color w:val="000000" w:themeColor="text1"/>
        </w:rPr>
      </w:pPr>
      <w:r w:rsidRPr="00CB13E5">
        <w:rPr>
          <w:color w:val="000000" w:themeColor="text1"/>
        </w:rPr>
        <w:t xml:space="preserve">O </w:t>
      </w:r>
      <w:r w:rsidR="00BF7E00" w:rsidRPr="00CB13E5">
        <w:rPr>
          <w:color w:val="000000" w:themeColor="text1"/>
        </w:rPr>
        <w:t xml:space="preserve">Conselho Federal de Engenharia e Agronomia </w:t>
      </w:r>
      <w:r w:rsidR="00261425">
        <w:rPr>
          <w:color w:val="000000" w:themeColor="text1"/>
        </w:rPr>
        <w:t>(</w:t>
      </w:r>
      <w:r w:rsidR="00BF7E00" w:rsidRPr="00CB13E5">
        <w:rPr>
          <w:color w:val="000000" w:themeColor="text1"/>
        </w:rPr>
        <w:t>C</w:t>
      </w:r>
      <w:r w:rsidR="00B8021B">
        <w:rPr>
          <w:color w:val="000000" w:themeColor="text1"/>
        </w:rPr>
        <w:t>onfea</w:t>
      </w:r>
      <w:r w:rsidR="00261425">
        <w:rPr>
          <w:color w:val="000000" w:themeColor="text1"/>
        </w:rPr>
        <w:t xml:space="preserve">) é uma </w:t>
      </w:r>
      <w:r w:rsidR="00261425">
        <w:t>A</w:t>
      </w:r>
      <w:r w:rsidR="00261425" w:rsidRPr="00001134">
        <w:t xml:space="preserve">utarquia </w:t>
      </w:r>
      <w:r w:rsidR="00261425">
        <w:t>F</w:t>
      </w:r>
      <w:r w:rsidR="00261425" w:rsidRPr="00001134">
        <w:t>ederal</w:t>
      </w:r>
      <w:r w:rsidR="00261425">
        <w:t xml:space="preserve"> Especial</w:t>
      </w:r>
      <w:r w:rsidR="00261425" w:rsidRPr="00001134">
        <w:t xml:space="preserve"> </w:t>
      </w:r>
      <w:r w:rsidR="00261425">
        <w:t>criada pela</w:t>
      </w:r>
      <w:r w:rsidR="00261425" w:rsidRPr="00001134">
        <w:t xml:space="preserve"> Lei nº 5.194, de 24 dezembro de 1966</w:t>
      </w:r>
      <w:r w:rsidR="00261425">
        <w:t xml:space="preserve">, </w:t>
      </w:r>
      <w:r w:rsidR="00261425">
        <w:rPr>
          <w:color w:val="000000" w:themeColor="text1"/>
        </w:rPr>
        <w:t xml:space="preserve">dotada de personalidade jurídica de </w:t>
      </w:r>
      <w:r w:rsidR="00261425" w:rsidRPr="00001134">
        <w:t>direito público</w:t>
      </w:r>
      <w:r w:rsidR="00261425">
        <w:t>,</w:t>
      </w:r>
      <w:r w:rsidR="00261425" w:rsidRPr="00001134">
        <w:t xml:space="preserve"> com imunidade tributária e autonomia administrativa e financeira</w:t>
      </w:r>
      <w:r w:rsidR="00261425">
        <w:t xml:space="preserve">, </w:t>
      </w:r>
      <w:r w:rsidR="005D7FE0">
        <w:rPr>
          <w:color w:val="000000" w:themeColor="text1"/>
        </w:rPr>
        <w:t>localizad</w:t>
      </w:r>
      <w:r w:rsidR="00261425">
        <w:rPr>
          <w:color w:val="000000" w:themeColor="text1"/>
        </w:rPr>
        <w:t>a</w:t>
      </w:r>
      <w:r w:rsidR="005D7FE0">
        <w:rPr>
          <w:color w:val="000000" w:themeColor="text1"/>
        </w:rPr>
        <w:t xml:space="preserve"> no Setor </w:t>
      </w:r>
      <w:r w:rsidR="00415062">
        <w:rPr>
          <w:color w:val="000000" w:themeColor="text1"/>
        </w:rPr>
        <w:t xml:space="preserve">de Edifícios Públicos Norte </w:t>
      </w:r>
      <w:r w:rsidR="00261425">
        <w:rPr>
          <w:color w:val="000000" w:themeColor="text1"/>
        </w:rPr>
        <w:t xml:space="preserve">- </w:t>
      </w:r>
      <w:r w:rsidR="00415062">
        <w:rPr>
          <w:color w:val="000000" w:themeColor="text1"/>
        </w:rPr>
        <w:t>SEPN Quadra 508, Bloco A</w:t>
      </w:r>
      <w:r w:rsidR="00261425">
        <w:rPr>
          <w:color w:val="000000" w:themeColor="text1"/>
        </w:rPr>
        <w:t xml:space="preserve"> - </w:t>
      </w:r>
      <w:r w:rsidR="00415062">
        <w:rPr>
          <w:color w:val="000000" w:themeColor="text1"/>
        </w:rPr>
        <w:t>Ed.</w:t>
      </w:r>
      <w:r w:rsidR="00192E0B">
        <w:rPr>
          <w:color w:val="000000" w:themeColor="text1"/>
        </w:rPr>
        <w:t xml:space="preserve"> Confea - Engenheiro Francisco Saturnino de Brito Filho</w:t>
      </w:r>
      <w:r w:rsidR="00C10B26">
        <w:rPr>
          <w:color w:val="000000" w:themeColor="text1"/>
        </w:rPr>
        <w:t xml:space="preserve">, em </w:t>
      </w:r>
      <w:r w:rsidR="00192E0B">
        <w:rPr>
          <w:color w:val="000000" w:themeColor="text1"/>
        </w:rPr>
        <w:t>Brasília-DF</w:t>
      </w:r>
      <w:r w:rsidR="00555639">
        <w:rPr>
          <w:color w:val="000000" w:themeColor="text1"/>
        </w:rPr>
        <w:t>.</w:t>
      </w:r>
    </w:p>
    <w:p w14:paraId="6C07DAA1" w14:textId="1F4B0886" w:rsidR="00C10B26" w:rsidRDefault="00555639" w:rsidP="009453A3">
      <w:pPr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>O Confea é</w:t>
      </w:r>
      <w:r>
        <w:t xml:space="preserve"> a instância superior da fiscalização do exercício das profissões inseridas no Sistema Confea/Crea</w:t>
      </w:r>
      <w:r>
        <w:rPr>
          <w:color w:val="000000" w:themeColor="text1"/>
        </w:rPr>
        <w:t xml:space="preserve"> que presta serviço público nos termos da legislação vigente, tendo como objetivo zelar pela defesa da sociedade e do desenvolvimento sustentável do País, observados os princípios éticos profissionais, estando todas as suas atribuições listadas no artigo 27 da Lei nº 5.194/1966 e </w:t>
      </w:r>
      <w:r w:rsidR="002A1B4F">
        <w:rPr>
          <w:color w:val="000000" w:themeColor="text1"/>
        </w:rPr>
        <w:t xml:space="preserve">as </w:t>
      </w:r>
      <w:r w:rsidR="004F4183">
        <w:rPr>
          <w:color w:val="000000" w:themeColor="text1"/>
        </w:rPr>
        <w:t xml:space="preserve">suas competências </w:t>
      </w:r>
      <w:r w:rsidR="002A1B4F">
        <w:rPr>
          <w:color w:val="000000" w:themeColor="text1"/>
        </w:rPr>
        <w:t>formaliz</w:t>
      </w:r>
      <w:r w:rsidR="004F4183">
        <w:rPr>
          <w:color w:val="000000" w:themeColor="text1"/>
        </w:rPr>
        <w:t xml:space="preserve">adas no </w:t>
      </w:r>
      <w:r>
        <w:rPr>
          <w:color w:val="000000" w:themeColor="text1"/>
        </w:rPr>
        <w:t xml:space="preserve">artigo 3º </w:t>
      </w:r>
      <w:r w:rsidR="004F4183">
        <w:rPr>
          <w:color w:val="000000" w:themeColor="text1"/>
        </w:rPr>
        <w:t>do Anexo da Resolução nº 1.015</w:t>
      </w:r>
      <w:r w:rsidR="00BC25DF">
        <w:rPr>
          <w:color w:val="000000" w:themeColor="text1"/>
        </w:rPr>
        <w:t>,</w:t>
      </w:r>
      <w:r w:rsidR="002A1B4F">
        <w:rPr>
          <w:color w:val="000000" w:themeColor="text1"/>
        </w:rPr>
        <w:t xml:space="preserve"> de 30 de junho de 2</w:t>
      </w:r>
      <w:r w:rsidR="004F4183">
        <w:rPr>
          <w:color w:val="000000" w:themeColor="text1"/>
        </w:rPr>
        <w:t>006 (</w:t>
      </w:r>
      <w:r>
        <w:rPr>
          <w:color w:val="000000" w:themeColor="text1"/>
        </w:rPr>
        <w:t>Regimento do Confea</w:t>
      </w:r>
      <w:r w:rsidR="004F4183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14:paraId="3BF02BE5" w14:textId="4DCF7831" w:rsidR="0099246D" w:rsidRPr="00C10B26" w:rsidRDefault="00C10B26" w:rsidP="009453A3">
      <w:pPr>
        <w:spacing w:after="240"/>
        <w:jc w:val="both"/>
        <w:rPr>
          <w:color w:val="000000" w:themeColor="text1"/>
        </w:rPr>
      </w:pPr>
      <w:r>
        <w:rPr>
          <w:rFonts w:eastAsia="Calibri"/>
        </w:rPr>
        <w:t>O Confea gerencia seus recursos com base na legislação vigente</w:t>
      </w:r>
      <w:r w:rsidR="002A1B4F">
        <w:rPr>
          <w:rFonts w:eastAsia="Calibri"/>
        </w:rPr>
        <w:t>, tendo co</w:t>
      </w:r>
      <w:r>
        <w:rPr>
          <w:rFonts w:eastAsia="Calibri"/>
        </w:rPr>
        <w:t>mo principa</w:t>
      </w:r>
      <w:r w:rsidR="002A1B4F">
        <w:rPr>
          <w:rFonts w:eastAsia="Calibri"/>
        </w:rPr>
        <w:t>is</w:t>
      </w:r>
      <w:r>
        <w:rPr>
          <w:rFonts w:eastAsia="Calibri"/>
        </w:rPr>
        <w:t xml:space="preserve"> fonte</w:t>
      </w:r>
      <w:r w:rsidR="002A1B4F">
        <w:rPr>
          <w:rFonts w:eastAsia="Calibri"/>
        </w:rPr>
        <w:t>s</w:t>
      </w:r>
      <w:r>
        <w:rPr>
          <w:rFonts w:eastAsia="Calibri"/>
        </w:rPr>
        <w:t xml:space="preserve"> </w:t>
      </w:r>
      <w:r w:rsidR="002A1B4F">
        <w:rPr>
          <w:rFonts w:eastAsia="Calibri"/>
        </w:rPr>
        <w:t xml:space="preserve">de renda aquelas </w:t>
      </w:r>
      <w:r w:rsidR="004335F6">
        <w:rPr>
          <w:rFonts w:eastAsia="Calibri"/>
        </w:rPr>
        <w:t>definidas no art. 28 da Lei nº 5.194/1966</w:t>
      </w:r>
      <w:r w:rsidR="002A1B4F">
        <w:rPr>
          <w:rFonts w:eastAsia="Calibri"/>
        </w:rPr>
        <w:t>:</w:t>
      </w:r>
      <w:r w:rsidR="004335F6">
        <w:rPr>
          <w:rFonts w:eastAsia="Calibri"/>
        </w:rPr>
        <w:t xml:space="preserve"> </w:t>
      </w:r>
      <w:r w:rsidR="00731592" w:rsidRPr="006079A7">
        <w:rPr>
          <w:rFonts w:eastAsia="Calibri"/>
          <w:i/>
          <w:iCs/>
        </w:rPr>
        <w:t>(i)</w:t>
      </w:r>
      <w:r w:rsidR="00731592">
        <w:rPr>
          <w:rFonts w:eastAsia="Calibri"/>
        </w:rPr>
        <w:t xml:space="preserve"> </w:t>
      </w:r>
      <w:r w:rsidR="0099246D">
        <w:rPr>
          <w:rFonts w:eastAsia="Calibri"/>
        </w:rPr>
        <w:t>15%</w:t>
      </w:r>
      <w:r w:rsidR="004335F6">
        <w:rPr>
          <w:rFonts w:eastAsia="Calibri"/>
        </w:rPr>
        <w:t xml:space="preserve"> do produto da arrecadação de anuidades cobradas de profissionais e pessoas jurídicas, </w:t>
      </w:r>
      <w:r w:rsidR="00731592">
        <w:rPr>
          <w:rFonts w:eastAsia="Calibri"/>
        </w:rPr>
        <w:t xml:space="preserve">de </w:t>
      </w:r>
      <w:r w:rsidR="004335F6">
        <w:rPr>
          <w:rFonts w:eastAsia="Calibri"/>
        </w:rPr>
        <w:t xml:space="preserve">taxas de expedição de carteiras profissionais e documentos diversos, </w:t>
      </w:r>
      <w:r w:rsidR="00731592">
        <w:rPr>
          <w:rFonts w:eastAsia="Calibri"/>
        </w:rPr>
        <w:t xml:space="preserve">de </w:t>
      </w:r>
      <w:r w:rsidR="004335F6">
        <w:rPr>
          <w:rFonts w:eastAsia="Calibri"/>
        </w:rPr>
        <w:t>emolumentos sobre registros, vistos e outros procedimentos</w:t>
      </w:r>
      <w:r w:rsidR="00731592">
        <w:rPr>
          <w:rFonts w:eastAsia="Calibri"/>
        </w:rPr>
        <w:t xml:space="preserve">, de </w:t>
      </w:r>
      <w:r w:rsidR="004335F6">
        <w:rPr>
          <w:rFonts w:eastAsia="Calibri"/>
        </w:rPr>
        <w:t>quatro quintos das anotações de responsabilidades técnicas</w:t>
      </w:r>
      <w:r w:rsidR="00731592">
        <w:rPr>
          <w:rFonts w:eastAsia="Calibri"/>
        </w:rPr>
        <w:t xml:space="preserve"> e de multas aplicadas em conformidade com a lei; </w:t>
      </w:r>
      <w:r w:rsidR="00731592" w:rsidRPr="006079A7">
        <w:rPr>
          <w:rFonts w:eastAsia="Calibri"/>
          <w:i/>
          <w:iCs/>
        </w:rPr>
        <w:t>(</w:t>
      </w:r>
      <w:proofErr w:type="spellStart"/>
      <w:r w:rsidR="00731592" w:rsidRPr="006079A7">
        <w:rPr>
          <w:rFonts w:eastAsia="Calibri"/>
          <w:i/>
          <w:iCs/>
        </w:rPr>
        <w:t>ii</w:t>
      </w:r>
      <w:proofErr w:type="spellEnd"/>
      <w:r w:rsidR="00731592" w:rsidRPr="006079A7">
        <w:rPr>
          <w:rFonts w:eastAsia="Calibri"/>
          <w:i/>
          <w:iCs/>
        </w:rPr>
        <w:t>)</w:t>
      </w:r>
      <w:r w:rsidR="00731592">
        <w:rPr>
          <w:rFonts w:eastAsia="Calibri"/>
        </w:rPr>
        <w:t xml:space="preserve"> doações, legados, juros e receitas patrimoniais; </w:t>
      </w:r>
      <w:r w:rsidR="00731592" w:rsidRPr="006079A7">
        <w:rPr>
          <w:rFonts w:eastAsia="Calibri"/>
          <w:i/>
          <w:iCs/>
        </w:rPr>
        <w:t>(</w:t>
      </w:r>
      <w:proofErr w:type="spellStart"/>
      <w:r w:rsidR="00731592" w:rsidRPr="006079A7">
        <w:rPr>
          <w:rFonts w:eastAsia="Calibri"/>
          <w:i/>
          <w:iCs/>
        </w:rPr>
        <w:t>iii</w:t>
      </w:r>
      <w:proofErr w:type="spellEnd"/>
      <w:r w:rsidR="00731592" w:rsidRPr="006079A7">
        <w:rPr>
          <w:rFonts w:eastAsia="Calibri"/>
          <w:i/>
          <w:iCs/>
        </w:rPr>
        <w:t>)</w:t>
      </w:r>
      <w:r w:rsidR="00731592">
        <w:rPr>
          <w:rFonts w:eastAsia="Calibri"/>
        </w:rPr>
        <w:t xml:space="preserve"> subvenções; e </w:t>
      </w:r>
      <w:r w:rsidR="00731592" w:rsidRPr="006079A7">
        <w:rPr>
          <w:rFonts w:eastAsia="Calibri"/>
          <w:i/>
          <w:iCs/>
        </w:rPr>
        <w:t>(</w:t>
      </w:r>
      <w:proofErr w:type="spellStart"/>
      <w:r w:rsidR="00731592" w:rsidRPr="006079A7">
        <w:rPr>
          <w:rFonts w:eastAsia="Calibri"/>
          <w:i/>
          <w:iCs/>
        </w:rPr>
        <w:t>iv</w:t>
      </w:r>
      <w:proofErr w:type="spellEnd"/>
      <w:r w:rsidR="00731592" w:rsidRPr="006079A7">
        <w:rPr>
          <w:rFonts w:eastAsia="Calibri"/>
          <w:i/>
          <w:iCs/>
        </w:rPr>
        <w:t>)</w:t>
      </w:r>
      <w:r w:rsidR="00731592">
        <w:rPr>
          <w:rFonts w:eastAsia="Calibri"/>
        </w:rPr>
        <w:t xml:space="preserve"> outros rendimentos eventuais.</w:t>
      </w:r>
    </w:p>
    <w:p w14:paraId="28072364" w14:textId="2C5C6E5E" w:rsidR="0005355A" w:rsidRDefault="0005355A" w:rsidP="009453A3">
      <w:pPr>
        <w:spacing w:after="240"/>
        <w:jc w:val="both"/>
        <w:rPr>
          <w:rFonts w:eastAsia="Calibri"/>
        </w:rPr>
      </w:pPr>
      <w:bookmarkStart w:id="1" w:name="art35iv"/>
      <w:bookmarkEnd w:id="1"/>
      <w:r>
        <w:rPr>
          <w:rFonts w:eastAsia="Calibri"/>
        </w:rPr>
        <w:t xml:space="preserve">Por meio da </w:t>
      </w:r>
      <w:r w:rsidRPr="00837FF5">
        <w:rPr>
          <w:color w:val="000000" w:themeColor="text1"/>
        </w:rPr>
        <w:t xml:space="preserve">Resolução </w:t>
      </w:r>
      <w:r w:rsidR="006B38B7">
        <w:rPr>
          <w:color w:val="000000" w:themeColor="text1"/>
        </w:rPr>
        <w:t xml:space="preserve">Confea </w:t>
      </w:r>
      <w:r w:rsidRPr="00837FF5">
        <w:rPr>
          <w:color w:val="000000" w:themeColor="text1"/>
        </w:rPr>
        <w:t>nº 1.030, de 17 de dezembro de 2010</w:t>
      </w:r>
      <w:r>
        <w:rPr>
          <w:color w:val="000000" w:themeColor="text1"/>
        </w:rPr>
        <w:t xml:space="preserve">, foi instituído o </w:t>
      </w:r>
      <w:r w:rsidRPr="00837FF5">
        <w:rPr>
          <w:color w:val="000000" w:themeColor="text1"/>
        </w:rPr>
        <w:t>Programa de Desenvolvimento Sustentável do Sistema Confea/Crea e Mútua (</w:t>
      </w:r>
      <w:proofErr w:type="spellStart"/>
      <w:r w:rsidRPr="00837FF5">
        <w:rPr>
          <w:color w:val="000000" w:themeColor="text1"/>
        </w:rPr>
        <w:t>Prodesu</w:t>
      </w:r>
      <w:proofErr w:type="spellEnd"/>
      <w:r w:rsidRPr="00837FF5">
        <w:rPr>
          <w:color w:val="000000" w:themeColor="text1"/>
        </w:rPr>
        <w:t>)</w:t>
      </w:r>
      <w:r>
        <w:rPr>
          <w:color w:val="000000" w:themeColor="text1"/>
        </w:rPr>
        <w:t xml:space="preserve">, com o </w:t>
      </w:r>
      <w:r>
        <w:t>objetivo de angariar e gerenciar recursos orçamentários e financeiros para programas voltados à implementação de políticas de sustentabilidade do Sistema Confea/Crea e Mútua.</w:t>
      </w:r>
    </w:p>
    <w:p w14:paraId="24FBE4B8" w14:textId="1D88B845" w:rsidR="00205D60" w:rsidRDefault="006B38B7" w:rsidP="00205D60">
      <w:pPr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 xml:space="preserve">O </w:t>
      </w:r>
      <w:proofErr w:type="spellStart"/>
      <w:r>
        <w:rPr>
          <w:color w:val="000000" w:themeColor="text1"/>
        </w:rPr>
        <w:t>Prodesu</w:t>
      </w:r>
      <w:proofErr w:type="spellEnd"/>
      <w:r>
        <w:rPr>
          <w:color w:val="000000" w:themeColor="text1"/>
        </w:rPr>
        <w:t xml:space="preserve"> é integrado por meio de adesão voluntária dos </w:t>
      </w:r>
      <w:r w:rsidR="00873DD6">
        <w:rPr>
          <w:color w:val="000000" w:themeColor="text1"/>
        </w:rPr>
        <w:t>entes do Sistema C</w:t>
      </w:r>
      <w:r>
        <w:rPr>
          <w:color w:val="000000" w:themeColor="text1"/>
        </w:rPr>
        <w:t>onfea</w:t>
      </w:r>
      <w:r w:rsidR="00873DD6">
        <w:rPr>
          <w:color w:val="000000" w:themeColor="text1"/>
        </w:rPr>
        <w:t>/</w:t>
      </w:r>
      <w:r>
        <w:rPr>
          <w:color w:val="000000" w:themeColor="text1"/>
        </w:rPr>
        <w:t>Crea e Mútua</w:t>
      </w:r>
      <w:r w:rsidR="00BA6254">
        <w:rPr>
          <w:color w:val="000000" w:themeColor="text1"/>
        </w:rPr>
        <w:t>,</w:t>
      </w:r>
      <w:r w:rsidR="00205D60">
        <w:rPr>
          <w:color w:val="000000" w:themeColor="text1"/>
        </w:rPr>
        <w:t xml:space="preserve"> </w:t>
      </w:r>
      <w:r w:rsidR="00873DD6">
        <w:rPr>
          <w:color w:val="000000" w:themeColor="text1"/>
        </w:rPr>
        <w:t xml:space="preserve">sendo administrado por </w:t>
      </w:r>
      <w:r w:rsidR="004D5BEF">
        <w:rPr>
          <w:color w:val="000000" w:themeColor="text1"/>
        </w:rPr>
        <w:t xml:space="preserve">um </w:t>
      </w:r>
      <w:r w:rsidR="00873DD6">
        <w:rPr>
          <w:color w:val="000000" w:themeColor="text1"/>
        </w:rPr>
        <w:t>Conse</w:t>
      </w:r>
      <w:r w:rsidR="00205D60" w:rsidRPr="00837FF5">
        <w:rPr>
          <w:color w:val="000000" w:themeColor="text1"/>
        </w:rPr>
        <w:t>lho Gestor</w:t>
      </w:r>
      <w:r w:rsidR="00EF6C9C">
        <w:rPr>
          <w:color w:val="000000" w:themeColor="text1"/>
        </w:rPr>
        <w:t xml:space="preserve">, </w:t>
      </w:r>
      <w:r w:rsidR="00EF6C9C">
        <w:rPr>
          <w:color w:val="000000" w:themeColor="text1"/>
        </w:rPr>
        <w:t>com mandato anual</w:t>
      </w:r>
      <w:r w:rsidR="00EF6C9C">
        <w:rPr>
          <w:color w:val="000000" w:themeColor="text1"/>
        </w:rPr>
        <w:t xml:space="preserve">, integrado por representantes do Confea, dos </w:t>
      </w:r>
      <w:proofErr w:type="spellStart"/>
      <w:r w:rsidR="00EF6C9C">
        <w:rPr>
          <w:color w:val="000000" w:themeColor="text1"/>
        </w:rPr>
        <w:t>Creas</w:t>
      </w:r>
      <w:proofErr w:type="spellEnd"/>
      <w:r w:rsidR="00EF6C9C">
        <w:rPr>
          <w:color w:val="000000" w:themeColor="text1"/>
        </w:rPr>
        <w:t xml:space="preserve"> e da Mútua,</w:t>
      </w:r>
      <w:r w:rsidR="004D5BEF">
        <w:rPr>
          <w:color w:val="000000" w:themeColor="text1"/>
        </w:rPr>
        <w:t xml:space="preserve"> </w:t>
      </w:r>
      <w:r w:rsidR="00EF6C9C">
        <w:rPr>
          <w:color w:val="000000" w:themeColor="text1"/>
        </w:rPr>
        <w:t xml:space="preserve">sendo </w:t>
      </w:r>
      <w:r w:rsidR="00873DD6">
        <w:rPr>
          <w:color w:val="000000" w:themeColor="text1"/>
        </w:rPr>
        <w:t xml:space="preserve">seus </w:t>
      </w:r>
      <w:r w:rsidR="00205D60" w:rsidRPr="00837FF5">
        <w:rPr>
          <w:color w:val="000000" w:themeColor="text1"/>
        </w:rPr>
        <w:t xml:space="preserve">recursos financeiros </w:t>
      </w:r>
      <w:r w:rsidR="00205D60">
        <w:rPr>
          <w:color w:val="000000" w:themeColor="text1"/>
        </w:rPr>
        <w:t xml:space="preserve">geridos pelo Confea, por meio de contas </w:t>
      </w:r>
      <w:r w:rsidR="00873DD6">
        <w:rPr>
          <w:color w:val="000000" w:themeColor="text1"/>
        </w:rPr>
        <w:t>específicas/</w:t>
      </w:r>
      <w:r w:rsidR="00205D60">
        <w:rPr>
          <w:color w:val="000000" w:themeColor="text1"/>
        </w:rPr>
        <w:t>vinculadas.</w:t>
      </w:r>
    </w:p>
    <w:p w14:paraId="157B01F4" w14:textId="6077C103" w:rsidR="006B38B7" w:rsidRDefault="006B38B7" w:rsidP="00837FF5">
      <w:pPr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 xml:space="preserve">A fonte de recursos do </w:t>
      </w:r>
      <w:proofErr w:type="spellStart"/>
      <w:r>
        <w:rPr>
          <w:color w:val="000000" w:themeColor="text1"/>
        </w:rPr>
        <w:t>Prodesu</w:t>
      </w:r>
      <w:proofErr w:type="spellEnd"/>
      <w:r>
        <w:rPr>
          <w:color w:val="000000" w:themeColor="text1"/>
        </w:rPr>
        <w:t xml:space="preserve"> decorre d</w:t>
      </w:r>
      <w:r w:rsidR="00BA6254">
        <w:rPr>
          <w:color w:val="000000" w:themeColor="text1"/>
        </w:rPr>
        <w:t>e</w:t>
      </w:r>
      <w:r>
        <w:rPr>
          <w:color w:val="000000" w:themeColor="text1"/>
        </w:rPr>
        <w:t xml:space="preserve"> contribuições mensais</w:t>
      </w:r>
      <w:r w:rsidR="00BA6254">
        <w:rPr>
          <w:color w:val="000000" w:themeColor="text1"/>
        </w:rPr>
        <w:t xml:space="preserve"> dos </w:t>
      </w:r>
      <w:r w:rsidR="004D5BEF">
        <w:rPr>
          <w:color w:val="000000" w:themeColor="text1"/>
        </w:rPr>
        <w:t xml:space="preserve">entes </w:t>
      </w:r>
      <w:r w:rsidR="00BA6254">
        <w:rPr>
          <w:color w:val="000000" w:themeColor="text1"/>
        </w:rPr>
        <w:t xml:space="preserve">participantes: </w:t>
      </w:r>
      <w:r w:rsidRPr="006B38B7">
        <w:rPr>
          <w:i/>
          <w:iCs/>
          <w:color w:val="000000" w:themeColor="text1"/>
        </w:rPr>
        <w:t>(i)</w:t>
      </w:r>
      <w:r>
        <w:rPr>
          <w:color w:val="000000" w:themeColor="text1"/>
        </w:rPr>
        <w:t xml:space="preserve"> </w:t>
      </w:r>
      <w:r w:rsidR="00BA6254">
        <w:rPr>
          <w:color w:val="000000" w:themeColor="text1"/>
        </w:rPr>
        <w:t xml:space="preserve">1% das receitas de cota-parte dos </w:t>
      </w:r>
      <w:proofErr w:type="spellStart"/>
      <w:r w:rsidR="00BA6254">
        <w:rPr>
          <w:color w:val="000000" w:themeColor="text1"/>
        </w:rPr>
        <w:t>Creas</w:t>
      </w:r>
      <w:proofErr w:type="spellEnd"/>
      <w:r>
        <w:rPr>
          <w:color w:val="000000" w:themeColor="text1"/>
        </w:rPr>
        <w:t xml:space="preserve">; </w:t>
      </w:r>
      <w:r w:rsidRPr="006B38B7">
        <w:rPr>
          <w:i/>
          <w:iCs/>
          <w:color w:val="000000" w:themeColor="text1"/>
        </w:rPr>
        <w:t>(</w:t>
      </w:r>
      <w:proofErr w:type="spellStart"/>
      <w:r w:rsidRPr="006B38B7">
        <w:rPr>
          <w:i/>
          <w:iCs/>
          <w:color w:val="000000" w:themeColor="text1"/>
        </w:rPr>
        <w:t>ii</w:t>
      </w:r>
      <w:proofErr w:type="spellEnd"/>
      <w:r w:rsidRPr="006B38B7">
        <w:rPr>
          <w:i/>
          <w:iCs/>
          <w:color w:val="000000" w:themeColor="text1"/>
        </w:rPr>
        <w:t>)</w:t>
      </w:r>
      <w:r w:rsidR="00BA6254" w:rsidRPr="00BA6254">
        <w:rPr>
          <w:color w:val="000000" w:themeColor="text1"/>
        </w:rPr>
        <w:t xml:space="preserve"> </w:t>
      </w:r>
      <w:r w:rsidR="00BA6254">
        <w:rPr>
          <w:color w:val="000000" w:themeColor="text1"/>
        </w:rPr>
        <w:t>10% das receitas de cota-parte do Confea</w:t>
      </w:r>
      <w:r>
        <w:rPr>
          <w:color w:val="000000" w:themeColor="text1"/>
        </w:rPr>
        <w:t xml:space="preserve">; e </w:t>
      </w:r>
      <w:r w:rsidRPr="006B38B7">
        <w:rPr>
          <w:i/>
          <w:iCs/>
          <w:color w:val="000000" w:themeColor="text1"/>
        </w:rPr>
        <w:t>(</w:t>
      </w:r>
      <w:proofErr w:type="spellStart"/>
      <w:r w:rsidRPr="006B38B7">
        <w:rPr>
          <w:i/>
          <w:iCs/>
          <w:color w:val="000000" w:themeColor="text1"/>
        </w:rPr>
        <w:t>iii</w:t>
      </w:r>
      <w:proofErr w:type="spellEnd"/>
      <w:r w:rsidRPr="006B38B7">
        <w:rPr>
          <w:i/>
          <w:iCs/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="00BA6254">
        <w:rPr>
          <w:color w:val="000000" w:themeColor="text1"/>
        </w:rPr>
        <w:t>até 5</w:t>
      </w:r>
      <w:r>
        <w:rPr>
          <w:color w:val="000000" w:themeColor="text1"/>
        </w:rPr>
        <w:t>% da</w:t>
      </w:r>
      <w:r w:rsidR="00BA6254">
        <w:rPr>
          <w:color w:val="000000" w:themeColor="text1"/>
        </w:rPr>
        <w:t>s</w:t>
      </w:r>
      <w:r>
        <w:rPr>
          <w:color w:val="000000" w:themeColor="text1"/>
        </w:rPr>
        <w:t xml:space="preserve"> receita</w:t>
      </w:r>
      <w:r w:rsidR="00BA6254">
        <w:rPr>
          <w:color w:val="000000" w:themeColor="text1"/>
        </w:rPr>
        <w:t>s</w:t>
      </w:r>
      <w:r>
        <w:rPr>
          <w:color w:val="000000" w:themeColor="text1"/>
        </w:rPr>
        <w:t xml:space="preserve"> </w:t>
      </w:r>
      <w:r w:rsidR="00BA6254">
        <w:rPr>
          <w:color w:val="000000" w:themeColor="text1"/>
        </w:rPr>
        <w:t xml:space="preserve">de registro de </w:t>
      </w:r>
      <w:r>
        <w:rPr>
          <w:color w:val="000000" w:themeColor="text1"/>
        </w:rPr>
        <w:t>anotaç</w:t>
      </w:r>
      <w:r w:rsidR="00BA6254">
        <w:rPr>
          <w:color w:val="000000" w:themeColor="text1"/>
        </w:rPr>
        <w:t xml:space="preserve">ão </w:t>
      </w:r>
      <w:r>
        <w:rPr>
          <w:color w:val="000000" w:themeColor="text1"/>
        </w:rPr>
        <w:t>de responsabilidade técnica</w:t>
      </w:r>
      <w:r w:rsidR="00205D60">
        <w:rPr>
          <w:color w:val="000000" w:themeColor="text1"/>
        </w:rPr>
        <w:t xml:space="preserve"> da Mútua</w:t>
      </w:r>
      <w:r>
        <w:rPr>
          <w:color w:val="000000" w:themeColor="text1"/>
        </w:rPr>
        <w:t>.</w:t>
      </w:r>
    </w:p>
    <w:p w14:paraId="375A4F90" w14:textId="7D7ACD47" w:rsidR="001C563E" w:rsidRPr="00CB13E5" w:rsidRDefault="0051130C" w:rsidP="009453A3">
      <w:pPr>
        <w:pStyle w:val="BDOTtulo1"/>
        <w:widowControl w:val="0"/>
        <w:tabs>
          <w:tab w:val="clear" w:pos="567"/>
          <w:tab w:val="left" w:pos="426"/>
        </w:tabs>
        <w:suppressAutoHyphens w:val="0"/>
        <w:spacing w:before="360" w:after="240" w:line="230" w:lineRule="auto"/>
        <w:ind w:left="0" w:firstLine="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aps w:val="0"/>
          <w:color w:val="000000" w:themeColor="text1"/>
          <w:sz w:val="24"/>
        </w:rPr>
        <w:t>Base da Preparação e Elaboração das Demonstrações Contábeis</w:t>
      </w:r>
    </w:p>
    <w:p w14:paraId="7A344510" w14:textId="189BC6C6" w:rsidR="00803F9B" w:rsidRDefault="007C632E" w:rsidP="0051130C">
      <w:pPr>
        <w:widowControl w:val="0"/>
        <w:spacing w:after="240" w:line="230" w:lineRule="auto"/>
        <w:jc w:val="both"/>
        <w:rPr>
          <w:color w:val="000000" w:themeColor="text1"/>
        </w:rPr>
      </w:pPr>
      <w:r w:rsidRPr="00CB13E5">
        <w:rPr>
          <w:color w:val="000000" w:themeColor="text1"/>
        </w:rPr>
        <w:t xml:space="preserve">As demonstrações contábeis </w:t>
      </w:r>
      <w:r w:rsidR="00B214AF">
        <w:rPr>
          <w:color w:val="000000" w:themeColor="text1"/>
        </w:rPr>
        <w:t xml:space="preserve">do exercício de 2022 </w:t>
      </w:r>
      <w:r w:rsidR="0051130C">
        <w:rPr>
          <w:color w:val="000000" w:themeColor="text1"/>
        </w:rPr>
        <w:t xml:space="preserve">são de responsabilidade de sua administração e </w:t>
      </w:r>
      <w:r w:rsidRPr="00CB13E5">
        <w:rPr>
          <w:color w:val="000000" w:themeColor="text1"/>
        </w:rPr>
        <w:t xml:space="preserve">foram elaboradas </w:t>
      </w:r>
      <w:r w:rsidR="0051130C">
        <w:rPr>
          <w:color w:val="000000" w:themeColor="text1"/>
        </w:rPr>
        <w:t xml:space="preserve">em conformidade com a Lei nº 4.320/1964, em observância às </w:t>
      </w:r>
      <w:r w:rsidR="005D7FE0">
        <w:rPr>
          <w:color w:val="000000" w:themeColor="text1"/>
        </w:rPr>
        <w:t>N</w:t>
      </w:r>
      <w:r w:rsidR="00065AEE" w:rsidRPr="00CB13E5">
        <w:rPr>
          <w:color w:val="000000" w:themeColor="text1"/>
        </w:rPr>
        <w:t xml:space="preserve">ormas </w:t>
      </w:r>
      <w:r w:rsidR="005D7FE0">
        <w:rPr>
          <w:color w:val="000000" w:themeColor="text1"/>
        </w:rPr>
        <w:t>B</w:t>
      </w:r>
      <w:r w:rsidR="00065AEE" w:rsidRPr="00CB13E5">
        <w:rPr>
          <w:color w:val="000000" w:themeColor="text1"/>
        </w:rPr>
        <w:t xml:space="preserve">rasileiras de </w:t>
      </w:r>
      <w:r w:rsidR="005D7FE0">
        <w:rPr>
          <w:color w:val="000000" w:themeColor="text1"/>
        </w:rPr>
        <w:t>C</w:t>
      </w:r>
      <w:r w:rsidR="00065AEE" w:rsidRPr="00CB13E5">
        <w:rPr>
          <w:color w:val="000000" w:themeColor="text1"/>
        </w:rPr>
        <w:t xml:space="preserve">ontabilidade </w:t>
      </w:r>
      <w:r w:rsidR="0051130C">
        <w:rPr>
          <w:color w:val="000000" w:themeColor="text1"/>
        </w:rPr>
        <w:t>A</w:t>
      </w:r>
      <w:r w:rsidR="00065AEE" w:rsidRPr="00CB13E5">
        <w:rPr>
          <w:color w:val="000000" w:themeColor="text1"/>
        </w:rPr>
        <w:t>plic</w:t>
      </w:r>
      <w:r w:rsidR="0051130C">
        <w:rPr>
          <w:color w:val="000000" w:themeColor="text1"/>
        </w:rPr>
        <w:t>adas ao S</w:t>
      </w:r>
      <w:r w:rsidR="00065AEE" w:rsidRPr="00CB13E5">
        <w:rPr>
          <w:color w:val="000000" w:themeColor="text1"/>
        </w:rPr>
        <w:t xml:space="preserve">etor </w:t>
      </w:r>
      <w:r w:rsidR="0051130C">
        <w:rPr>
          <w:color w:val="000000" w:themeColor="text1"/>
        </w:rPr>
        <w:t xml:space="preserve">Público (NBCASP) e </w:t>
      </w:r>
      <w:r w:rsidR="00023BBF">
        <w:rPr>
          <w:color w:val="000000" w:themeColor="text1"/>
        </w:rPr>
        <w:t xml:space="preserve">às </w:t>
      </w:r>
      <w:r w:rsidR="0051130C">
        <w:rPr>
          <w:color w:val="000000" w:themeColor="text1"/>
        </w:rPr>
        <w:t>Resoluç</w:t>
      </w:r>
      <w:r w:rsidR="00023BBF">
        <w:rPr>
          <w:color w:val="000000" w:themeColor="text1"/>
        </w:rPr>
        <w:t>ões</w:t>
      </w:r>
      <w:r w:rsidR="0051130C">
        <w:rPr>
          <w:color w:val="000000" w:themeColor="text1"/>
        </w:rPr>
        <w:t xml:space="preserve"> Confea nº 1.036/2011</w:t>
      </w:r>
      <w:r w:rsidR="00023BBF">
        <w:rPr>
          <w:color w:val="000000" w:themeColor="text1"/>
        </w:rPr>
        <w:t xml:space="preserve"> e 1.037/2011.</w:t>
      </w:r>
    </w:p>
    <w:p w14:paraId="210F75B1" w14:textId="77777777" w:rsidR="00B214AF" w:rsidRDefault="0051130C" w:rsidP="00087C41">
      <w:pPr>
        <w:autoSpaceDE w:val="0"/>
        <w:autoSpaceDN w:val="0"/>
        <w:adjustRightInd w:val="0"/>
        <w:spacing w:after="240"/>
        <w:jc w:val="both"/>
        <w:rPr>
          <w:color w:val="000000" w:themeColor="text1"/>
        </w:rPr>
      </w:pPr>
      <w:r w:rsidRPr="0051130C">
        <w:rPr>
          <w:color w:val="000000" w:themeColor="text1"/>
        </w:rPr>
        <w:t xml:space="preserve">As demonstrações </w:t>
      </w:r>
      <w:r w:rsidR="00B214AF">
        <w:rPr>
          <w:color w:val="000000" w:themeColor="text1"/>
        </w:rPr>
        <w:t xml:space="preserve">contábeis </w:t>
      </w:r>
      <w:r w:rsidRPr="0051130C">
        <w:rPr>
          <w:color w:val="000000" w:themeColor="text1"/>
        </w:rPr>
        <w:t>que compõem a Prestação de Contas da Gestão</w:t>
      </w:r>
      <w:r w:rsidR="00B214AF">
        <w:rPr>
          <w:color w:val="000000" w:themeColor="text1"/>
        </w:rPr>
        <w:t xml:space="preserve"> do exercício de 2022</w:t>
      </w:r>
      <w:r w:rsidR="00DF37DE">
        <w:rPr>
          <w:color w:val="000000" w:themeColor="text1"/>
        </w:rPr>
        <w:t>,</w:t>
      </w:r>
      <w:r w:rsidRPr="0051130C">
        <w:rPr>
          <w:color w:val="000000" w:themeColor="text1"/>
        </w:rPr>
        <w:t xml:space="preserve"> são: Balanço Patrimonial (BP)</w:t>
      </w:r>
      <w:r>
        <w:rPr>
          <w:color w:val="000000" w:themeColor="text1"/>
        </w:rPr>
        <w:t>;</w:t>
      </w:r>
      <w:r w:rsidRPr="0051130C">
        <w:rPr>
          <w:color w:val="000000" w:themeColor="text1"/>
        </w:rPr>
        <w:t xml:space="preserve"> Demonstração das Variações Patrimoniais (DVP)</w:t>
      </w:r>
      <w:r>
        <w:rPr>
          <w:color w:val="000000" w:themeColor="text1"/>
        </w:rPr>
        <w:t>;</w:t>
      </w:r>
      <w:r w:rsidRPr="0051130C">
        <w:rPr>
          <w:color w:val="000000" w:themeColor="text1"/>
        </w:rPr>
        <w:t xml:space="preserve"> Balanço Financeiro</w:t>
      </w:r>
      <w:r>
        <w:rPr>
          <w:color w:val="000000" w:themeColor="text1"/>
        </w:rPr>
        <w:t xml:space="preserve"> </w:t>
      </w:r>
      <w:r w:rsidRPr="0051130C">
        <w:rPr>
          <w:color w:val="000000" w:themeColor="text1"/>
        </w:rPr>
        <w:t>(BF)</w:t>
      </w:r>
      <w:r w:rsidR="009E714D">
        <w:rPr>
          <w:color w:val="000000" w:themeColor="text1"/>
        </w:rPr>
        <w:t>;</w:t>
      </w:r>
      <w:r w:rsidRPr="0051130C">
        <w:rPr>
          <w:color w:val="000000" w:themeColor="text1"/>
        </w:rPr>
        <w:t xml:space="preserve"> Balanço Orçamentário (BO)</w:t>
      </w:r>
      <w:r w:rsidR="009E714D">
        <w:rPr>
          <w:color w:val="000000" w:themeColor="text1"/>
        </w:rPr>
        <w:t>;</w:t>
      </w:r>
      <w:r w:rsidRPr="0051130C">
        <w:rPr>
          <w:color w:val="000000" w:themeColor="text1"/>
        </w:rPr>
        <w:t xml:space="preserve"> Demonstra</w:t>
      </w:r>
      <w:r w:rsidR="009E714D">
        <w:rPr>
          <w:color w:val="000000" w:themeColor="text1"/>
        </w:rPr>
        <w:t xml:space="preserve">ção dos </w:t>
      </w:r>
      <w:r w:rsidRPr="0051130C">
        <w:rPr>
          <w:color w:val="000000" w:themeColor="text1"/>
        </w:rPr>
        <w:t>Fluxo</w:t>
      </w:r>
      <w:r w:rsidR="009E714D">
        <w:rPr>
          <w:color w:val="000000" w:themeColor="text1"/>
        </w:rPr>
        <w:t>s</w:t>
      </w:r>
      <w:r w:rsidRPr="0051130C">
        <w:rPr>
          <w:color w:val="000000" w:themeColor="text1"/>
        </w:rPr>
        <w:t xml:space="preserve"> de Caixa (DFC)</w:t>
      </w:r>
      <w:r w:rsidR="009E714D">
        <w:rPr>
          <w:color w:val="000000" w:themeColor="text1"/>
        </w:rPr>
        <w:t>;</w:t>
      </w:r>
      <w:r>
        <w:rPr>
          <w:color w:val="000000" w:themeColor="text1"/>
        </w:rPr>
        <w:t xml:space="preserve"> e</w:t>
      </w:r>
      <w:r w:rsidRPr="0051130C">
        <w:rPr>
          <w:color w:val="000000" w:themeColor="text1"/>
        </w:rPr>
        <w:t xml:space="preserve"> Notas Explicativas</w:t>
      </w:r>
      <w:r w:rsidR="00BA68E8">
        <w:rPr>
          <w:color w:val="000000" w:themeColor="text1"/>
        </w:rPr>
        <w:t xml:space="preserve"> (NE)</w:t>
      </w:r>
      <w:r w:rsidRPr="0051130C">
        <w:rPr>
          <w:color w:val="000000" w:themeColor="text1"/>
        </w:rPr>
        <w:t xml:space="preserve">. </w:t>
      </w:r>
    </w:p>
    <w:p w14:paraId="6663411D" w14:textId="13D5EB03" w:rsidR="0051130C" w:rsidRDefault="0051130C" w:rsidP="00087C41">
      <w:pPr>
        <w:autoSpaceDE w:val="0"/>
        <w:autoSpaceDN w:val="0"/>
        <w:adjustRightInd w:val="0"/>
        <w:spacing w:after="240"/>
        <w:jc w:val="both"/>
        <w:rPr>
          <w:color w:val="000000" w:themeColor="text1"/>
        </w:rPr>
      </w:pPr>
      <w:r w:rsidRPr="0051130C">
        <w:rPr>
          <w:color w:val="000000" w:themeColor="text1"/>
        </w:rPr>
        <w:t xml:space="preserve">Os dados foram extraídos do Sistema de </w:t>
      </w:r>
      <w:r w:rsidR="00087C41">
        <w:rPr>
          <w:color w:val="000000" w:themeColor="text1"/>
        </w:rPr>
        <w:t xml:space="preserve">Controle </w:t>
      </w:r>
      <w:r w:rsidRPr="0051130C">
        <w:rPr>
          <w:color w:val="000000" w:themeColor="text1"/>
        </w:rPr>
        <w:t>Cont</w:t>
      </w:r>
      <w:r w:rsidR="00087C41">
        <w:rPr>
          <w:color w:val="000000" w:themeColor="text1"/>
        </w:rPr>
        <w:t>ábil, Orçamentário e Despesas (Siscont.</w:t>
      </w:r>
      <w:r w:rsidR="006A6769">
        <w:rPr>
          <w:color w:val="000000" w:themeColor="text1"/>
        </w:rPr>
        <w:t>N</w:t>
      </w:r>
      <w:r w:rsidR="00087C41">
        <w:rPr>
          <w:color w:val="000000" w:themeColor="text1"/>
        </w:rPr>
        <w:t>et), desenvolvido pe</w:t>
      </w:r>
      <w:r w:rsidRPr="0051130C">
        <w:rPr>
          <w:color w:val="000000" w:themeColor="text1"/>
        </w:rPr>
        <w:t xml:space="preserve">la empresa </w:t>
      </w:r>
      <w:r w:rsidR="00087C41">
        <w:rPr>
          <w:color w:val="000000" w:themeColor="text1"/>
        </w:rPr>
        <w:t>Implanta Informática Ltda.</w:t>
      </w:r>
    </w:p>
    <w:p w14:paraId="78216AE5" w14:textId="4FABEA3C" w:rsidR="00B214AF" w:rsidRDefault="00B214AF" w:rsidP="005D1788">
      <w:pPr>
        <w:spacing w:after="240"/>
        <w:jc w:val="both"/>
      </w:pPr>
      <w:r>
        <w:t>As Notas Explicativas fazem parte das demonstrações contábeis e nelas estão evidenciados os critérios utilizados na elaboração dos demonstrativos</w:t>
      </w:r>
      <w:r w:rsidR="00BF28E7">
        <w:t>, além de destacar e interpretar detalhes de informações relevantes que são complementares ou suplementares àqueles não suficientemente evidenciados nos demonstrativos contábeis.</w:t>
      </w:r>
    </w:p>
    <w:p w14:paraId="67302588" w14:textId="1042228A" w:rsidR="005D1788" w:rsidRPr="00066E63" w:rsidRDefault="005D1788" w:rsidP="005D1788">
      <w:pPr>
        <w:spacing w:after="240"/>
        <w:jc w:val="both"/>
      </w:pPr>
      <w:r w:rsidRPr="00001134">
        <w:t xml:space="preserve">A </w:t>
      </w:r>
      <w:r>
        <w:t xml:space="preserve">prestação de contas </w:t>
      </w:r>
      <w:r w:rsidR="0019115A">
        <w:t>do Confea do exercício de 2022</w:t>
      </w:r>
      <w:r>
        <w:t xml:space="preserve"> é elaborada em cumprimento às</w:t>
      </w:r>
      <w:r w:rsidRPr="00001134">
        <w:t xml:space="preserve"> formalidades previstas na Instrução Normativa </w:t>
      </w:r>
      <w:r>
        <w:t xml:space="preserve">TCU </w:t>
      </w:r>
      <w:r w:rsidRPr="00001134">
        <w:t xml:space="preserve">nº </w:t>
      </w:r>
      <w:r w:rsidR="0018139D">
        <w:t>84/2020</w:t>
      </w:r>
      <w:r>
        <w:t xml:space="preserve"> </w:t>
      </w:r>
      <w:r w:rsidRPr="00001134">
        <w:t xml:space="preserve">e </w:t>
      </w:r>
      <w:r>
        <w:t>na</w:t>
      </w:r>
      <w:r w:rsidR="0018139D">
        <w:t>s</w:t>
      </w:r>
      <w:r>
        <w:t xml:space="preserve"> </w:t>
      </w:r>
      <w:r w:rsidRPr="00001134">
        <w:t>Decis</w:t>
      </w:r>
      <w:r w:rsidR="0018139D">
        <w:t>ões</w:t>
      </w:r>
      <w:r w:rsidRPr="00001134">
        <w:t xml:space="preserve"> </w:t>
      </w:r>
      <w:r>
        <w:t>Plenária</w:t>
      </w:r>
      <w:r w:rsidR="0018139D">
        <w:t>s</w:t>
      </w:r>
      <w:r>
        <w:t xml:space="preserve"> nº</w:t>
      </w:r>
      <w:r w:rsidR="0018139D">
        <w:t xml:space="preserve"> </w:t>
      </w:r>
      <w:r w:rsidRPr="00001134">
        <w:t>PL</w:t>
      </w:r>
      <w:r>
        <w:t>-0077/2014</w:t>
      </w:r>
      <w:r w:rsidR="0019115A">
        <w:t>, PL-0064/2019</w:t>
      </w:r>
      <w:r w:rsidR="0018139D">
        <w:t xml:space="preserve"> e PL-</w:t>
      </w:r>
      <w:r w:rsidR="0019115A">
        <w:t>0041</w:t>
      </w:r>
      <w:r w:rsidR="0018139D">
        <w:t>/202</w:t>
      </w:r>
      <w:r w:rsidR="0019115A">
        <w:t>3</w:t>
      </w:r>
      <w:r>
        <w:t>.</w:t>
      </w:r>
    </w:p>
    <w:p w14:paraId="6C389040" w14:textId="4759BC9F" w:rsidR="00C811C2" w:rsidRDefault="00087C41" w:rsidP="00087C41">
      <w:pPr>
        <w:autoSpaceDE w:val="0"/>
        <w:autoSpaceDN w:val="0"/>
        <w:adjustRightInd w:val="0"/>
        <w:spacing w:after="240"/>
        <w:jc w:val="both"/>
        <w:rPr>
          <w:color w:val="000000" w:themeColor="text1"/>
        </w:rPr>
      </w:pPr>
      <w:r w:rsidRPr="00087C41">
        <w:rPr>
          <w:color w:val="000000" w:themeColor="text1"/>
        </w:rPr>
        <w:t xml:space="preserve">As demonstrações contábeis do </w:t>
      </w:r>
      <w:r>
        <w:rPr>
          <w:color w:val="000000" w:themeColor="text1"/>
        </w:rPr>
        <w:t xml:space="preserve">Confea </w:t>
      </w:r>
      <w:r w:rsidRPr="00087C41">
        <w:rPr>
          <w:color w:val="000000" w:themeColor="text1"/>
        </w:rPr>
        <w:t>e dos Conselhos Regionais</w:t>
      </w:r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Creas</w:t>
      </w:r>
      <w:proofErr w:type="spellEnd"/>
      <w:r>
        <w:rPr>
          <w:color w:val="000000" w:themeColor="text1"/>
        </w:rPr>
        <w:t>)</w:t>
      </w:r>
      <w:r w:rsidRPr="00087C41">
        <w:rPr>
          <w:color w:val="000000" w:themeColor="text1"/>
        </w:rPr>
        <w:t xml:space="preserve"> não são consolidadas, </w:t>
      </w:r>
      <w:r>
        <w:rPr>
          <w:color w:val="000000" w:themeColor="text1"/>
        </w:rPr>
        <w:t xml:space="preserve">visto que </w:t>
      </w:r>
      <w:r w:rsidRPr="00087C41">
        <w:rPr>
          <w:color w:val="000000" w:themeColor="text1"/>
        </w:rPr>
        <w:t xml:space="preserve">cada Conselho </w:t>
      </w:r>
      <w:r>
        <w:rPr>
          <w:color w:val="000000" w:themeColor="text1"/>
        </w:rPr>
        <w:t>possui autonomia a</w:t>
      </w:r>
      <w:r w:rsidRPr="00087C41">
        <w:rPr>
          <w:color w:val="000000" w:themeColor="text1"/>
        </w:rPr>
        <w:t>dministrativa e financeira</w:t>
      </w:r>
      <w:r>
        <w:rPr>
          <w:color w:val="000000" w:themeColor="text1"/>
        </w:rPr>
        <w:t>.</w:t>
      </w:r>
    </w:p>
    <w:p w14:paraId="2570D276" w14:textId="58A5F986" w:rsidR="00087C41" w:rsidRPr="00087C41" w:rsidRDefault="00087C41" w:rsidP="00087C41">
      <w:pPr>
        <w:autoSpaceDE w:val="0"/>
        <w:autoSpaceDN w:val="0"/>
        <w:adjustRightInd w:val="0"/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>As</w:t>
      </w:r>
      <w:r w:rsidRPr="00087C41">
        <w:rPr>
          <w:color w:val="000000" w:themeColor="text1"/>
        </w:rPr>
        <w:t xml:space="preserve"> operações realizadas entre os </w:t>
      </w:r>
      <w:r>
        <w:rPr>
          <w:color w:val="000000" w:themeColor="text1"/>
        </w:rPr>
        <w:t xml:space="preserve">entes do Sistema Confea/Crea </w:t>
      </w:r>
      <w:r w:rsidR="004D2C6D">
        <w:rPr>
          <w:color w:val="000000" w:themeColor="text1"/>
        </w:rPr>
        <w:t xml:space="preserve">e Mútua </w:t>
      </w:r>
      <w:r w:rsidRPr="00087C41">
        <w:rPr>
          <w:color w:val="000000" w:themeColor="text1"/>
        </w:rPr>
        <w:t xml:space="preserve">são </w:t>
      </w:r>
      <w:r w:rsidR="004D2C6D">
        <w:rPr>
          <w:color w:val="000000" w:themeColor="text1"/>
        </w:rPr>
        <w:t xml:space="preserve">denominadas de </w:t>
      </w:r>
      <w:r w:rsidRPr="00087C41">
        <w:rPr>
          <w:color w:val="000000" w:themeColor="text1"/>
        </w:rPr>
        <w:t>“transferências</w:t>
      </w:r>
      <w:r w:rsidR="008566D9">
        <w:rPr>
          <w:color w:val="000000" w:themeColor="text1"/>
        </w:rPr>
        <w:t xml:space="preserve"> </w:t>
      </w:r>
      <w:proofErr w:type="spellStart"/>
      <w:r w:rsidR="008566D9">
        <w:rPr>
          <w:color w:val="000000" w:themeColor="text1"/>
        </w:rPr>
        <w:t>interconselhos</w:t>
      </w:r>
      <w:proofErr w:type="spellEnd"/>
      <w:r>
        <w:rPr>
          <w:color w:val="000000" w:themeColor="text1"/>
        </w:rPr>
        <w:t>”</w:t>
      </w:r>
      <w:r w:rsidRPr="00087C41">
        <w:rPr>
          <w:color w:val="000000" w:themeColor="text1"/>
        </w:rPr>
        <w:t xml:space="preserve">, </w:t>
      </w:r>
      <w:r w:rsidR="004D2C6D">
        <w:rPr>
          <w:color w:val="000000" w:themeColor="text1"/>
        </w:rPr>
        <w:t xml:space="preserve">que </w:t>
      </w:r>
      <w:r w:rsidRPr="00087C41">
        <w:rPr>
          <w:color w:val="000000" w:themeColor="text1"/>
        </w:rPr>
        <w:t>compreendem a entrega de recursos correntes ou de capital, de um ente</w:t>
      </w:r>
      <w:r>
        <w:rPr>
          <w:color w:val="000000" w:themeColor="text1"/>
        </w:rPr>
        <w:t xml:space="preserve"> </w:t>
      </w:r>
      <w:r w:rsidRPr="00087C41">
        <w:rPr>
          <w:color w:val="000000" w:themeColor="text1"/>
        </w:rPr>
        <w:t>(</w:t>
      </w:r>
      <w:r w:rsidR="004D2C6D">
        <w:rPr>
          <w:color w:val="000000" w:themeColor="text1"/>
        </w:rPr>
        <w:t>denomin</w:t>
      </w:r>
      <w:r w:rsidRPr="00087C41">
        <w:rPr>
          <w:color w:val="000000" w:themeColor="text1"/>
        </w:rPr>
        <w:t>ado “transferidor”) a outro (</w:t>
      </w:r>
      <w:r w:rsidR="004D2C6D">
        <w:rPr>
          <w:color w:val="000000" w:themeColor="text1"/>
        </w:rPr>
        <w:t>denominad</w:t>
      </w:r>
      <w:r w:rsidRPr="00087C41">
        <w:rPr>
          <w:color w:val="000000" w:themeColor="text1"/>
        </w:rPr>
        <w:t xml:space="preserve">o “beneficiário” ou “recebedor”). </w:t>
      </w:r>
      <w:r>
        <w:rPr>
          <w:color w:val="000000" w:themeColor="text1"/>
        </w:rPr>
        <w:t>As transferências p</w:t>
      </w:r>
      <w:r w:rsidRPr="00087C41">
        <w:rPr>
          <w:color w:val="000000" w:themeColor="text1"/>
        </w:rPr>
        <w:t>odem ser voluntárias,</w:t>
      </w:r>
      <w:r>
        <w:rPr>
          <w:color w:val="000000" w:themeColor="text1"/>
        </w:rPr>
        <w:t xml:space="preserve"> n</w:t>
      </w:r>
      <w:r w:rsidRPr="00087C41">
        <w:rPr>
          <w:color w:val="000000" w:themeColor="text1"/>
        </w:rPr>
        <w:t>este caso, destinadas à cooperação, auxílio ou assistência</w:t>
      </w:r>
      <w:r w:rsidR="009453A3">
        <w:rPr>
          <w:color w:val="000000" w:themeColor="text1"/>
        </w:rPr>
        <w:t>,</w:t>
      </w:r>
      <w:r w:rsidRPr="00087C41">
        <w:rPr>
          <w:color w:val="000000" w:themeColor="text1"/>
        </w:rPr>
        <w:t xml:space="preserve"> ou decorrentes d</w:t>
      </w:r>
      <w:r w:rsidR="009453A3">
        <w:rPr>
          <w:color w:val="000000" w:themeColor="text1"/>
        </w:rPr>
        <w:t>o Programa de Desenvolvimento Sustentável do Sistema Confea/</w:t>
      </w:r>
      <w:proofErr w:type="spellStart"/>
      <w:r w:rsidR="009453A3">
        <w:rPr>
          <w:color w:val="000000" w:themeColor="text1"/>
        </w:rPr>
        <w:t>Creas</w:t>
      </w:r>
      <w:proofErr w:type="spellEnd"/>
      <w:r w:rsidR="009453A3">
        <w:rPr>
          <w:color w:val="000000" w:themeColor="text1"/>
        </w:rPr>
        <w:t xml:space="preserve"> e Mútua (</w:t>
      </w:r>
      <w:proofErr w:type="spellStart"/>
      <w:r w:rsidR="009453A3">
        <w:rPr>
          <w:color w:val="000000" w:themeColor="text1"/>
        </w:rPr>
        <w:t>Prodesu</w:t>
      </w:r>
      <w:proofErr w:type="spellEnd"/>
      <w:r w:rsidR="009453A3">
        <w:rPr>
          <w:color w:val="000000" w:themeColor="text1"/>
        </w:rPr>
        <w:t>)</w:t>
      </w:r>
      <w:r w:rsidRPr="00087C41">
        <w:rPr>
          <w:color w:val="000000" w:themeColor="text1"/>
        </w:rPr>
        <w:t>.</w:t>
      </w:r>
    </w:p>
    <w:p w14:paraId="098272E6" w14:textId="3AD94824" w:rsidR="006D2535" w:rsidRDefault="006D2535" w:rsidP="005D1788">
      <w:pPr>
        <w:autoSpaceDE w:val="0"/>
        <w:autoSpaceDN w:val="0"/>
        <w:adjustRightInd w:val="0"/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>A adoção dos procedimentos contábeis alinhados às Normas Brasileiras de Contabilidade Técnicas do Setor Público (NBC TSP)</w:t>
      </w:r>
      <w:r w:rsidR="005D178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teve início no exercício de 2013, com a </w:t>
      </w:r>
      <w:r w:rsidR="00DF7040">
        <w:rPr>
          <w:color w:val="000000" w:themeColor="text1"/>
        </w:rPr>
        <w:t xml:space="preserve">utilização </w:t>
      </w:r>
      <w:r>
        <w:rPr>
          <w:color w:val="000000" w:themeColor="text1"/>
        </w:rPr>
        <w:t>do sistema Siscont.</w:t>
      </w:r>
      <w:r w:rsidR="006A6769">
        <w:rPr>
          <w:color w:val="000000" w:themeColor="text1"/>
        </w:rPr>
        <w:t>N</w:t>
      </w:r>
      <w:r>
        <w:rPr>
          <w:color w:val="000000" w:themeColor="text1"/>
        </w:rPr>
        <w:t xml:space="preserve">et </w:t>
      </w:r>
      <w:r w:rsidR="00DF7040">
        <w:rPr>
          <w:color w:val="000000" w:themeColor="text1"/>
        </w:rPr>
        <w:t>e d</w:t>
      </w:r>
      <w:r w:rsidRPr="006D2535">
        <w:rPr>
          <w:color w:val="000000" w:themeColor="text1"/>
        </w:rPr>
        <w:t xml:space="preserve">a implantação do </w:t>
      </w:r>
      <w:r w:rsidR="003F44D4">
        <w:rPr>
          <w:color w:val="000000" w:themeColor="text1"/>
        </w:rPr>
        <w:t>P</w:t>
      </w:r>
      <w:r w:rsidRPr="006D2535">
        <w:rPr>
          <w:color w:val="000000" w:themeColor="text1"/>
        </w:rPr>
        <w:t xml:space="preserve">lano de </w:t>
      </w:r>
      <w:r w:rsidR="003F44D4">
        <w:rPr>
          <w:color w:val="000000" w:themeColor="text1"/>
        </w:rPr>
        <w:t>C</w:t>
      </w:r>
      <w:r w:rsidRPr="006D2535">
        <w:rPr>
          <w:color w:val="000000" w:themeColor="text1"/>
        </w:rPr>
        <w:t>ontas</w:t>
      </w:r>
      <w:r w:rsidR="00DF7040">
        <w:rPr>
          <w:color w:val="000000" w:themeColor="text1"/>
        </w:rPr>
        <w:t xml:space="preserve"> </w:t>
      </w:r>
      <w:r w:rsidR="003F44D4">
        <w:rPr>
          <w:color w:val="000000" w:themeColor="text1"/>
        </w:rPr>
        <w:t>Unificado do Sistema Confea/Crea</w:t>
      </w:r>
      <w:r w:rsidR="005D1788">
        <w:rPr>
          <w:color w:val="000000" w:themeColor="text1"/>
        </w:rPr>
        <w:t xml:space="preserve">, aprovado pela </w:t>
      </w:r>
      <w:r>
        <w:rPr>
          <w:color w:val="000000" w:themeColor="text1"/>
        </w:rPr>
        <w:t>Resolução Confea n</w:t>
      </w:r>
      <w:r w:rsidR="005D1788">
        <w:rPr>
          <w:color w:val="000000" w:themeColor="text1"/>
        </w:rPr>
        <w:t>º 1.036</w:t>
      </w:r>
      <w:r w:rsidR="00EA32AB">
        <w:rPr>
          <w:color w:val="000000" w:themeColor="text1"/>
        </w:rPr>
        <w:t>, de 21 de dezembro de 2011</w:t>
      </w:r>
      <w:r w:rsidR="005D1788">
        <w:rPr>
          <w:color w:val="000000" w:themeColor="text1"/>
        </w:rPr>
        <w:t>.</w:t>
      </w:r>
    </w:p>
    <w:p w14:paraId="28899D70" w14:textId="6BE90DEF" w:rsidR="005D1788" w:rsidRPr="00CB13E5" w:rsidRDefault="005D1788" w:rsidP="005D1788">
      <w:pPr>
        <w:pStyle w:val="BDOTtulo1"/>
        <w:widowControl w:val="0"/>
        <w:tabs>
          <w:tab w:val="clear" w:pos="567"/>
          <w:tab w:val="left" w:pos="426"/>
        </w:tabs>
        <w:suppressAutoHyphens w:val="0"/>
        <w:spacing w:before="360" w:after="240" w:line="230" w:lineRule="auto"/>
        <w:ind w:left="0" w:firstLine="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aps w:val="0"/>
          <w:color w:val="000000" w:themeColor="text1"/>
          <w:sz w:val="24"/>
        </w:rPr>
        <w:t>Uso de Estimativa e Premissas Contábeis Significativas</w:t>
      </w:r>
    </w:p>
    <w:p w14:paraId="72852005" w14:textId="4AE54B3E" w:rsidR="004675CE" w:rsidRPr="00827B71" w:rsidRDefault="004675CE" w:rsidP="007C7BA1">
      <w:pPr>
        <w:widowControl w:val="0"/>
        <w:spacing w:after="240"/>
        <w:jc w:val="both"/>
        <w:rPr>
          <w:color w:val="000000" w:themeColor="text1"/>
        </w:rPr>
      </w:pPr>
      <w:r w:rsidRPr="00827B71">
        <w:rPr>
          <w:color w:val="000000" w:themeColor="text1"/>
        </w:rPr>
        <w:t>As demonstrações contábeis foram preparadas com base no custo histórico, com exceção d</w:t>
      </w:r>
      <w:r w:rsidR="007C7BA1">
        <w:rPr>
          <w:color w:val="000000" w:themeColor="text1"/>
        </w:rPr>
        <w:t>as p</w:t>
      </w:r>
      <w:r w:rsidRPr="00827B71">
        <w:rPr>
          <w:color w:val="000000" w:themeColor="text1"/>
        </w:rPr>
        <w:t>rovisões para férias de empregados;</w:t>
      </w:r>
      <w:r w:rsidR="007C7BA1">
        <w:rPr>
          <w:color w:val="000000" w:themeColor="text1"/>
        </w:rPr>
        <w:t xml:space="preserve"> d</w:t>
      </w:r>
      <w:r w:rsidRPr="00827B71">
        <w:rPr>
          <w:color w:val="000000" w:themeColor="text1"/>
        </w:rPr>
        <w:t>epreciações do ativo imobilizado;</w:t>
      </w:r>
      <w:r w:rsidR="007C7BA1">
        <w:rPr>
          <w:color w:val="000000" w:themeColor="text1"/>
        </w:rPr>
        <w:t xml:space="preserve"> e p</w:t>
      </w:r>
      <w:r w:rsidRPr="00827B71">
        <w:rPr>
          <w:color w:val="000000" w:themeColor="text1"/>
        </w:rPr>
        <w:t>rovisões para contingências</w:t>
      </w:r>
      <w:r w:rsidR="007C7BA1">
        <w:rPr>
          <w:color w:val="000000" w:themeColor="text1"/>
        </w:rPr>
        <w:t xml:space="preserve"> e p</w:t>
      </w:r>
      <w:r w:rsidRPr="00827B71">
        <w:rPr>
          <w:color w:val="000000" w:themeColor="text1"/>
        </w:rPr>
        <w:t>rovis</w:t>
      </w:r>
      <w:r>
        <w:rPr>
          <w:color w:val="000000" w:themeColor="text1"/>
        </w:rPr>
        <w:t>ões</w:t>
      </w:r>
      <w:r w:rsidRPr="00827B71">
        <w:rPr>
          <w:color w:val="000000" w:themeColor="text1"/>
        </w:rPr>
        <w:t xml:space="preserve"> para </w:t>
      </w:r>
      <w:r>
        <w:rPr>
          <w:color w:val="000000" w:themeColor="text1"/>
        </w:rPr>
        <w:t>créditos de liquidação duvidosa</w:t>
      </w:r>
      <w:r w:rsidRPr="00827B71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quando </w:t>
      </w:r>
      <w:r w:rsidRPr="00827B71">
        <w:rPr>
          <w:color w:val="000000" w:themeColor="text1"/>
        </w:rPr>
        <w:t>constituída</w:t>
      </w:r>
      <w:r>
        <w:rPr>
          <w:color w:val="000000" w:themeColor="text1"/>
        </w:rPr>
        <w:t>s</w:t>
      </w:r>
      <w:r w:rsidRPr="00827B71">
        <w:rPr>
          <w:color w:val="000000" w:themeColor="text1"/>
        </w:rPr>
        <w:t>.</w:t>
      </w:r>
    </w:p>
    <w:p w14:paraId="7A04333D" w14:textId="19E379A8" w:rsidR="005D1788" w:rsidRPr="005D1788" w:rsidRDefault="005D1788" w:rsidP="005D1788">
      <w:pPr>
        <w:autoSpaceDE w:val="0"/>
        <w:autoSpaceDN w:val="0"/>
        <w:adjustRightInd w:val="0"/>
        <w:spacing w:after="240"/>
        <w:jc w:val="both"/>
        <w:rPr>
          <w:color w:val="000000" w:themeColor="text1"/>
        </w:rPr>
      </w:pPr>
      <w:r w:rsidRPr="005D1788">
        <w:rPr>
          <w:color w:val="000000" w:themeColor="text1"/>
        </w:rPr>
        <w:t xml:space="preserve">Na </w:t>
      </w:r>
      <w:r w:rsidR="00D304DA">
        <w:rPr>
          <w:color w:val="000000" w:themeColor="text1"/>
        </w:rPr>
        <w:t xml:space="preserve">elaboração </w:t>
      </w:r>
      <w:r w:rsidRPr="005D1788">
        <w:rPr>
          <w:color w:val="000000" w:themeColor="text1"/>
        </w:rPr>
        <w:t xml:space="preserve">das demonstrações contábeis, o Conselho Federal </w:t>
      </w:r>
      <w:r w:rsidR="00D304DA">
        <w:rPr>
          <w:color w:val="000000" w:themeColor="text1"/>
        </w:rPr>
        <w:t xml:space="preserve">não </w:t>
      </w:r>
      <w:r w:rsidRPr="005D1788">
        <w:rPr>
          <w:color w:val="000000" w:themeColor="text1"/>
        </w:rPr>
        <w:t>fez uso de estimativas que</w:t>
      </w:r>
      <w:r w:rsidR="00D304DA">
        <w:rPr>
          <w:color w:val="000000" w:themeColor="text1"/>
        </w:rPr>
        <w:t xml:space="preserve"> </w:t>
      </w:r>
      <w:r w:rsidRPr="005D1788">
        <w:rPr>
          <w:color w:val="000000" w:themeColor="text1"/>
        </w:rPr>
        <w:t>afetam diretamente o valor de avaliação dos ativos e passivos constantes nas demonstrações.</w:t>
      </w:r>
    </w:p>
    <w:p w14:paraId="7EE73F57" w14:textId="4A0E71BC" w:rsidR="005D1788" w:rsidRDefault="00D304DA" w:rsidP="005D1788">
      <w:pPr>
        <w:autoSpaceDE w:val="0"/>
        <w:autoSpaceDN w:val="0"/>
        <w:adjustRightInd w:val="0"/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 xml:space="preserve">No </w:t>
      </w:r>
      <w:r w:rsidR="005D1788" w:rsidRPr="005D1788">
        <w:rPr>
          <w:color w:val="000000" w:themeColor="text1"/>
        </w:rPr>
        <w:t>exercício de 20</w:t>
      </w:r>
      <w:r w:rsidR="000D3C9A">
        <w:rPr>
          <w:color w:val="000000" w:themeColor="text1"/>
        </w:rPr>
        <w:t>2</w:t>
      </w:r>
      <w:r w:rsidR="006A6769">
        <w:rPr>
          <w:color w:val="000000" w:themeColor="text1"/>
        </w:rPr>
        <w:t>2</w:t>
      </w:r>
      <w:r w:rsidR="005D1788" w:rsidRPr="005D1788">
        <w:rPr>
          <w:color w:val="000000" w:themeColor="text1"/>
        </w:rPr>
        <w:t xml:space="preserve"> não ocorreram</w:t>
      </w:r>
      <w:r>
        <w:rPr>
          <w:color w:val="000000" w:themeColor="text1"/>
        </w:rPr>
        <w:t xml:space="preserve"> </w:t>
      </w:r>
      <w:r w:rsidR="005D1788" w:rsidRPr="005D1788">
        <w:rPr>
          <w:color w:val="000000" w:themeColor="text1"/>
        </w:rPr>
        <w:t>reavaliações</w:t>
      </w:r>
      <w:r w:rsidR="006A6769">
        <w:rPr>
          <w:color w:val="000000" w:themeColor="text1"/>
        </w:rPr>
        <w:t xml:space="preserve"> dos bens registrados no Ativo Imobilizado</w:t>
      </w:r>
      <w:r w:rsidR="005D1788" w:rsidRPr="005D1788">
        <w:rPr>
          <w:color w:val="000000" w:themeColor="text1"/>
        </w:rPr>
        <w:t xml:space="preserve">, sendo </w:t>
      </w:r>
      <w:r w:rsidR="00150AF2">
        <w:rPr>
          <w:color w:val="000000" w:themeColor="text1"/>
        </w:rPr>
        <w:t xml:space="preserve">a última realizada </w:t>
      </w:r>
      <w:r w:rsidR="004675CE">
        <w:rPr>
          <w:color w:val="000000" w:themeColor="text1"/>
        </w:rPr>
        <w:t>em 2018</w:t>
      </w:r>
      <w:r w:rsidR="00150AF2">
        <w:rPr>
          <w:color w:val="000000" w:themeColor="text1"/>
        </w:rPr>
        <w:t xml:space="preserve">, ocasião em que </w:t>
      </w:r>
      <w:r w:rsidR="004675CE">
        <w:rPr>
          <w:color w:val="000000" w:themeColor="text1"/>
        </w:rPr>
        <w:t xml:space="preserve">todos os </w:t>
      </w:r>
      <w:r w:rsidR="005D1788" w:rsidRPr="005D1788">
        <w:rPr>
          <w:color w:val="000000" w:themeColor="text1"/>
        </w:rPr>
        <w:t>bens</w:t>
      </w:r>
      <w:r w:rsidR="004675CE">
        <w:rPr>
          <w:color w:val="000000" w:themeColor="text1"/>
        </w:rPr>
        <w:t xml:space="preserve"> </w:t>
      </w:r>
      <w:r w:rsidR="005D1788" w:rsidRPr="005D1788">
        <w:rPr>
          <w:color w:val="000000" w:themeColor="text1"/>
        </w:rPr>
        <w:t>imóveis foram reavaliados</w:t>
      </w:r>
      <w:r w:rsidR="004675CE">
        <w:rPr>
          <w:color w:val="000000" w:themeColor="text1"/>
        </w:rPr>
        <w:t xml:space="preserve">, de acordo com </w:t>
      </w:r>
      <w:r w:rsidR="005D1788" w:rsidRPr="005D1788">
        <w:rPr>
          <w:color w:val="000000" w:themeColor="text1"/>
        </w:rPr>
        <w:t>laudo de avaliação.</w:t>
      </w:r>
    </w:p>
    <w:p w14:paraId="2AF3685C" w14:textId="39AE03E1" w:rsidR="006A6769" w:rsidRDefault="00A50F1E" w:rsidP="005D1788">
      <w:pPr>
        <w:autoSpaceDE w:val="0"/>
        <w:autoSpaceDN w:val="0"/>
        <w:adjustRightInd w:val="0"/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>F</w:t>
      </w:r>
      <w:r w:rsidR="006A6769">
        <w:rPr>
          <w:color w:val="000000" w:themeColor="text1"/>
        </w:rPr>
        <w:t>o</w:t>
      </w:r>
      <w:r>
        <w:rPr>
          <w:color w:val="000000" w:themeColor="text1"/>
        </w:rPr>
        <w:t>i</w:t>
      </w:r>
      <w:r w:rsidR="006A6769">
        <w:rPr>
          <w:color w:val="000000" w:themeColor="text1"/>
        </w:rPr>
        <w:t xml:space="preserve"> realizada </w:t>
      </w:r>
      <w:r w:rsidR="000467F9">
        <w:rPr>
          <w:color w:val="000000" w:themeColor="text1"/>
        </w:rPr>
        <w:t xml:space="preserve">no exercício de 2022 </w:t>
      </w:r>
      <w:r w:rsidR="006A6769">
        <w:rPr>
          <w:color w:val="000000" w:themeColor="text1"/>
        </w:rPr>
        <w:t xml:space="preserve">a migração do mecanismo de controle dos Bens Patrimoniais </w:t>
      </w:r>
      <w:r>
        <w:rPr>
          <w:color w:val="000000" w:themeColor="text1"/>
        </w:rPr>
        <w:t xml:space="preserve">do Confea, </w:t>
      </w:r>
      <w:r w:rsidR="006A6769">
        <w:rPr>
          <w:color w:val="000000" w:themeColor="text1"/>
        </w:rPr>
        <w:t xml:space="preserve">de planilha </w:t>
      </w:r>
      <w:r w:rsidR="00EF05A6">
        <w:rPr>
          <w:color w:val="000000" w:themeColor="text1"/>
        </w:rPr>
        <w:t>E</w:t>
      </w:r>
      <w:r w:rsidR="006A6769">
        <w:rPr>
          <w:color w:val="000000" w:themeColor="text1"/>
        </w:rPr>
        <w:t xml:space="preserve">xcel para o </w:t>
      </w:r>
      <w:r w:rsidR="00167374" w:rsidRPr="0051130C">
        <w:rPr>
          <w:color w:val="000000" w:themeColor="text1"/>
        </w:rPr>
        <w:t xml:space="preserve">Sistema de </w:t>
      </w:r>
      <w:r w:rsidR="00167374">
        <w:rPr>
          <w:color w:val="000000" w:themeColor="text1"/>
        </w:rPr>
        <w:t>Controle de Bens Patrimoniais (Sispat.Net), desenvolvido pe</w:t>
      </w:r>
      <w:r w:rsidR="00167374" w:rsidRPr="0051130C">
        <w:rPr>
          <w:color w:val="000000" w:themeColor="text1"/>
        </w:rPr>
        <w:t xml:space="preserve">la empresa </w:t>
      </w:r>
      <w:r w:rsidR="00167374">
        <w:rPr>
          <w:color w:val="000000" w:themeColor="text1"/>
        </w:rPr>
        <w:t>Implanta Informática Ltda</w:t>
      </w:r>
      <w:r w:rsidR="00167374">
        <w:rPr>
          <w:color w:val="000000" w:themeColor="text1"/>
        </w:rPr>
        <w:t>.</w:t>
      </w:r>
    </w:p>
    <w:p w14:paraId="64DEA665" w14:textId="63232AAB" w:rsidR="000467F9" w:rsidRDefault="000467F9" w:rsidP="000467F9">
      <w:pPr>
        <w:autoSpaceDE w:val="0"/>
        <w:autoSpaceDN w:val="0"/>
        <w:adjustRightInd w:val="0"/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>Também fo</w:t>
      </w:r>
      <w:r>
        <w:rPr>
          <w:color w:val="000000" w:themeColor="text1"/>
        </w:rPr>
        <w:t>i realizada</w:t>
      </w:r>
      <w:r>
        <w:rPr>
          <w:color w:val="000000" w:themeColor="text1"/>
        </w:rPr>
        <w:t xml:space="preserve"> no exercício de 2022</w:t>
      </w:r>
      <w:r>
        <w:rPr>
          <w:color w:val="000000" w:themeColor="text1"/>
        </w:rPr>
        <w:t xml:space="preserve"> a migração do mecanismo de controle d</w:t>
      </w:r>
      <w:r>
        <w:rPr>
          <w:color w:val="000000" w:themeColor="text1"/>
        </w:rPr>
        <w:t>e Almoxarifado</w:t>
      </w:r>
      <w:r>
        <w:rPr>
          <w:color w:val="000000" w:themeColor="text1"/>
        </w:rPr>
        <w:t xml:space="preserve">, de planilha </w:t>
      </w:r>
      <w:r w:rsidR="00EF05A6">
        <w:rPr>
          <w:color w:val="000000" w:themeColor="text1"/>
        </w:rPr>
        <w:t>E</w:t>
      </w:r>
      <w:r>
        <w:rPr>
          <w:color w:val="000000" w:themeColor="text1"/>
        </w:rPr>
        <w:t xml:space="preserve">xcel para o </w:t>
      </w:r>
      <w:r w:rsidR="00167374" w:rsidRPr="0051130C">
        <w:rPr>
          <w:color w:val="000000" w:themeColor="text1"/>
        </w:rPr>
        <w:t xml:space="preserve">Sistema de </w:t>
      </w:r>
      <w:r w:rsidR="00167374">
        <w:rPr>
          <w:color w:val="000000" w:themeColor="text1"/>
        </w:rPr>
        <w:t>Controle de Materiais de Consumo (Sialm.Net), desenvolvido pe</w:t>
      </w:r>
      <w:r w:rsidR="00167374" w:rsidRPr="0051130C">
        <w:rPr>
          <w:color w:val="000000" w:themeColor="text1"/>
        </w:rPr>
        <w:t xml:space="preserve">la empresa </w:t>
      </w:r>
      <w:r w:rsidR="00167374">
        <w:rPr>
          <w:color w:val="000000" w:themeColor="text1"/>
        </w:rPr>
        <w:t>Implanta Informática Ltda</w:t>
      </w:r>
      <w:r>
        <w:rPr>
          <w:color w:val="000000" w:themeColor="text1"/>
        </w:rPr>
        <w:t>.</w:t>
      </w:r>
    </w:p>
    <w:p w14:paraId="73399967" w14:textId="7F6CF3C8" w:rsidR="001C563E" w:rsidRPr="005D1788" w:rsidRDefault="006C7117" w:rsidP="005D1788">
      <w:pPr>
        <w:autoSpaceDE w:val="0"/>
        <w:autoSpaceDN w:val="0"/>
        <w:adjustRightInd w:val="0"/>
        <w:spacing w:after="240"/>
        <w:jc w:val="both"/>
        <w:rPr>
          <w:color w:val="000000" w:themeColor="text1"/>
        </w:rPr>
      </w:pPr>
      <w:r w:rsidRPr="005D1788">
        <w:rPr>
          <w:color w:val="000000" w:themeColor="text1"/>
        </w:rPr>
        <w:t>Para a constituição das provisões judiciais, o C</w:t>
      </w:r>
      <w:r>
        <w:rPr>
          <w:color w:val="000000" w:themeColor="text1"/>
        </w:rPr>
        <w:t xml:space="preserve">onfea </w:t>
      </w:r>
      <w:r w:rsidRPr="005D1788">
        <w:rPr>
          <w:color w:val="000000" w:themeColor="text1"/>
        </w:rPr>
        <w:t>considera o posicionamento</w:t>
      </w:r>
      <w:r>
        <w:rPr>
          <w:color w:val="000000" w:themeColor="text1"/>
        </w:rPr>
        <w:t xml:space="preserve"> formal encaminhado por s</w:t>
      </w:r>
      <w:r w:rsidRPr="005D1788">
        <w:rPr>
          <w:color w:val="000000" w:themeColor="text1"/>
        </w:rPr>
        <w:t>ua Procuradoria Jurídica.</w:t>
      </w:r>
      <w:r>
        <w:rPr>
          <w:color w:val="000000" w:themeColor="text1"/>
        </w:rPr>
        <w:t xml:space="preserve"> </w:t>
      </w:r>
      <w:r w:rsidR="005D1788" w:rsidRPr="005D1788">
        <w:rPr>
          <w:color w:val="000000" w:themeColor="text1"/>
        </w:rPr>
        <w:t>As provisões para riscos cíveis e trabalhistas são reconhecidas de acordo com a análise jurídica de</w:t>
      </w:r>
      <w:r w:rsidR="004675CE">
        <w:rPr>
          <w:color w:val="000000" w:themeColor="text1"/>
        </w:rPr>
        <w:t xml:space="preserve"> </w:t>
      </w:r>
      <w:r w:rsidR="005D1788" w:rsidRPr="005D1788">
        <w:rPr>
          <w:color w:val="000000" w:themeColor="text1"/>
        </w:rPr>
        <w:t>cada ação e, dependendo da análise, poderão ser classificadas como passivo contingente ou como</w:t>
      </w:r>
      <w:r w:rsidR="004675CE">
        <w:rPr>
          <w:color w:val="000000" w:themeColor="text1"/>
        </w:rPr>
        <w:t xml:space="preserve"> </w:t>
      </w:r>
      <w:r w:rsidR="005D1788" w:rsidRPr="005D1788">
        <w:rPr>
          <w:color w:val="000000" w:themeColor="text1"/>
        </w:rPr>
        <w:t xml:space="preserve">passivo exigível. </w:t>
      </w:r>
    </w:p>
    <w:p w14:paraId="3B6F5E4D" w14:textId="47158480" w:rsidR="004B282F" w:rsidRPr="00CB13E5" w:rsidRDefault="004B282F" w:rsidP="00EA36F8">
      <w:pPr>
        <w:tabs>
          <w:tab w:val="left" w:pos="993"/>
        </w:tabs>
        <w:autoSpaceDE w:val="0"/>
        <w:autoSpaceDN w:val="0"/>
        <w:adjustRightInd w:val="0"/>
        <w:spacing w:before="360" w:after="240" w:line="230" w:lineRule="auto"/>
        <w:rPr>
          <w:b/>
          <w:bCs/>
          <w:color w:val="000000" w:themeColor="text1"/>
        </w:rPr>
      </w:pPr>
      <w:r w:rsidRPr="00CB13E5">
        <w:rPr>
          <w:b/>
          <w:bCs/>
          <w:color w:val="000000" w:themeColor="text1"/>
        </w:rPr>
        <w:t xml:space="preserve">Moeda </w:t>
      </w:r>
      <w:r w:rsidR="00EA36F8">
        <w:rPr>
          <w:b/>
          <w:bCs/>
          <w:color w:val="000000" w:themeColor="text1"/>
        </w:rPr>
        <w:t>F</w:t>
      </w:r>
      <w:r w:rsidRPr="00CB13E5">
        <w:rPr>
          <w:b/>
          <w:bCs/>
          <w:color w:val="000000" w:themeColor="text1"/>
        </w:rPr>
        <w:t xml:space="preserve">uncional e de </w:t>
      </w:r>
      <w:r w:rsidR="00EA36F8">
        <w:rPr>
          <w:b/>
          <w:bCs/>
          <w:color w:val="000000" w:themeColor="text1"/>
        </w:rPr>
        <w:t>A</w:t>
      </w:r>
      <w:r w:rsidRPr="00CB13E5">
        <w:rPr>
          <w:b/>
          <w:bCs/>
          <w:color w:val="000000" w:themeColor="text1"/>
        </w:rPr>
        <w:t xml:space="preserve">presentação </w:t>
      </w:r>
    </w:p>
    <w:p w14:paraId="21C63E41" w14:textId="3D110745" w:rsidR="00EA36F8" w:rsidRDefault="004B282F" w:rsidP="00EA36F8">
      <w:pPr>
        <w:widowControl w:val="0"/>
        <w:spacing w:after="240" w:line="230" w:lineRule="auto"/>
        <w:jc w:val="both"/>
        <w:rPr>
          <w:color w:val="000000" w:themeColor="text1"/>
        </w:rPr>
      </w:pPr>
      <w:r w:rsidRPr="00CB13E5">
        <w:rPr>
          <w:color w:val="000000" w:themeColor="text1"/>
        </w:rPr>
        <w:t>As demonstrações contábeis estão apresentadas em Rea</w:t>
      </w:r>
      <w:r w:rsidR="00EA36F8">
        <w:rPr>
          <w:color w:val="000000" w:themeColor="text1"/>
        </w:rPr>
        <w:t>is (R$)</w:t>
      </w:r>
      <w:r w:rsidRPr="00CB13E5">
        <w:rPr>
          <w:color w:val="000000" w:themeColor="text1"/>
        </w:rPr>
        <w:t xml:space="preserve">, que </w:t>
      </w:r>
      <w:r w:rsidR="00015AA3" w:rsidRPr="00CB13E5">
        <w:rPr>
          <w:color w:val="000000" w:themeColor="text1"/>
        </w:rPr>
        <w:t>é a moeda funcional d</w:t>
      </w:r>
      <w:r w:rsidR="00EA36F8">
        <w:rPr>
          <w:color w:val="000000" w:themeColor="text1"/>
        </w:rPr>
        <w:t>as operações do Con</w:t>
      </w:r>
      <w:r w:rsidR="00BC4221">
        <w:rPr>
          <w:color w:val="000000" w:themeColor="text1"/>
        </w:rPr>
        <w:t>fea</w:t>
      </w:r>
      <w:r w:rsidR="00EA36F8">
        <w:rPr>
          <w:color w:val="000000" w:themeColor="text1"/>
        </w:rPr>
        <w:t>.</w:t>
      </w:r>
    </w:p>
    <w:p w14:paraId="13018B3C" w14:textId="7B027680" w:rsidR="004B282F" w:rsidRPr="00CB13E5" w:rsidRDefault="00BC4221" w:rsidP="00EA36F8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As </w:t>
      </w:r>
      <w:r w:rsidR="00EA36F8">
        <w:rPr>
          <w:color w:val="000000" w:themeColor="text1"/>
        </w:rPr>
        <w:t>Notas Explicativas</w:t>
      </w:r>
      <w:r>
        <w:rPr>
          <w:color w:val="000000" w:themeColor="text1"/>
        </w:rPr>
        <w:t xml:space="preserve"> estão apresentadas </w:t>
      </w:r>
      <w:r w:rsidR="00EA36F8">
        <w:rPr>
          <w:color w:val="000000" w:themeColor="text1"/>
        </w:rPr>
        <w:t xml:space="preserve">na base de </w:t>
      </w:r>
      <w:r w:rsidR="0026441F">
        <w:rPr>
          <w:color w:val="000000" w:themeColor="text1"/>
        </w:rPr>
        <w:t xml:space="preserve">Milhar de </w:t>
      </w:r>
      <w:r w:rsidR="00EA36F8">
        <w:rPr>
          <w:color w:val="000000" w:themeColor="text1"/>
        </w:rPr>
        <w:t>Rea</w:t>
      </w:r>
      <w:r w:rsidR="0026441F">
        <w:rPr>
          <w:color w:val="000000" w:themeColor="text1"/>
        </w:rPr>
        <w:t>l</w:t>
      </w:r>
      <w:r w:rsidR="00EA36F8">
        <w:rPr>
          <w:color w:val="000000" w:themeColor="text1"/>
        </w:rPr>
        <w:t xml:space="preserve"> (R$ Mil)</w:t>
      </w:r>
      <w:r w:rsidR="0026441F">
        <w:rPr>
          <w:color w:val="000000" w:themeColor="text1"/>
        </w:rPr>
        <w:t>,</w:t>
      </w:r>
      <w:r w:rsidR="00EA36F8">
        <w:rPr>
          <w:color w:val="000000" w:themeColor="text1"/>
        </w:rPr>
        <w:t xml:space="preserve"> de </w:t>
      </w:r>
      <w:r w:rsidR="004B282F" w:rsidRPr="00CB13E5">
        <w:rPr>
          <w:color w:val="000000" w:themeColor="text1"/>
        </w:rPr>
        <w:t>forma comparativa com as demonstrações contábeis do exercício anterior.</w:t>
      </w:r>
    </w:p>
    <w:p w14:paraId="503614D8" w14:textId="2889001E" w:rsidR="009465E6" w:rsidRPr="00CB13E5" w:rsidRDefault="009465E6" w:rsidP="009465E6">
      <w:pPr>
        <w:tabs>
          <w:tab w:val="left" w:pos="993"/>
        </w:tabs>
        <w:autoSpaceDE w:val="0"/>
        <w:autoSpaceDN w:val="0"/>
        <w:adjustRightInd w:val="0"/>
        <w:spacing w:before="360" w:after="240" w:line="23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Principais Práticas Contábeis</w:t>
      </w:r>
      <w:r w:rsidRPr="00CB13E5">
        <w:rPr>
          <w:b/>
          <w:bCs/>
          <w:color w:val="000000" w:themeColor="text1"/>
        </w:rPr>
        <w:t xml:space="preserve"> </w:t>
      </w:r>
    </w:p>
    <w:p w14:paraId="35206E3D" w14:textId="70BFC465" w:rsidR="009465E6" w:rsidRPr="009465E6" w:rsidRDefault="009465E6" w:rsidP="009465E6">
      <w:pPr>
        <w:widowControl w:val="0"/>
        <w:spacing w:after="240" w:line="230" w:lineRule="auto"/>
        <w:jc w:val="both"/>
        <w:rPr>
          <w:color w:val="000000" w:themeColor="text1"/>
        </w:rPr>
      </w:pPr>
      <w:r w:rsidRPr="009465E6">
        <w:rPr>
          <w:color w:val="000000" w:themeColor="text1"/>
        </w:rPr>
        <w:t>A estrutura e a composição das demonstrações contábeis do C</w:t>
      </w:r>
      <w:r w:rsidR="00BA68E8">
        <w:rPr>
          <w:color w:val="000000" w:themeColor="text1"/>
        </w:rPr>
        <w:t xml:space="preserve">onfea </w:t>
      </w:r>
      <w:r w:rsidRPr="009465E6">
        <w:rPr>
          <w:color w:val="000000" w:themeColor="text1"/>
        </w:rPr>
        <w:t>estão de acordo com o padrão</w:t>
      </w:r>
      <w:r w:rsidR="00BA68E8">
        <w:rPr>
          <w:color w:val="000000" w:themeColor="text1"/>
        </w:rPr>
        <w:t xml:space="preserve"> </w:t>
      </w:r>
      <w:r w:rsidRPr="009465E6">
        <w:rPr>
          <w:color w:val="000000" w:themeColor="text1"/>
        </w:rPr>
        <w:t>da contabilidade aplicad</w:t>
      </w:r>
      <w:r w:rsidR="008C28E4">
        <w:rPr>
          <w:color w:val="000000" w:themeColor="text1"/>
        </w:rPr>
        <w:t>a</w:t>
      </w:r>
      <w:r w:rsidRPr="009465E6">
        <w:rPr>
          <w:color w:val="000000" w:themeColor="text1"/>
        </w:rPr>
        <w:t xml:space="preserve"> ao setor público brasileiro</w:t>
      </w:r>
      <w:r w:rsidR="00BA68E8">
        <w:rPr>
          <w:color w:val="000000" w:themeColor="text1"/>
        </w:rPr>
        <w:t xml:space="preserve">, sendo compostas </w:t>
      </w:r>
      <w:r w:rsidR="00BC4221">
        <w:rPr>
          <w:color w:val="000000" w:themeColor="text1"/>
        </w:rPr>
        <w:t>por:</w:t>
      </w:r>
      <w:r w:rsidRPr="009465E6">
        <w:rPr>
          <w:color w:val="000000" w:themeColor="text1"/>
        </w:rPr>
        <w:t xml:space="preserve"> </w:t>
      </w:r>
      <w:r w:rsidR="00BA68E8" w:rsidRPr="0051130C">
        <w:rPr>
          <w:color w:val="000000" w:themeColor="text1"/>
        </w:rPr>
        <w:t>Balanço Patrimonial (BP)</w:t>
      </w:r>
      <w:r w:rsidR="00BA68E8">
        <w:rPr>
          <w:color w:val="000000" w:themeColor="text1"/>
        </w:rPr>
        <w:t>;</w:t>
      </w:r>
      <w:r w:rsidR="00BA68E8" w:rsidRPr="0051130C">
        <w:rPr>
          <w:color w:val="000000" w:themeColor="text1"/>
        </w:rPr>
        <w:t xml:space="preserve"> Demonstração das Variações Patrimoniais (DVP)</w:t>
      </w:r>
      <w:r w:rsidR="00BA68E8">
        <w:rPr>
          <w:color w:val="000000" w:themeColor="text1"/>
        </w:rPr>
        <w:t>;</w:t>
      </w:r>
      <w:r w:rsidR="00BA68E8" w:rsidRPr="0051130C">
        <w:rPr>
          <w:color w:val="000000" w:themeColor="text1"/>
        </w:rPr>
        <w:t xml:space="preserve"> Balanço Financeiro</w:t>
      </w:r>
      <w:r w:rsidR="00BA68E8">
        <w:rPr>
          <w:color w:val="000000" w:themeColor="text1"/>
        </w:rPr>
        <w:t xml:space="preserve"> </w:t>
      </w:r>
      <w:r w:rsidR="00BA68E8" w:rsidRPr="0051130C">
        <w:rPr>
          <w:color w:val="000000" w:themeColor="text1"/>
        </w:rPr>
        <w:t>(BF)</w:t>
      </w:r>
      <w:r w:rsidR="00BA68E8">
        <w:rPr>
          <w:color w:val="000000" w:themeColor="text1"/>
        </w:rPr>
        <w:t>;</w:t>
      </w:r>
      <w:r w:rsidR="00BA68E8" w:rsidRPr="0051130C">
        <w:rPr>
          <w:color w:val="000000" w:themeColor="text1"/>
        </w:rPr>
        <w:t xml:space="preserve"> Balanço Orçamentário (BO)</w:t>
      </w:r>
      <w:r w:rsidR="00BA68E8">
        <w:rPr>
          <w:color w:val="000000" w:themeColor="text1"/>
        </w:rPr>
        <w:t>;</w:t>
      </w:r>
      <w:r w:rsidR="00BA68E8" w:rsidRPr="0051130C">
        <w:rPr>
          <w:color w:val="000000" w:themeColor="text1"/>
        </w:rPr>
        <w:t xml:space="preserve"> </w:t>
      </w:r>
      <w:r w:rsidR="00BA68E8">
        <w:rPr>
          <w:color w:val="000000" w:themeColor="text1"/>
        </w:rPr>
        <w:t xml:space="preserve">e </w:t>
      </w:r>
      <w:r w:rsidR="00BA68E8" w:rsidRPr="0051130C">
        <w:rPr>
          <w:color w:val="000000" w:themeColor="text1"/>
        </w:rPr>
        <w:t>Demonstra</w:t>
      </w:r>
      <w:r w:rsidR="00BA68E8">
        <w:rPr>
          <w:color w:val="000000" w:themeColor="text1"/>
        </w:rPr>
        <w:t xml:space="preserve">ção dos </w:t>
      </w:r>
      <w:r w:rsidR="00BA68E8" w:rsidRPr="0051130C">
        <w:rPr>
          <w:color w:val="000000" w:themeColor="text1"/>
        </w:rPr>
        <w:t>Fluxo</w:t>
      </w:r>
      <w:r w:rsidR="00BA68E8">
        <w:rPr>
          <w:color w:val="000000" w:themeColor="text1"/>
        </w:rPr>
        <w:t>s</w:t>
      </w:r>
      <w:r w:rsidR="00BA68E8" w:rsidRPr="0051130C">
        <w:rPr>
          <w:color w:val="000000" w:themeColor="text1"/>
        </w:rPr>
        <w:t xml:space="preserve"> de Caixa (DFC)</w:t>
      </w:r>
      <w:r w:rsidR="00BA68E8">
        <w:rPr>
          <w:color w:val="000000" w:themeColor="text1"/>
        </w:rPr>
        <w:t>.</w:t>
      </w:r>
    </w:p>
    <w:p w14:paraId="6F5DD189" w14:textId="3D0F2227" w:rsidR="004B282F" w:rsidRDefault="009465E6" w:rsidP="00BA68E8">
      <w:pPr>
        <w:widowControl w:val="0"/>
        <w:spacing w:after="240" w:line="230" w:lineRule="auto"/>
        <w:jc w:val="both"/>
        <w:rPr>
          <w:color w:val="000000" w:themeColor="text1"/>
        </w:rPr>
      </w:pPr>
      <w:r w:rsidRPr="009465E6">
        <w:rPr>
          <w:color w:val="000000" w:themeColor="text1"/>
        </w:rPr>
        <w:t xml:space="preserve">As principais práticas contábeis </w:t>
      </w:r>
      <w:r w:rsidR="00BC4221">
        <w:rPr>
          <w:color w:val="000000" w:themeColor="text1"/>
        </w:rPr>
        <w:t xml:space="preserve">utilizadas para </w:t>
      </w:r>
      <w:r w:rsidR="00BA68E8">
        <w:rPr>
          <w:color w:val="000000" w:themeColor="text1"/>
        </w:rPr>
        <w:t>elabora</w:t>
      </w:r>
      <w:r w:rsidRPr="009465E6">
        <w:rPr>
          <w:color w:val="000000" w:themeColor="text1"/>
        </w:rPr>
        <w:t>ção das demonstrações contábeis estão</w:t>
      </w:r>
      <w:r w:rsidR="00BA68E8">
        <w:rPr>
          <w:color w:val="000000" w:themeColor="text1"/>
        </w:rPr>
        <w:t xml:space="preserve"> </w:t>
      </w:r>
      <w:r w:rsidRPr="009465E6">
        <w:rPr>
          <w:color w:val="000000" w:themeColor="text1"/>
        </w:rPr>
        <w:t>definidas e demonstradas a seguir</w:t>
      </w:r>
      <w:r w:rsidR="00612E35">
        <w:rPr>
          <w:color w:val="000000" w:themeColor="text1"/>
        </w:rPr>
        <w:t>,</w:t>
      </w:r>
      <w:r w:rsidR="00BC4221">
        <w:rPr>
          <w:color w:val="000000" w:themeColor="text1"/>
        </w:rPr>
        <w:t xml:space="preserve"> ressaltando que essas políticas vêm sendo aplicadas de modo consistente em todos os períodos apresentados, </w:t>
      </w:r>
      <w:r w:rsidRPr="009465E6">
        <w:rPr>
          <w:color w:val="000000" w:themeColor="text1"/>
        </w:rPr>
        <w:t>salvo disposição específica em contrário</w:t>
      </w:r>
      <w:r w:rsidR="00612E35">
        <w:rPr>
          <w:color w:val="000000" w:themeColor="text1"/>
        </w:rPr>
        <w:t>.</w:t>
      </w:r>
    </w:p>
    <w:p w14:paraId="786F7149" w14:textId="6FD1FB98" w:rsidR="00FD67EE" w:rsidRPr="00FD67EE" w:rsidRDefault="00FD67EE" w:rsidP="00FD67EE">
      <w:pPr>
        <w:tabs>
          <w:tab w:val="left" w:pos="993"/>
        </w:tabs>
        <w:autoSpaceDE w:val="0"/>
        <w:autoSpaceDN w:val="0"/>
        <w:adjustRightInd w:val="0"/>
        <w:spacing w:before="360" w:after="240" w:line="230" w:lineRule="auto"/>
        <w:rPr>
          <w:b/>
          <w:bCs/>
          <w:color w:val="000000" w:themeColor="text1"/>
        </w:rPr>
      </w:pPr>
      <w:r w:rsidRPr="00FD67EE">
        <w:rPr>
          <w:b/>
          <w:bCs/>
          <w:color w:val="000000" w:themeColor="text1"/>
        </w:rPr>
        <w:t xml:space="preserve">Gestão de </w:t>
      </w:r>
      <w:r>
        <w:rPr>
          <w:b/>
          <w:bCs/>
          <w:color w:val="000000" w:themeColor="text1"/>
        </w:rPr>
        <w:t>R</w:t>
      </w:r>
      <w:r w:rsidRPr="00FD67EE">
        <w:rPr>
          <w:b/>
          <w:bCs/>
          <w:color w:val="000000" w:themeColor="text1"/>
        </w:rPr>
        <w:t xml:space="preserve">isco </w:t>
      </w:r>
      <w:r>
        <w:rPr>
          <w:b/>
          <w:bCs/>
          <w:color w:val="000000" w:themeColor="text1"/>
        </w:rPr>
        <w:t>F</w:t>
      </w:r>
      <w:r w:rsidRPr="00FD67EE">
        <w:rPr>
          <w:b/>
          <w:bCs/>
          <w:color w:val="000000" w:themeColor="text1"/>
        </w:rPr>
        <w:t>inanceiro</w:t>
      </w:r>
    </w:p>
    <w:p w14:paraId="4DD4E65C" w14:textId="0ABE772F" w:rsidR="00FD67EE" w:rsidRPr="00CB13E5" w:rsidRDefault="00960E7A" w:rsidP="00960E7A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="00FD67EE" w:rsidRPr="00CB13E5">
        <w:rPr>
          <w:color w:val="000000" w:themeColor="text1"/>
        </w:rPr>
        <w:t>s operações financeiras d</w:t>
      </w:r>
      <w:r w:rsidR="00FD67EE">
        <w:rPr>
          <w:color w:val="000000" w:themeColor="text1"/>
        </w:rPr>
        <w:t>o Conselho Federal</w:t>
      </w:r>
      <w:r w:rsidR="00FD67EE" w:rsidRPr="00CB13E5">
        <w:rPr>
          <w:color w:val="000000" w:themeColor="text1"/>
        </w:rPr>
        <w:t xml:space="preserve"> são </w:t>
      </w:r>
      <w:r w:rsidR="00DE7EA8">
        <w:rPr>
          <w:color w:val="000000" w:themeColor="text1"/>
        </w:rPr>
        <w:t xml:space="preserve">operacionalizadas </w:t>
      </w:r>
      <w:r w:rsidR="00FD67EE" w:rsidRPr="00CB13E5">
        <w:rPr>
          <w:color w:val="000000" w:themeColor="text1"/>
        </w:rPr>
        <w:t>p</w:t>
      </w:r>
      <w:r w:rsidR="00FD67EE">
        <w:rPr>
          <w:color w:val="000000" w:themeColor="text1"/>
        </w:rPr>
        <w:t xml:space="preserve">ela </w:t>
      </w:r>
      <w:r>
        <w:rPr>
          <w:color w:val="000000" w:themeColor="text1"/>
        </w:rPr>
        <w:t>G</w:t>
      </w:r>
      <w:r w:rsidR="00FD67EE">
        <w:rPr>
          <w:color w:val="000000" w:themeColor="text1"/>
        </w:rPr>
        <w:t xml:space="preserve">erência </w:t>
      </w:r>
      <w:r>
        <w:rPr>
          <w:color w:val="000000" w:themeColor="text1"/>
        </w:rPr>
        <w:t>F</w:t>
      </w:r>
      <w:r w:rsidR="00FD67EE">
        <w:rPr>
          <w:color w:val="000000" w:themeColor="text1"/>
        </w:rPr>
        <w:t xml:space="preserve">inanceira, </w:t>
      </w:r>
      <w:r w:rsidR="008F15BD">
        <w:rPr>
          <w:color w:val="000000" w:themeColor="text1"/>
        </w:rPr>
        <w:t xml:space="preserve">que é unidade organizacional </w:t>
      </w:r>
      <w:r w:rsidR="00FD67EE">
        <w:rPr>
          <w:color w:val="000000" w:themeColor="text1"/>
        </w:rPr>
        <w:t xml:space="preserve">subordinada </w:t>
      </w:r>
      <w:r w:rsidR="00697D3A">
        <w:rPr>
          <w:color w:val="000000" w:themeColor="text1"/>
        </w:rPr>
        <w:t xml:space="preserve">hierarquicamente </w:t>
      </w:r>
      <w:r w:rsidR="00FD67EE">
        <w:rPr>
          <w:color w:val="000000" w:themeColor="text1"/>
        </w:rPr>
        <w:t xml:space="preserve">à </w:t>
      </w:r>
      <w:r>
        <w:rPr>
          <w:color w:val="000000" w:themeColor="text1"/>
        </w:rPr>
        <w:t>S</w:t>
      </w:r>
      <w:r w:rsidR="00FD67EE">
        <w:rPr>
          <w:color w:val="000000" w:themeColor="text1"/>
        </w:rPr>
        <w:t xml:space="preserve">uperintendência </w:t>
      </w:r>
      <w:r>
        <w:rPr>
          <w:color w:val="000000" w:themeColor="text1"/>
        </w:rPr>
        <w:t>A</w:t>
      </w:r>
      <w:r w:rsidR="00FD67EE">
        <w:rPr>
          <w:color w:val="000000" w:themeColor="text1"/>
        </w:rPr>
        <w:t xml:space="preserve">dministrativa e </w:t>
      </w:r>
      <w:r>
        <w:rPr>
          <w:color w:val="000000" w:themeColor="text1"/>
        </w:rPr>
        <w:t>F</w:t>
      </w:r>
      <w:r w:rsidR="00FD67EE">
        <w:rPr>
          <w:color w:val="000000" w:themeColor="text1"/>
        </w:rPr>
        <w:t>inanceira,</w:t>
      </w:r>
      <w:r w:rsidR="00FD67EE" w:rsidRPr="00CB13E5">
        <w:rPr>
          <w:color w:val="000000" w:themeColor="text1"/>
        </w:rPr>
        <w:t xml:space="preserve"> </w:t>
      </w:r>
      <w:r w:rsidR="008F15BD">
        <w:rPr>
          <w:color w:val="000000" w:themeColor="text1"/>
        </w:rPr>
        <w:t xml:space="preserve">conforme </w:t>
      </w:r>
      <w:r>
        <w:rPr>
          <w:color w:val="000000" w:themeColor="text1"/>
        </w:rPr>
        <w:t xml:space="preserve">Portaria AD nº </w:t>
      </w:r>
      <w:r w:rsidR="00807476">
        <w:rPr>
          <w:color w:val="000000" w:themeColor="text1"/>
        </w:rPr>
        <w:t>266</w:t>
      </w:r>
      <w:r>
        <w:rPr>
          <w:color w:val="000000" w:themeColor="text1"/>
        </w:rPr>
        <w:t xml:space="preserve">, de 28 de </w:t>
      </w:r>
      <w:r w:rsidR="00807476">
        <w:rPr>
          <w:color w:val="000000" w:themeColor="text1"/>
        </w:rPr>
        <w:t xml:space="preserve">junho </w:t>
      </w:r>
      <w:r>
        <w:rPr>
          <w:color w:val="000000" w:themeColor="text1"/>
        </w:rPr>
        <w:t>de 20</w:t>
      </w:r>
      <w:r w:rsidR="00807476">
        <w:rPr>
          <w:color w:val="000000" w:themeColor="text1"/>
        </w:rPr>
        <w:t>22</w:t>
      </w:r>
      <w:r>
        <w:rPr>
          <w:color w:val="000000" w:themeColor="text1"/>
        </w:rPr>
        <w:t xml:space="preserve">, que </w:t>
      </w:r>
      <w:r w:rsidR="00807476">
        <w:rPr>
          <w:color w:val="000000" w:themeColor="text1"/>
        </w:rPr>
        <w:t xml:space="preserve">aprova </w:t>
      </w:r>
      <w:r>
        <w:rPr>
          <w:color w:val="000000" w:themeColor="text1"/>
        </w:rPr>
        <w:t xml:space="preserve">a </w:t>
      </w:r>
      <w:r w:rsidR="00FD67EE" w:rsidRPr="00CB13E5">
        <w:rPr>
          <w:color w:val="000000" w:themeColor="text1"/>
        </w:rPr>
        <w:t>estr</w:t>
      </w:r>
      <w:r w:rsidR="00FD67EE">
        <w:rPr>
          <w:color w:val="000000" w:themeColor="text1"/>
        </w:rPr>
        <w:t xml:space="preserve">utura organizacional </w:t>
      </w:r>
      <w:r>
        <w:rPr>
          <w:color w:val="000000" w:themeColor="text1"/>
        </w:rPr>
        <w:t>do Confea</w:t>
      </w:r>
      <w:r w:rsidR="00FD67EE" w:rsidRPr="00CB13E5">
        <w:rPr>
          <w:color w:val="000000" w:themeColor="text1"/>
        </w:rPr>
        <w:t>.</w:t>
      </w:r>
    </w:p>
    <w:p w14:paraId="7B962DA9" w14:textId="79222F17" w:rsidR="00FD67EE" w:rsidRPr="00CB13E5" w:rsidRDefault="00FD67EE" w:rsidP="00DC5447">
      <w:pPr>
        <w:widowControl w:val="0"/>
        <w:spacing w:after="120" w:line="230" w:lineRule="auto"/>
        <w:jc w:val="both"/>
        <w:rPr>
          <w:color w:val="000000" w:themeColor="text1"/>
        </w:rPr>
      </w:pPr>
      <w:r w:rsidRPr="00CB13E5">
        <w:rPr>
          <w:color w:val="000000" w:themeColor="text1"/>
        </w:rPr>
        <w:t>As estratégias de gerenciamento de riscos d</w:t>
      </w:r>
      <w:r>
        <w:rPr>
          <w:color w:val="000000" w:themeColor="text1"/>
        </w:rPr>
        <w:t>o Conselho Federal</w:t>
      </w:r>
      <w:r w:rsidRPr="00CB13E5">
        <w:rPr>
          <w:color w:val="000000" w:themeColor="text1"/>
        </w:rPr>
        <w:t xml:space="preserve"> e os efeitos nas demonstrações </w:t>
      </w:r>
      <w:r w:rsidR="00960E7A">
        <w:rPr>
          <w:color w:val="000000" w:themeColor="text1"/>
        </w:rPr>
        <w:t>contábeis</w:t>
      </w:r>
      <w:r w:rsidRPr="00CB13E5">
        <w:rPr>
          <w:color w:val="000000" w:themeColor="text1"/>
        </w:rPr>
        <w:t xml:space="preserve"> podem ser resumidos</w:t>
      </w:r>
      <w:r w:rsidR="00930361">
        <w:rPr>
          <w:color w:val="000000" w:themeColor="text1"/>
        </w:rPr>
        <w:t xml:space="preserve"> em</w:t>
      </w:r>
      <w:r w:rsidRPr="00CB13E5">
        <w:rPr>
          <w:color w:val="000000" w:themeColor="text1"/>
        </w:rPr>
        <w:t>:</w:t>
      </w:r>
    </w:p>
    <w:p w14:paraId="23E8D6E1" w14:textId="7AC013D2" w:rsidR="00FD67EE" w:rsidRPr="00DC5447" w:rsidRDefault="00930361" w:rsidP="00DC5447">
      <w:pPr>
        <w:tabs>
          <w:tab w:val="left" w:pos="993"/>
        </w:tabs>
        <w:autoSpaceDE w:val="0"/>
        <w:autoSpaceDN w:val="0"/>
        <w:adjustRightInd w:val="0"/>
        <w:spacing w:before="240" w:after="240" w:line="230" w:lineRule="auto"/>
        <w:rPr>
          <w:b/>
          <w:bCs/>
          <w:color w:val="000000" w:themeColor="text1"/>
        </w:rPr>
      </w:pPr>
      <w:r w:rsidRPr="00DC5447">
        <w:rPr>
          <w:b/>
          <w:bCs/>
          <w:i/>
          <w:iCs/>
          <w:color w:val="000000" w:themeColor="text1"/>
        </w:rPr>
        <w:t>(i)</w:t>
      </w:r>
      <w:r w:rsidRPr="00DC5447">
        <w:rPr>
          <w:b/>
          <w:bCs/>
          <w:color w:val="000000" w:themeColor="text1"/>
        </w:rPr>
        <w:t xml:space="preserve"> </w:t>
      </w:r>
      <w:r w:rsidR="00FD67EE" w:rsidRPr="00DC5447">
        <w:rPr>
          <w:b/>
          <w:bCs/>
          <w:color w:val="000000" w:themeColor="text1"/>
        </w:rPr>
        <w:t xml:space="preserve">Risco de </w:t>
      </w:r>
      <w:r w:rsidR="00DC5447">
        <w:rPr>
          <w:b/>
          <w:bCs/>
          <w:color w:val="000000" w:themeColor="text1"/>
        </w:rPr>
        <w:t>C</w:t>
      </w:r>
      <w:r w:rsidR="00FD67EE" w:rsidRPr="00DC5447">
        <w:rPr>
          <w:b/>
          <w:bCs/>
          <w:color w:val="000000" w:themeColor="text1"/>
        </w:rPr>
        <w:t>rédito</w:t>
      </w:r>
    </w:p>
    <w:p w14:paraId="058AD8EF" w14:textId="3345C368" w:rsidR="00FD67EE" w:rsidRPr="00CB13E5" w:rsidRDefault="00FD67EE" w:rsidP="00DC5447">
      <w:pPr>
        <w:widowControl w:val="0"/>
        <w:spacing w:after="240" w:line="230" w:lineRule="auto"/>
        <w:jc w:val="both"/>
        <w:rPr>
          <w:color w:val="000000" w:themeColor="text1"/>
        </w:rPr>
      </w:pPr>
      <w:r w:rsidRPr="00BA6FAF">
        <w:rPr>
          <w:color w:val="000000" w:themeColor="text1"/>
        </w:rPr>
        <w:t>O risco de crédito decorre da possibilidade de ocorrência de perdas associadas ao não cumprimento pelo devedor ou contraparte de suas obrigações financeiras</w:t>
      </w:r>
      <w:r>
        <w:rPr>
          <w:color w:val="000000" w:themeColor="text1"/>
        </w:rPr>
        <w:t>,</w:t>
      </w:r>
      <w:r w:rsidRPr="00BA6FAF">
        <w:rPr>
          <w:color w:val="000000" w:themeColor="text1"/>
        </w:rPr>
        <w:t xml:space="preserve"> nos termos pactuados. Essa exposição está relevantemente associada às aplicações financeiras mantidas pelo </w:t>
      </w:r>
      <w:r>
        <w:rPr>
          <w:color w:val="000000" w:themeColor="text1"/>
        </w:rPr>
        <w:t xml:space="preserve">Conselho </w:t>
      </w:r>
      <w:r w:rsidRPr="00BA6FAF">
        <w:rPr>
          <w:color w:val="000000" w:themeColor="text1"/>
        </w:rPr>
        <w:t>Federal</w:t>
      </w:r>
      <w:r w:rsidR="00960E7A">
        <w:rPr>
          <w:color w:val="000000" w:themeColor="text1"/>
        </w:rPr>
        <w:t xml:space="preserve"> e </w:t>
      </w:r>
      <w:r w:rsidRPr="00960E7A">
        <w:rPr>
          <w:color w:val="000000" w:themeColor="text1"/>
        </w:rPr>
        <w:t xml:space="preserve">aos </w:t>
      </w:r>
      <w:r w:rsidR="00960E7A" w:rsidRPr="00960E7A">
        <w:rPr>
          <w:color w:val="000000" w:themeColor="text1"/>
        </w:rPr>
        <w:t xml:space="preserve">créditos a receber a curto e </w:t>
      </w:r>
      <w:r w:rsidR="00930361">
        <w:rPr>
          <w:color w:val="000000" w:themeColor="text1"/>
        </w:rPr>
        <w:t xml:space="preserve">a </w:t>
      </w:r>
      <w:r w:rsidR="00960E7A" w:rsidRPr="00960E7A">
        <w:rPr>
          <w:color w:val="000000" w:themeColor="text1"/>
        </w:rPr>
        <w:t xml:space="preserve">longo </w:t>
      </w:r>
      <w:r w:rsidR="00960E7A" w:rsidRPr="006A24B7">
        <w:rPr>
          <w:color w:val="000000" w:themeColor="text1"/>
        </w:rPr>
        <w:t>prazos (NE 1 e NE 2)</w:t>
      </w:r>
      <w:r w:rsidR="00930361" w:rsidRPr="006A24B7">
        <w:rPr>
          <w:color w:val="000000" w:themeColor="text1"/>
        </w:rPr>
        <w:t>.</w:t>
      </w:r>
    </w:p>
    <w:p w14:paraId="78424523" w14:textId="77777777" w:rsidR="0081605F" w:rsidRDefault="00FD67EE" w:rsidP="00930361">
      <w:pPr>
        <w:widowControl w:val="0"/>
        <w:spacing w:after="240" w:line="230" w:lineRule="auto"/>
        <w:jc w:val="both"/>
        <w:rPr>
          <w:color w:val="000000" w:themeColor="text1"/>
        </w:rPr>
      </w:pPr>
      <w:r w:rsidRPr="00CB13E5">
        <w:rPr>
          <w:color w:val="000000" w:themeColor="text1"/>
        </w:rPr>
        <w:t>O entendimento da Administração é de que o risco de crédito está substancialmente mitigado</w:t>
      </w:r>
      <w:r>
        <w:rPr>
          <w:color w:val="000000" w:themeColor="text1"/>
        </w:rPr>
        <w:t xml:space="preserve"> </w:t>
      </w:r>
      <w:r w:rsidR="0081605F">
        <w:rPr>
          <w:color w:val="000000" w:themeColor="text1"/>
        </w:rPr>
        <w:t>em r</w:t>
      </w:r>
      <w:r>
        <w:rPr>
          <w:color w:val="000000" w:themeColor="text1"/>
        </w:rPr>
        <w:t>elação</w:t>
      </w:r>
      <w:r w:rsidR="00930361">
        <w:rPr>
          <w:color w:val="000000" w:themeColor="text1"/>
        </w:rPr>
        <w:t xml:space="preserve"> </w:t>
      </w:r>
      <w:r w:rsidRPr="00CB13E5">
        <w:rPr>
          <w:color w:val="000000" w:themeColor="text1"/>
        </w:rPr>
        <w:t xml:space="preserve">às aplicações financeiras, </w:t>
      </w:r>
      <w:r>
        <w:rPr>
          <w:color w:val="000000" w:themeColor="text1"/>
        </w:rPr>
        <w:t xml:space="preserve">tendo em vista que </w:t>
      </w:r>
      <w:r w:rsidRPr="00CB13E5">
        <w:rPr>
          <w:color w:val="000000" w:themeColor="text1"/>
        </w:rPr>
        <w:t xml:space="preserve">os recursos </w:t>
      </w:r>
      <w:r>
        <w:rPr>
          <w:color w:val="000000" w:themeColor="text1"/>
        </w:rPr>
        <w:t xml:space="preserve">são </w:t>
      </w:r>
      <w:r w:rsidRPr="00CB13E5">
        <w:rPr>
          <w:color w:val="000000" w:themeColor="text1"/>
        </w:rPr>
        <w:t xml:space="preserve">aplicados em instituições financeiras </w:t>
      </w:r>
      <w:r>
        <w:rPr>
          <w:color w:val="000000" w:themeColor="text1"/>
        </w:rPr>
        <w:t>oficiais</w:t>
      </w:r>
      <w:r w:rsidRPr="00CB13E5">
        <w:rPr>
          <w:color w:val="000000" w:themeColor="text1"/>
        </w:rPr>
        <w:t xml:space="preserve"> </w:t>
      </w:r>
      <w:r>
        <w:rPr>
          <w:color w:val="000000" w:themeColor="text1"/>
        </w:rPr>
        <w:t>com liquidez imediata</w:t>
      </w:r>
      <w:r w:rsidR="0081605F">
        <w:rPr>
          <w:color w:val="000000" w:themeColor="text1"/>
        </w:rPr>
        <w:t>.</w:t>
      </w:r>
    </w:p>
    <w:p w14:paraId="4743E53D" w14:textId="6FDA34C3" w:rsidR="0081605F" w:rsidRDefault="0081605F" w:rsidP="00930361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Já em relação ao</w:t>
      </w:r>
      <w:r w:rsidR="00E75F05">
        <w:rPr>
          <w:color w:val="000000" w:themeColor="text1"/>
        </w:rPr>
        <w:t>s créditos a curto prazo</w:t>
      </w:r>
      <w:r w:rsidR="00FD67EE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que se refere a repasse financeiro emergencial do Confea para os </w:t>
      </w:r>
      <w:proofErr w:type="spellStart"/>
      <w:r>
        <w:rPr>
          <w:color w:val="000000" w:themeColor="text1"/>
        </w:rPr>
        <w:t>Creas</w:t>
      </w:r>
      <w:proofErr w:type="spellEnd"/>
      <w:r w:rsidR="003A09D3">
        <w:rPr>
          <w:color w:val="000000" w:themeColor="text1"/>
        </w:rPr>
        <w:t xml:space="preserve"> para execução de ações de manutenção das estruturas operacionais em decorrência da situação de calamidade pública da Pandemia COVID-19</w:t>
      </w:r>
      <w:r>
        <w:rPr>
          <w:color w:val="000000" w:themeColor="text1"/>
        </w:rPr>
        <w:t xml:space="preserve">, os valores registrados estão garantidos por Termos de Aceite e Compromisso firmados entre os presidentes, </w:t>
      </w:r>
      <w:r w:rsidR="003A09D3">
        <w:rPr>
          <w:color w:val="000000" w:themeColor="text1"/>
        </w:rPr>
        <w:t>nos termos da Decisão Plenária nº PL-0937/2020, sob pena de devolução do recurso recebido em caso de descumprimento das vedações impostas até dezembro de 2021.</w:t>
      </w:r>
      <w:r>
        <w:rPr>
          <w:color w:val="000000" w:themeColor="text1"/>
        </w:rPr>
        <w:t xml:space="preserve"> </w:t>
      </w:r>
    </w:p>
    <w:p w14:paraId="09493CE8" w14:textId="0EBCC564" w:rsidR="00FD67EE" w:rsidRDefault="00930361" w:rsidP="00930361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N</w:t>
      </w:r>
      <w:r w:rsidR="00FD67EE" w:rsidRPr="00CB13E5">
        <w:rPr>
          <w:color w:val="000000" w:themeColor="text1"/>
        </w:rPr>
        <w:t>ão há nenhum indicativo de redução ao valor recuperável desses ativos.</w:t>
      </w:r>
    </w:p>
    <w:p w14:paraId="28092DB3" w14:textId="6CFEF859" w:rsidR="00FD67EE" w:rsidRPr="00DC5447" w:rsidRDefault="00DC5447" w:rsidP="00DC5447">
      <w:pPr>
        <w:tabs>
          <w:tab w:val="left" w:pos="993"/>
        </w:tabs>
        <w:autoSpaceDE w:val="0"/>
        <w:autoSpaceDN w:val="0"/>
        <w:adjustRightInd w:val="0"/>
        <w:spacing w:before="240" w:after="240" w:line="230" w:lineRule="auto"/>
        <w:rPr>
          <w:b/>
          <w:bCs/>
          <w:color w:val="000000" w:themeColor="text1"/>
        </w:rPr>
      </w:pPr>
      <w:r w:rsidRPr="00DC5447">
        <w:rPr>
          <w:b/>
          <w:bCs/>
          <w:i/>
          <w:iCs/>
          <w:color w:val="000000" w:themeColor="text1"/>
        </w:rPr>
        <w:t>(</w:t>
      </w:r>
      <w:proofErr w:type="spellStart"/>
      <w:r w:rsidRPr="00DC5447">
        <w:rPr>
          <w:b/>
          <w:bCs/>
          <w:i/>
          <w:iCs/>
          <w:color w:val="000000" w:themeColor="text1"/>
        </w:rPr>
        <w:t>ii</w:t>
      </w:r>
      <w:proofErr w:type="spellEnd"/>
      <w:r w:rsidRPr="00DC5447">
        <w:rPr>
          <w:b/>
          <w:bCs/>
          <w:i/>
          <w:iCs/>
          <w:color w:val="000000" w:themeColor="text1"/>
        </w:rPr>
        <w:t xml:space="preserve">) </w:t>
      </w:r>
      <w:r w:rsidR="00FD67EE" w:rsidRPr="00DC5447">
        <w:rPr>
          <w:b/>
          <w:bCs/>
          <w:color w:val="000000" w:themeColor="text1"/>
        </w:rPr>
        <w:t xml:space="preserve">Risco de </w:t>
      </w:r>
      <w:r>
        <w:rPr>
          <w:b/>
          <w:bCs/>
          <w:color w:val="000000" w:themeColor="text1"/>
        </w:rPr>
        <w:t>M</w:t>
      </w:r>
      <w:r w:rsidR="00FD67EE" w:rsidRPr="00DC5447">
        <w:rPr>
          <w:b/>
          <w:bCs/>
          <w:color w:val="000000" w:themeColor="text1"/>
        </w:rPr>
        <w:t>ercado</w:t>
      </w:r>
    </w:p>
    <w:p w14:paraId="032AFED4" w14:textId="77777777" w:rsidR="00FD67EE" w:rsidRDefault="00FD67EE" w:rsidP="00DC5447">
      <w:pPr>
        <w:widowControl w:val="0"/>
        <w:spacing w:after="240" w:line="230" w:lineRule="auto"/>
        <w:jc w:val="both"/>
        <w:rPr>
          <w:color w:val="000000" w:themeColor="text1"/>
        </w:rPr>
      </w:pPr>
      <w:r w:rsidRPr="00CB13E5">
        <w:rPr>
          <w:color w:val="000000" w:themeColor="text1"/>
        </w:rPr>
        <w:t xml:space="preserve">O risco de mercado consiste na possibilidade de ocorrência de perdas resultantes da mudança nos preços de mercado de instrumentos financeiros e compreende os riscos de flutuação da moeda, de taxa de juros e de preços. </w:t>
      </w:r>
    </w:p>
    <w:p w14:paraId="237EB37B" w14:textId="06AC06AE" w:rsidR="00FD67EE" w:rsidRPr="00CB13E5" w:rsidRDefault="00FD67EE" w:rsidP="00DC5447">
      <w:pPr>
        <w:widowControl w:val="0"/>
        <w:spacing w:after="240" w:line="230" w:lineRule="auto"/>
        <w:jc w:val="both"/>
        <w:rPr>
          <w:color w:val="000000" w:themeColor="text1"/>
        </w:rPr>
      </w:pPr>
      <w:r w:rsidRPr="00B37820">
        <w:rPr>
          <w:color w:val="000000" w:themeColor="text1"/>
        </w:rPr>
        <w:t>O entendimento da Administração é de que o risco de taxa de juros está substancialmente mitigado</w:t>
      </w:r>
      <w:r>
        <w:rPr>
          <w:color w:val="000000" w:themeColor="text1"/>
        </w:rPr>
        <w:t>,</w:t>
      </w:r>
      <w:r w:rsidRPr="00B37820">
        <w:rPr>
          <w:color w:val="000000" w:themeColor="text1"/>
        </w:rPr>
        <w:t xml:space="preserve"> considerando a</w:t>
      </w:r>
      <w:r>
        <w:rPr>
          <w:color w:val="000000" w:themeColor="text1"/>
        </w:rPr>
        <w:t xml:space="preserve">s </w:t>
      </w:r>
      <w:r w:rsidRPr="00B37820">
        <w:rPr>
          <w:color w:val="000000" w:themeColor="text1"/>
        </w:rPr>
        <w:t>aplicaç</w:t>
      </w:r>
      <w:r>
        <w:rPr>
          <w:color w:val="000000" w:themeColor="text1"/>
        </w:rPr>
        <w:t xml:space="preserve">ões </w:t>
      </w:r>
      <w:r w:rsidR="004B14F1">
        <w:rPr>
          <w:color w:val="000000" w:themeColor="text1"/>
        </w:rPr>
        <w:t xml:space="preserve">realizadas e mantidas </w:t>
      </w:r>
      <w:r>
        <w:rPr>
          <w:color w:val="000000" w:themeColor="text1"/>
        </w:rPr>
        <w:t xml:space="preserve">em caderneta de poupança e em fundos de </w:t>
      </w:r>
      <w:r w:rsidRPr="00B37820">
        <w:rPr>
          <w:color w:val="000000" w:themeColor="text1"/>
        </w:rPr>
        <w:t>renda fixa lastreados em títulos públicos</w:t>
      </w:r>
      <w:r>
        <w:rPr>
          <w:color w:val="000000" w:themeColor="text1"/>
        </w:rPr>
        <w:t>, aplicados em instituições financeiras oficiais</w:t>
      </w:r>
      <w:r w:rsidRPr="00B37820">
        <w:rPr>
          <w:color w:val="000000" w:themeColor="text1"/>
        </w:rPr>
        <w:t>.</w:t>
      </w:r>
    </w:p>
    <w:p w14:paraId="4EB82C75" w14:textId="4262D441" w:rsidR="00FD67EE" w:rsidRPr="00DC5447" w:rsidRDefault="00DC5447" w:rsidP="00DC5447">
      <w:pPr>
        <w:tabs>
          <w:tab w:val="left" w:pos="993"/>
        </w:tabs>
        <w:autoSpaceDE w:val="0"/>
        <w:autoSpaceDN w:val="0"/>
        <w:adjustRightInd w:val="0"/>
        <w:spacing w:before="240" w:after="240" w:line="230" w:lineRule="auto"/>
        <w:rPr>
          <w:b/>
          <w:bCs/>
          <w:i/>
          <w:iCs/>
          <w:color w:val="000000" w:themeColor="text1"/>
        </w:rPr>
      </w:pPr>
      <w:r w:rsidRPr="00DC5447">
        <w:rPr>
          <w:b/>
          <w:bCs/>
          <w:i/>
          <w:iCs/>
          <w:color w:val="000000" w:themeColor="text1"/>
        </w:rPr>
        <w:t>(</w:t>
      </w:r>
      <w:proofErr w:type="spellStart"/>
      <w:r w:rsidRPr="00DC5447">
        <w:rPr>
          <w:b/>
          <w:bCs/>
          <w:i/>
          <w:iCs/>
          <w:color w:val="000000" w:themeColor="text1"/>
        </w:rPr>
        <w:t>iii</w:t>
      </w:r>
      <w:proofErr w:type="spellEnd"/>
      <w:r w:rsidRPr="00DC5447">
        <w:rPr>
          <w:b/>
          <w:bCs/>
          <w:i/>
          <w:iCs/>
          <w:color w:val="000000" w:themeColor="text1"/>
        </w:rPr>
        <w:t xml:space="preserve">) </w:t>
      </w:r>
      <w:r w:rsidR="00FD67EE" w:rsidRPr="00DC5447">
        <w:rPr>
          <w:b/>
          <w:bCs/>
          <w:color w:val="000000" w:themeColor="text1"/>
        </w:rPr>
        <w:t xml:space="preserve">Risco de </w:t>
      </w:r>
      <w:r w:rsidRPr="00DC5447">
        <w:rPr>
          <w:b/>
          <w:bCs/>
          <w:color w:val="000000" w:themeColor="text1"/>
        </w:rPr>
        <w:t>L</w:t>
      </w:r>
      <w:r w:rsidR="00FD67EE" w:rsidRPr="00DC5447">
        <w:rPr>
          <w:b/>
          <w:bCs/>
          <w:color w:val="000000" w:themeColor="text1"/>
        </w:rPr>
        <w:t>iquidez</w:t>
      </w:r>
    </w:p>
    <w:p w14:paraId="14F3CE8E" w14:textId="22FB8DFE" w:rsidR="00FD67EE" w:rsidRPr="00CB13E5" w:rsidRDefault="00FD67EE" w:rsidP="00DC5447">
      <w:pPr>
        <w:widowControl w:val="0"/>
        <w:spacing w:after="240" w:line="230" w:lineRule="auto"/>
        <w:jc w:val="both"/>
        <w:rPr>
          <w:color w:val="000000" w:themeColor="text1"/>
        </w:rPr>
      </w:pPr>
      <w:r w:rsidRPr="00CB13E5">
        <w:rPr>
          <w:color w:val="000000" w:themeColor="text1"/>
        </w:rPr>
        <w:t xml:space="preserve">O risco de liquidez está associado à eventual falta de recursos para honrar os compromissos assumidos, em função do descasamento entre ativos e passivos. A previsão de fluxo de caixa é realizada </w:t>
      </w:r>
      <w:r>
        <w:rPr>
          <w:color w:val="000000" w:themeColor="text1"/>
        </w:rPr>
        <w:t>no Conselho Federal</w:t>
      </w:r>
      <w:r w:rsidR="00180805">
        <w:rPr>
          <w:color w:val="000000" w:themeColor="text1"/>
        </w:rPr>
        <w:t xml:space="preserve"> pela </w:t>
      </w:r>
      <w:r w:rsidR="00DC5447">
        <w:rPr>
          <w:color w:val="000000" w:themeColor="text1"/>
        </w:rPr>
        <w:t>G</w:t>
      </w:r>
      <w:r>
        <w:rPr>
          <w:color w:val="000000" w:themeColor="text1"/>
        </w:rPr>
        <w:t xml:space="preserve">erência </w:t>
      </w:r>
      <w:r w:rsidR="00DC5447">
        <w:rPr>
          <w:color w:val="000000" w:themeColor="text1"/>
        </w:rPr>
        <w:t>F</w:t>
      </w:r>
      <w:r>
        <w:rPr>
          <w:color w:val="000000" w:themeColor="text1"/>
        </w:rPr>
        <w:t>inanceira</w:t>
      </w:r>
      <w:r w:rsidR="00DC5447">
        <w:rPr>
          <w:color w:val="000000" w:themeColor="text1"/>
        </w:rPr>
        <w:t>,</w:t>
      </w:r>
      <w:r w:rsidR="00CC7F4D">
        <w:rPr>
          <w:color w:val="000000" w:themeColor="text1"/>
        </w:rPr>
        <w:t xml:space="preserve"> subordinada </w:t>
      </w:r>
      <w:r w:rsidR="00A14AA0">
        <w:rPr>
          <w:color w:val="000000" w:themeColor="text1"/>
        </w:rPr>
        <w:t xml:space="preserve">hierarquicamente </w:t>
      </w:r>
      <w:r w:rsidR="00CC7F4D">
        <w:rPr>
          <w:color w:val="000000" w:themeColor="text1"/>
        </w:rPr>
        <w:t>à Superintendência Administrativa e Financeira</w:t>
      </w:r>
      <w:r w:rsidRPr="00CB13E5">
        <w:rPr>
          <w:color w:val="000000" w:themeColor="text1"/>
        </w:rPr>
        <w:t>.</w:t>
      </w:r>
    </w:p>
    <w:p w14:paraId="27069AA8" w14:textId="3D5AFF4C" w:rsidR="00FD67EE" w:rsidRPr="00CB13E5" w:rsidRDefault="00FD67EE" w:rsidP="00DC5447">
      <w:pPr>
        <w:widowControl w:val="0"/>
        <w:spacing w:after="240" w:line="230" w:lineRule="auto"/>
        <w:jc w:val="both"/>
        <w:rPr>
          <w:color w:val="000000" w:themeColor="text1"/>
        </w:rPr>
      </w:pPr>
      <w:r w:rsidRPr="00CB13E5">
        <w:rPr>
          <w:color w:val="000000" w:themeColor="text1"/>
        </w:rPr>
        <w:t xml:space="preserve">A </w:t>
      </w:r>
      <w:r>
        <w:rPr>
          <w:color w:val="000000" w:themeColor="text1"/>
        </w:rPr>
        <w:t>A</w:t>
      </w:r>
      <w:r w:rsidRPr="00CB13E5">
        <w:rPr>
          <w:color w:val="000000" w:themeColor="text1"/>
        </w:rPr>
        <w:t>dministração monitora as previsões contínuas das exigências de liquidez d</w:t>
      </w:r>
      <w:r>
        <w:rPr>
          <w:color w:val="000000" w:themeColor="text1"/>
        </w:rPr>
        <w:t>o Con</w:t>
      </w:r>
      <w:r w:rsidR="00F91D95">
        <w:rPr>
          <w:color w:val="000000" w:themeColor="text1"/>
        </w:rPr>
        <w:t>fea</w:t>
      </w:r>
      <w:r>
        <w:rPr>
          <w:color w:val="000000" w:themeColor="text1"/>
        </w:rPr>
        <w:t xml:space="preserve"> para assegurar que </w:t>
      </w:r>
      <w:r w:rsidR="004B14F1">
        <w:rPr>
          <w:color w:val="000000" w:themeColor="text1"/>
        </w:rPr>
        <w:t>haja</w:t>
      </w:r>
      <w:r w:rsidRPr="00CB13E5">
        <w:rPr>
          <w:color w:val="000000" w:themeColor="text1"/>
        </w:rPr>
        <w:t xml:space="preserve"> </w:t>
      </w:r>
      <w:r w:rsidR="00CC7F4D">
        <w:rPr>
          <w:color w:val="000000" w:themeColor="text1"/>
        </w:rPr>
        <w:t xml:space="preserve">disponibilidade </w:t>
      </w:r>
      <w:r w:rsidRPr="00CB13E5">
        <w:rPr>
          <w:color w:val="000000" w:themeColor="text1"/>
        </w:rPr>
        <w:t>suficiente para atender às necessidades operacionais.</w:t>
      </w:r>
    </w:p>
    <w:p w14:paraId="24F65818" w14:textId="647E6921" w:rsidR="00612E35" w:rsidRPr="005E2DA8" w:rsidRDefault="002E3E7C" w:rsidP="00F716FF">
      <w:pPr>
        <w:tabs>
          <w:tab w:val="left" w:pos="993"/>
        </w:tabs>
        <w:autoSpaceDE w:val="0"/>
        <w:autoSpaceDN w:val="0"/>
        <w:adjustRightInd w:val="0"/>
        <w:spacing w:before="600" w:after="240" w:line="230" w:lineRule="auto"/>
        <w:rPr>
          <w:b/>
          <w:bCs/>
          <w:color w:val="002060"/>
          <w:sz w:val="28"/>
          <w:szCs w:val="28"/>
        </w:rPr>
      </w:pPr>
      <w:r w:rsidRPr="005E2DA8">
        <w:rPr>
          <w:b/>
          <w:bCs/>
          <w:color w:val="002060"/>
          <w:sz w:val="28"/>
          <w:szCs w:val="28"/>
        </w:rPr>
        <w:t>BALANÇO PATRIMONIAL</w:t>
      </w:r>
    </w:p>
    <w:p w14:paraId="536A791E" w14:textId="533CB4D5" w:rsidR="00612E35" w:rsidRDefault="00B57A5D" w:rsidP="00B57A5D">
      <w:pPr>
        <w:widowControl w:val="0"/>
        <w:spacing w:after="240" w:line="230" w:lineRule="auto"/>
        <w:jc w:val="both"/>
        <w:rPr>
          <w:color w:val="000000" w:themeColor="text1"/>
        </w:rPr>
      </w:pPr>
      <w:r w:rsidRPr="00B57A5D">
        <w:rPr>
          <w:color w:val="000000" w:themeColor="text1"/>
        </w:rPr>
        <w:t>O</w:t>
      </w:r>
      <w:r w:rsidR="005F47F6">
        <w:rPr>
          <w:color w:val="000000" w:themeColor="text1"/>
        </w:rPr>
        <w:t xml:space="preserve"> Balanço Patrimonial (</w:t>
      </w:r>
      <w:r w:rsidRPr="00B57A5D">
        <w:rPr>
          <w:color w:val="000000" w:themeColor="text1"/>
        </w:rPr>
        <w:t>BP</w:t>
      </w:r>
      <w:r w:rsidR="005F47F6">
        <w:rPr>
          <w:color w:val="000000" w:themeColor="text1"/>
        </w:rPr>
        <w:t>)</w:t>
      </w:r>
      <w:r w:rsidRPr="00B57A5D">
        <w:rPr>
          <w:color w:val="000000" w:themeColor="text1"/>
        </w:rPr>
        <w:t xml:space="preserve"> evidencia a situação patrimonial do Conselho </w:t>
      </w:r>
      <w:r>
        <w:rPr>
          <w:color w:val="000000" w:themeColor="text1"/>
        </w:rPr>
        <w:t xml:space="preserve">Federal na data de </w:t>
      </w:r>
      <w:r w:rsidRPr="00B57A5D">
        <w:rPr>
          <w:color w:val="000000" w:themeColor="text1"/>
        </w:rPr>
        <w:t>31 de dezembro de 20</w:t>
      </w:r>
      <w:r w:rsidR="00180805">
        <w:rPr>
          <w:color w:val="000000" w:themeColor="text1"/>
        </w:rPr>
        <w:t>2</w:t>
      </w:r>
      <w:r w:rsidR="004541FD">
        <w:rPr>
          <w:color w:val="000000" w:themeColor="text1"/>
        </w:rPr>
        <w:t>2</w:t>
      </w:r>
      <w:r w:rsidRPr="00B57A5D">
        <w:rPr>
          <w:color w:val="000000" w:themeColor="text1"/>
        </w:rPr>
        <w:t xml:space="preserve"> e 20</w:t>
      </w:r>
      <w:r w:rsidR="00F716FF">
        <w:rPr>
          <w:color w:val="000000" w:themeColor="text1"/>
        </w:rPr>
        <w:t>2</w:t>
      </w:r>
      <w:r w:rsidR="004541FD">
        <w:rPr>
          <w:color w:val="000000" w:themeColor="text1"/>
        </w:rPr>
        <w:t>1</w:t>
      </w:r>
      <w:r w:rsidR="00F716FF">
        <w:rPr>
          <w:color w:val="000000" w:themeColor="text1"/>
        </w:rPr>
        <w:t>,</w:t>
      </w:r>
      <w:r w:rsidRPr="00B57A5D">
        <w:rPr>
          <w:color w:val="000000" w:themeColor="text1"/>
        </w:rPr>
        <w:t xml:space="preserve"> e</w:t>
      </w:r>
      <w:r>
        <w:rPr>
          <w:color w:val="000000" w:themeColor="text1"/>
        </w:rPr>
        <w:t xml:space="preserve"> </w:t>
      </w:r>
      <w:r w:rsidRPr="00B57A5D">
        <w:rPr>
          <w:color w:val="000000" w:themeColor="text1"/>
        </w:rPr>
        <w:t>demonstra a posição estática dos ativos e passivos no final d</w:t>
      </w:r>
      <w:r>
        <w:rPr>
          <w:color w:val="000000" w:themeColor="text1"/>
        </w:rPr>
        <w:t xml:space="preserve">e cada </w:t>
      </w:r>
      <w:r w:rsidRPr="00B57A5D">
        <w:rPr>
          <w:color w:val="000000" w:themeColor="text1"/>
        </w:rPr>
        <w:t>exercício, possibilitando ao usuário</w:t>
      </w:r>
      <w:r>
        <w:rPr>
          <w:color w:val="000000" w:themeColor="text1"/>
        </w:rPr>
        <w:t xml:space="preserve"> </w:t>
      </w:r>
      <w:r w:rsidRPr="00B57A5D">
        <w:rPr>
          <w:color w:val="000000" w:themeColor="text1"/>
        </w:rPr>
        <w:t>da informação conhecer, qualitativa e quantitativamente, a composição dos bens e direitos (ativos),</w:t>
      </w:r>
      <w:r>
        <w:rPr>
          <w:color w:val="000000" w:themeColor="text1"/>
        </w:rPr>
        <w:t xml:space="preserve"> </w:t>
      </w:r>
      <w:r w:rsidRPr="00B57A5D">
        <w:rPr>
          <w:color w:val="000000" w:themeColor="text1"/>
        </w:rPr>
        <w:t>das obrigações (passivos) e dos resultados acumulados</w:t>
      </w:r>
      <w:r w:rsidR="00F3191A">
        <w:rPr>
          <w:color w:val="000000" w:themeColor="text1"/>
        </w:rPr>
        <w:t xml:space="preserve"> </w:t>
      </w:r>
      <w:r w:rsidRPr="00B57A5D">
        <w:rPr>
          <w:color w:val="000000" w:themeColor="text1"/>
        </w:rPr>
        <w:t xml:space="preserve">da gestão patrimonial ao longo </w:t>
      </w:r>
      <w:r w:rsidR="00F716FF">
        <w:rPr>
          <w:color w:val="000000" w:themeColor="text1"/>
        </w:rPr>
        <w:t xml:space="preserve">de vários </w:t>
      </w:r>
      <w:r w:rsidRPr="00B57A5D">
        <w:rPr>
          <w:color w:val="000000" w:themeColor="text1"/>
        </w:rPr>
        <w:t>exercícios</w:t>
      </w:r>
      <w:r w:rsidR="00F716FF">
        <w:rPr>
          <w:color w:val="000000" w:themeColor="text1"/>
        </w:rPr>
        <w:t xml:space="preserve"> </w:t>
      </w:r>
      <w:r w:rsidR="00F716FF" w:rsidRPr="00B57A5D">
        <w:rPr>
          <w:color w:val="000000" w:themeColor="text1"/>
        </w:rPr>
        <w:t>(patrimônio líquido)</w:t>
      </w:r>
      <w:r w:rsidRPr="00B57A5D">
        <w:rPr>
          <w:color w:val="000000" w:themeColor="text1"/>
        </w:rPr>
        <w:t>.</w:t>
      </w:r>
    </w:p>
    <w:p w14:paraId="0224235A" w14:textId="3CBA8020" w:rsidR="00C32A9D" w:rsidRPr="005E2DA8" w:rsidRDefault="00C32A9D" w:rsidP="00C32A9D">
      <w:pPr>
        <w:tabs>
          <w:tab w:val="left" w:pos="993"/>
        </w:tabs>
        <w:autoSpaceDE w:val="0"/>
        <w:autoSpaceDN w:val="0"/>
        <w:adjustRightInd w:val="0"/>
        <w:spacing w:before="360" w:after="240" w:line="230" w:lineRule="auto"/>
        <w:rPr>
          <w:b/>
          <w:bCs/>
        </w:rPr>
      </w:pPr>
      <w:r w:rsidRPr="005E2DA8">
        <w:rPr>
          <w:b/>
          <w:bCs/>
        </w:rPr>
        <w:t>ATIVO CIRCULANTE</w:t>
      </w:r>
    </w:p>
    <w:p w14:paraId="76491E65" w14:textId="678E8BD8" w:rsidR="00B346EA" w:rsidRPr="005E2DA8" w:rsidRDefault="00B346EA" w:rsidP="00DC5A7E">
      <w:pPr>
        <w:tabs>
          <w:tab w:val="left" w:pos="993"/>
        </w:tabs>
        <w:autoSpaceDE w:val="0"/>
        <w:autoSpaceDN w:val="0"/>
        <w:adjustRightInd w:val="0"/>
        <w:spacing w:before="480" w:after="240" w:line="230" w:lineRule="auto"/>
        <w:rPr>
          <w:b/>
          <w:bCs/>
          <w:i/>
          <w:iCs/>
          <w:color w:val="000000" w:themeColor="text1"/>
          <w:sz w:val="26"/>
          <w:szCs w:val="26"/>
          <w:u w:val="single"/>
        </w:rPr>
      </w:pPr>
      <w:r w:rsidRPr="005E2DA8">
        <w:rPr>
          <w:b/>
          <w:bCs/>
          <w:i/>
          <w:iCs/>
          <w:color w:val="000000" w:themeColor="text1"/>
          <w:sz w:val="26"/>
          <w:szCs w:val="26"/>
          <w:u w:val="single"/>
        </w:rPr>
        <w:t xml:space="preserve">Nota Explicativa 1 </w:t>
      </w:r>
    </w:p>
    <w:p w14:paraId="68F34C7D" w14:textId="2BB149B0" w:rsidR="00ED5D65" w:rsidRPr="00376BBA" w:rsidRDefault="00ED5D65" w:rsidP="00B346EA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bCs/>
          <w:color w:val="000000" w:themeColor="text1"/>
        </w:rPr>
      </w:pPr>
      <w:r w:rsidRPr="00E271AC">
        <w:rPr>
          <w:b/>
          <w:bCs/>
          <w:color w:val="000000" w:themeColor="text1"/>
        </w:rPr>
        <w:t xml:space="preserve">Caixa e </w:t>
      </w:r>
      <w:r w:rsidR="00B346EA">
        <w:rPr>
          <w:b/>
          <w:bCs/>
          <w:color w:val="000000" w:themeColor="text1"/>
        </w:rPr>
        <w:t>E</w:t>
      </w:r>
      <w:r w:rsidRPr="00E271AC">
        <w:rPr>
          <w:b/>
          <w:bCs/>
          <w:color w:val="000000" w:themeColor="text1"/>
        </w:rPr>
        <w:t>quivalente</w:t>
      </w:r>
      <w:r w:rsidR="00B346EA">
        <w:rPr>
          <w:b/>
          <w:bCs/>
          <w:color w:val="000000" w:themeColor="text1"/>
        </w:rPr>
        <w:t>s</w:t>
      </w:r>
      <w:r w:rsidRPr="00E271AC">
        <w:rPr>
          <w:b/>
          <w:bCs/>
          <w:color w:val="000000" w:themeColor="text1"/>
        </w:rPr>
        <w:t xml:space="preserve"> de </w:t>
      </w:r>
      <w:r w:rsidR="00B346EA">
        <w:rPr>
          <w:b/>
          <w:bCs/>
          <w:color w:val="000000" w:themeColor="text1"/>
        </w:rPr>
        <w:t>C</w:t>
      </w:r>
      <w:r w:rsidRPr="00E271AC">
        <w:rPr>
          <w:b/>
          <w:bCs/>
          <w:color w:val="000000" w:themeColor="text1"/>
        </w:rPr>
        <w:t>aixa</w:t>
      </w:r>
    </w:p>
    <w:p w14:paraId="196AAAEC" w14:textId="11F97265" w:rsidR="0099026B" w:rsidRPr="0099026B" w:rsidRDefault="0099026B" w:rsidP="005E2DA8">
      <w:pPr>
        <w:widowControl w:val="0"/>
        <w:spacing w:after="120" w:line="230" w:lineRule="auto"/>
        <w:jc w:val="both"/>
        <w:rPr>
          <w:color w:val="000000" w:themeColor="text1"/>
        </w:rPr>
      </w:pPr>
      <w:r w:rsidRPr="0099026B">
        <w:rPr>
          <w:color w:val="000000" w:themeColor="text1"/>
        </w:rPr>
        <w:t>Os recursos disponíveis em caixa e equivalentes de caixa são administrados pelo Conselho Federal de Engenharia e Agronomia, em consonância ao que dispõe o §3º do art. 164 da Constituição da República Federativa do Brasil de 1988.</w:t>
      </w:r>
    </w:p>
    <w:p w14:paraId="557B3835" w14:textId="29A64D5B" w:rsidR="0099026B" w:rsidRPr="005E2DA8" w:rsidRDefault="0099026B" w:rsidP="0099026B">
      <w:pPr>
        <w:widowControl w:val="0"/>
        <w:spacing w:after="240" w:line="230" w:lineRule="auto"/>
        <w:ind w:left="1134"/>
        <w:jc w:val="both"/>
        <w:rPr>
          <w:i/>
          <w:iCs/>
          <w:color w:val="000000" w:themeColor="text1"/>
          <w:sz w:val="20"/>
          <w:szCs w:val="20"/>
        </w:rPr>
      </w:pPr>
      <w:r w:rsidRPr="005E2DA8">
        <w:rPr>
          <w:i/>
          <w:iCs/>
          <w:color w:val="000000" w:themeColor="text1"/>
          <w:sz w:val="20"/>
          <w:szCs w:val="20"/>
        </w:rPr>
        <w:t>“§3º - as disponibilidades de caixa da União serão depositadas no Banco Central; as dos Estados, do Distrito Federal, dos Municípios e dos órgãos ou entidades do Poder Público e das empresas por ele controladas, em instituições financeiras oficiais, ressalvados os casos previstos em lei.”</w:t>
      </w:r>
    </w:p>
    <w:p w14:paraId="30F263DF" w14:textId="1E1C38FE" w:rsidR="00276DAC" w:rsidRDefault="0099026B" w:rsidP="0099026B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276DAC">
        <w:rPr>
          <w:color w:val="000000" w:themeColor="text1"/>
        </w:rPr>
        <w:t>s recursos disponíveis são mantido</w:t>
      </w:r>
      <w:r w:rsidR="00376BBA" w:rsidRPr="0099026B">
        <w:rPr>
          <w:color w:val="000000" w:themeColor="text1"/>
        </w:rPr>
        <w:t>s</w:t>
      </w:r>
      <w:r>
        <w:rPr>
          <w:color w:val="000000" w:themeColor="text1"/>
        </w:rPr>
        <w:t xml:space="preserve">, exclusivamente, em </w:t>
      </w:r>
      <w:r w:rsidR="00F716FF">
        <w:rPr>
          <w:color w:val="000000" w:themeColor="text1"/>
        </w:rPr>
        <w:t>três</w:t>
      </w:r>
      <w:r w:rsidR="00180805">
        <w:rPr>
          <w:color w:val="000000" w:themeColor="text1"/>
        </w:rPr>
        <w:t xml:space="preserve"> instituições financeiras oficiais, </w:t>
      </w:r>
      <w:r w:rsidR="00376BBA" w:rsidRPr="0099026B">
        <w:rPr>
          <w:color w:val="000000" w:themeColor="text1"/>
        </w:rPr>
        <w:t xml:space="preserve">Banco do </w:t>
      </w:r>
      <w:r w:rsidR="00276DAC">
        <w:rPr>
          <w:color w:val="000000" w:themeColor="text1"/>
        </w:rPr>
        <w:t>B</w:t>
      </w:r>
      <w:r w:rsidR="00376BBA" w:rsidRPr="0099026B">
        <w:rPr>
          <w:color w:val="000000" w:themeColor="text1"/>
        </w:rPr>
        <w:t>rasil S.A.</w:t>
      </w:r>
      <w:r w:rsidR="00F716FF">
        <w:rPr>
          <w:color w:val="000000" w:themeColor="text1"/>
        </w:rPr>
        <w:t>,</w:t>
      </w:r>
      <w:r w:rsidR="00376BBA" w:rsidRPr="0099026B">
        <w:rPr>
          <w:color w:val="000000" w:themeColor="text1"/>
        </w:rPr>
        <w:t xml:space="preserve"> Caixa Econômica Federal</w:t>
      </w:r>
      <w:r w:rsidR="00F716FF">
        <w:rPr>
          <w:color w:val="000000" w:themeColor="text1"/>
        </w:rPr>
        <w:t xml:space="preserve"> e Banco de Brasília S.A.</w:t>
      </w:r>
      <w:r w:rsidR="00180805">
        <w:rPr>
          <w:color w:val="000000" w:themeColor="text1"/>
        </w:rPr>
        <w:t>,</w:t>
      </w:r>
      <w:r w:rsidR="00276DAC">
        <w:rPr>
          <w:color w:val="000000" w:themeColor="text1"/>
        </w:rPr>
        <w:t xml:space="preserve"> e incluem saldos em conta</w:t>
      </w:r>
      <w:r w:rsidR="004D0177">
        <w:rPr>
          <w:color w:val="000000" w:themeColor="text1"/>
        </w:rPr>
        <w:t>s</w:t>
      </w:r>
      <w:r w:rsidR="00276DAC">
        <w:rPr>
          <w:color w:val="000000" w:themeColor="text1"/>
        </w:rPr>
        <w:t xml:space="preserve"> movimento</w:t>
      </w:r>
      <w:r w:rsidR="004D0177">
        <w:rPr>
          <w:color w:val="000000" w:themeColor="text1"/>
        </w:rPr>
        <w:t xml:space="preserve"> e </w:t>
      </w:r>
      <w:r w:rsidR="00F716FF">
        <w:rPr>
          <w:color w:val="000000" w:themeColor="text1"/>
        </w:rPr>
        <w:t xml:space="preserve">de </w:t>
      </w:r>
      <w:r w:rsidR="004D0177">
        <w:rPr>
          <w:color w:val="000000" w:themeColor="text1"/>
        </w:rPr>
        <w:t>arrecadação</w:t>
      </w:r>
      <w:r w:rsidR="00F716FF">
        <w:rPr>
          <w:color w:val="000000" w:themeColor="text1"/>
        </w:rPr>
        <w:t>, em contas vinculadas (</w:t>
      </w:r>
      <w:proofErr w:type="spellStart"/>
      <w:r w:rsidR="00F716FF">
        <w:rPr>
          <w:color w:val="000000" w:themeColor="text1"/>
        </w:rPr>
        <w:t>Prodesu</w:t>
      </w:r>
      <w:proofErr w:type="spellEnd"/>
      <w:r w:rsidR="00F716FF">
        <w:rPr>
          <w:color w:val="000000" w:themeColor="text1"/>
        </w:rPr>
        <w:t>)</w:t>
      </w:r>
      <w:r w:rsidR="00C77B56">
        <w:rPr>
          <w:color w:val="000000" w:themeColor="text1"/>
        </w:rPr>
        <w:t xml:space="preserve"> e </w:t>
      </w:r>
      <w:r w:rsidR="004D0177">
        <w:rPr>
          <w:color w:val="000000" w:themeColor="text1"/>
        </w:rPr>
        <w:t xml:space="preserve">em </w:t>
      </w:r>
      <w:r w:rsidR="00C77B56">
        <w:rPr>
          <w:color w:val="000000" w:themeColor="text1"/>
        </w:rPr>
        <w:t>aplicações financeiras em</w:t>
      </w:r>
      <w:r w:rsidR="008B769C">
        <w:rPr>
          <w:color w:val="000000" w:themeColor="text1"/>
        </w:rPr>
        <w:t xml:space="preserve"> caderneta de poupança </w:t>
      </w:r>
      <w:r w:rsidR="00276DAC">
        <w:rPr>
          <w:color w:val="000000" w:themeColor="text1"/>
        </w:rPr>
        <w:t xml:space="preserve">e </w:t>
      </w:r>
      <w:r w:rsidR="00F716FF">
        <w:rPr>
          <w:color w:val="000000" w:themeColor="text1"/>
        </w:rPr>
        <w:t xml:space="preserve">em </w:t>
      </w:r>
      <w:r w:rsidR="00276DAC">
        <w:rPr>
          <w:color w:val="000000" w:themeColor="text1"/>
        </w:rPr>
        <w:t>fundos de investimento em renda fixa, classificados como conservadores</w:t>
      </w:r>
      <w:r w:rsidR="00E10F68">
        <w:rPr>
          <w:color w:val="000000" w:themeColor="text1"/>
        </w:rPr>
        <w:t xml:space="preserve">, </w:t>
      </w:r>
      <w:r w:rsidR="00276DAC">
        <w:rPr>
          <w:color w:val="000000" w:themeColor="text1"/>
        </w:rPr>
        <w:t>sendo os rendimentos r</w:t>
      </w:r>
      <w:r w:rsidR="009E02E5">
        <w:rPr>
          <w:color w:val="000000" w:themeColor="text1"/>
        </w:rPr>
        <w:t>econhecidos</w:t>
      </w:r>
      <w:r w:rsidR="00276DAC">
        <w:rPr>
          <w:color w:val="000000" w:themeColor="text1"/>
        </w:rPr>
        <w:t xml:space="preserve"> em contas de resultado.</w:t>
      </w:r>
    </w:p>
    <w:p w14:paraId="204F2131" w14:textId="0EDDE7C1" w:rsidR="00965F80" w:rsidRDefault="000C078F" w:rsidP="0099026B">
      <w:pPr>
        <w:widowControl w:val="0"/>
        <w:spacing w:after="240" w:line="230" w:lineRule="auto"/>
        <w:jc w:val="both"/>
        <w:rPr>
          <w:color w:val="000000" w:themeColor="text1"/>
        </w:rPr>
      </w:pPr>
      <w:r w:rsidRPr="0099026B">
        <w:rPr>
          <w:color w:val="000000" w:themeColor="text1"/>
        </w:rPr>
        <w:t>As aplicações financeiras possuem liquidez diária e foram mensuradas pelo valor original e atualizadas até a data do Balanço Patrimonial</w:t>
      </w:r>
      <w:r w:rsidR="006D4B62">
        <w:rPr>
          <w:color w:val="000000" w:themeColor="text1"/>
        </w:rPr>
        <w:t xml:space="preserve">, totalizando R$ </w:t>
      </w:r>
      <w:r w:rsidR="00571100">
        <w:rPr>
          <w:color w:val="000000" w:themeColor="text1"/>
        </w:rPr>
        <w:t>608.439.439,57</w:t>
      </w:r>
      <w:r w:rsidR="008762FE">
        <w:rPr>
          <w:color w:val="000000" w:themeColor="text1"/>
        </w:rPr>
        <w:t xml:space="preserve"> </w:t>
      </w:r>
      <w:r w:rsidR="002222F2">
        <w:rPr>
          <w:color w:val="000000" w:themeColor="text1"/>
        </w:rPr>
        <w:t>(</w:t>
      </w:r>
      <w:r w:rsidR="006D4B62">
        <w:rPr>
          <w:color w:val="000000" w:themeColor="text1"/>
        </w:rPr>
        <w:t xml:space="preserve">R$ </w:t>
      </w:r>
      <w:r w:rsidR="008762FE">
        <w:rPr>
          <w:color w:val="000000" w:themeColor="text1"/>
        </w:rPr>
        <w:t>517.</w:t>
      </w:r>
      <w:r w:rsidR="00571100">
        <w:rPr>
          <w:color w:val="000000" w:themeColor="text1"/>
        </w:rPr>
        <w:t>216.207,48,</w:t>
      </w:r>
      <w:r w:rsidR="002222F2">
        <w:rPr>
          <w:color w:val="000000" w:themeColor="text1"/>
        </w:rPr>
        <w:t xml:space="preserve"> em 31/1</w:t>
      </w:r>
      <w:r w:rsidR="006D4B62">
        <w:rPr>
          <w:color w:val="000000" w:themeColor="text1"/>
        </w:rPr>
        <w:t>2/202</w:t>
      </w:r>
      <w:r w:rsidR="008762FE">
        <w:rPr>
          <w:color w:val="000000" w:themeColor="text1"/>
        </w:rPr>
        <w:t>1</w:t>
      </w:r>
      <w:r w:rsidR="002222F2">
        <w:rPr>
          <w:color w:val="000000" w:themeColor="text1"/>
        </w:rPr>
        <w:t>)</w:t>
      </w:r>
      <w:r w:rsidR="006D4B62">
        <w:rPr>
          <w:color w:val="000000" w:themeColor="text1"/>
        </w:rPr>
        <w:t>.</w:t>
      </w:r>
    </w:p>
    <w:p w14:paraId="10579E9A" w14:textId="1B126D0F" w:rsidR="002222F2" w:rsidRDefault="002222F2" w:rsidP="002222F2">
      <w:pPr>
        <w:widowControl w:val="0"/>
        <w:spacing w:after="120" w:line="230" w:lineRule="auto"/>
        <w:jc w:val="both"/>
        <w:rPr>
          <w:color w:val="000000" w:themeColor="text1"/>
        </w:rPr>
      </w:pPr>
      <w:r w:rsidRPr="0099026B">
        <w:rPr>
          <w:color w:val="000000" w:themeColor="text1"/>
        </w:rPr>
        <w:t xml:space="preserve">Os recursos disponíveis </w:t>
      </w:r>
      <w:r w:rsidRPr="00087C41">
        <w:rPr>
          <w:color w:val="000000" w:themeColor="text1"/>
        </w:rPr>
        <w:t>d</w:t>
      </w:r>
      <w:r>
        <w:rPr>
          <w:color w:val="000000" w:themeColor="text1"/>
        </w:rPr>
        <w:t>o Programa de Desenvolvimento Sustentável do Sistema Confea/</w:t>
      </w:r>
      <w:proofErr w:type="spellStart"/>
      <w:r>
        <w:rPr>
          <w:color w:val="000000" w:themeColor="text1"/>
        </w:rPr>
        <w:t>Creas</w:t>
      </w:r>
      <w:proofErr w:type="spellEnd"/>
      <w:r>
        <w:rPr>
          <w:color w:val="000000" w:themeColor="text1"/>
        </w:rPr>
        <w:t xml:space="preserve"> e Mútua (</w:t>
      </w:r>
      <w:proofErr w:type="spellStart"/>
      <w:r>
        <w:rPr>
          <w:color w:val="000000" w:themeColor="text1"/>
        </w:rPr>
        <w:t>Prodesu</w:t>
      </w:r>
      <w:proofErr w:type="spellEnd"/>
      <w:r>
        <w:rPr>
          <w:color w:val="000000" w:themeColor="text1"/>
        </w:rPr>
        <w:t>) são registrados em contas vinculadas, de forma segregada dos recursos do Confea, nos termos do art. 6º do Anexo I da Resolução Confea nº 1.030/2010.</w:t>
      </w:r>
      <w:r w:rsidRPr="000C078F">
        <w:rPr>
          <w:color w:val="000000" w:themeColor="text1"/>
        </w:rPr>
        <w:t xml:space="preserve"> </w:t>
      </w:r>
    </w:p>
    <w:p w14:paraId="6C501F6D" w14:textId="7C03DB94" w:rsidR="002222F2" w:rsidRPr="002222F2" w:rsidRDefault="008762FE" w:rsidP="002222F2">
      <w:pPr>
        <w:widowControl w:val="0"/>
        <w:spacing w:after="360" w:line="230" w:lineRule="auto"/>
        <w:ind w:left="1134"/>
        <w:jc w:val="both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“</w:t>
      </w:r>
      <w:r w:rsidR="002222F2" w:rsidRPr="002222F2">
        <w:rPr>
          <w:i/>
          <w:iCs/>
          <w:color w:val="000000" w:themeColor="text1"/>
          <w:sz w:val="20"/>
          <w:szCs w:val="20"/>
        </w:rPr>
        <w:t>Art. 6º</w:t>
      </w:r>
      <w:r>
        <w:rPr>
          <w:i/>
          <w:iCs/>
          <w:color w:val="000000" w:themeColor="text1"/>
          <w:sz w:val="20"/>
          <w:szCs w:val="20"/>
        </w:rPr>
        <w:t>.</w:t>
      </w:r>
      <w:r w:rsidR="002222F2" w:rsidRPr="002222F2">
        <w:rPr>
          <w:i/>
          <w:iCs/>
          <w:color w:val="000000" w:themeColor="text1"/>
          <w:sz w:val="20"/>
          <w:szCs w:val="20"/>
        </w:rPr>
        <w:t xml:space="preserve"> O Confea manterá conta corrente específica para o </w:t>
      </w:r>
      <w:proofErr w:type="spellStart"/>
      <w:r w:rsidR="002222F2" w:rsidRPr="002222F2">
        <w:rPr>
          <w:i/>
          <w:iCs/>
          <w:color w:val="000000" w:themeColor="text1"/>
          <w:sz w:val="20"/>
          <w:szCs w:val="20"/>
        </w:rPr>
        <w:t>Prodesu</w:t>
      </w:r>
      <w:proofErr w:type="spellEnd"/>
      <w:r w:rsidR="002222F2" w:rsidRPr="002222F2">
        <w:rPr>
          <w:i/>
          <w:iCs/>
          <w:color w:val="000000" w:themeColor="text1"/>
          <w:sz w:val="20"/>
          <w:szCs w:val="20"/>
        </w:rPr>
        <w:t>.</w:t>
      </w:r>
      <w:r>
        <w:rPr>
          <w:i/>
          <w:iCs/>
          <w:color w:val="000000" w:themeColor="text1"/>
          <w:sz w:val="20"/>
          <w:szCs w:val="20"/>
        </w:rPr>
        <w:t>”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390"/>
        <w:gridCol w:w="311"/>
        <w:gridCol w:w="1097"/>
      </w:tblGrid>
      <w:tr w:rsidR="00747DE8" w:rsidRPr="00747DE8" w14:paraId="36FF3572" w14:textId="77777777" w:rsidTr="00BD4D39">
        <w:trPr>
          <w:jc w:val="center"/>
        </w:trPr>
        <w:tc>
          <w:tcPr>
            <w:tcW w:w="5954" w:type="dxa"/>
            <w:shd w:val="clear" w:color="0070C0" w:fill="auto"/>
            <w:vAlign w:val="center"/>
          </w:tcPr>
          <w:p w14:paraId="2C5378A6" w14:textId="19F73FFA" w:rsidR="00507228" w:rsidRPr="00747DE8" w:rsidRDefault="00747DE8" w:rsidP="002E13C3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bookmarkStart w:id="2" w:name="_Hlk45127027"/>
            <w:r>
              <w:rPr>
                <w:b/>
                <w:bCs/>
                <w:sz w:val="22"/>
                <w:szCs w:val="22"/>
              </w:rPr>
              <w:t>Disponibilidades</w:t>
            </w:r>
            <w:r w:rsidR="004D0177">
              <w:rPr>
                <w:b/>
                <w:bCs/>
                <w:sz w:val="22"/>
                <w:szCs w:val="22"/>
              </w:rPr>
              <w:t xml:space="preserve"> </w:t>
            </w:r>
            <w:r w:rsidR="00C32A9D">
              <w:rPr>
                <w:b/>
                <w:bCs/>
                <w:sz w:val="22"/>
                <w:szCs w:val="22"/>
              </w:rPr>
              <w:t>-</w:t>
            </w:r>
            <w:r w:rsidR="004D0177">
              <w:rPr>
                <w:b/>
                <w:bCs/>
                <w:sz w:val="22"/>
                <w:szCs w:val="22"/>
              </w:rPr>
              <w:t xml:space="preserve"> Confea</w:t>
            </w:r>
          </w:p>
        </w:tc>
        <w:tc>
          <w:tcPr>
            <w:tcW w:w="1390" w:type="dxa"/>
            <w:shd w:val="clear" w:color="0070C0" w:fill="auto"/>
            <w:vAlign w:val="center"/>
          </w:tcPr>
          <w:p w14:paraId="1948391F" w14:textId="6F197CCF" w:rsidR="00507228" w:rsidRPr="00747DE8" w:rsidRDefault="00507228" w:rsidP="002E13C3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8" w:type="dxa"/>
            <w:gridSpan w:val="2"/>
            <w:shd w:val="clear" w:color="0070C0" w:fill="auto"/>
            <w:vAlign w:val="center"/>
          </w:tcPr>
          <w:p w14:paraId="02C41250" w14:textId="0290B83B" w:rsidR="00507228" w:rsidRPr="00747DE8" w:rsidRDefault="00747DE8" w:rsidP="002E13C3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bookmarkEnd w:id="2"/>
      <w:tr w:rsidR="00BD4D39" w:rsidRPr="00507228" w14:paraId="239C139E" w14:textId="77777777" w:rsidTr="00C03687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257019C0" w14:textId="77777777" w:rsidR="00BD4D39" w:rsidRPr="00507228" w:rsidRDefault="00BD4D39" w:rsidP="00BD4D39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701" w:type="dxa"/>
            <w:gridSpan w:val="2"/>
            <w:shd w:val="solid" w:color="0070C0" w:fill="17365D" w:themeFill="text2" w:themeFillShade="BF"/>
            <w:vAlign w:val="center"/>
          </w:tcPr>
          <w:p w14:paraId="5898AE4B" w14:textId="4D125FC4" w:rsidR="00BD4D39" w:rsidRPr="00507228" w:rsidRDefault="00BD4D39" w:rsidP="00BD4D39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 w:rsidR="002F688E"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="008762FE"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097" w:type="dxa"/>
            <w:shd w:val="solid" w:color="0070C0" w:fill="17365D" w:themeFill="text2" w:themeFillShade="BF"/>
            <w:vAlign w:val="center"/>
          </w:tcPr>
          <w:p w14:paraId="74636163" w14:textId="729002DC" w:rsidR="00BD4D39" w:rsidRPr="00507228" w:rsidRDefault="00BD4D39" w:rsidP="00BD4D39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 w:rsidR="003A67AC"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="008762FE">
              <w:rPr>
                <w:b/>
                <w:bCs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8762FE" w:rsidRPr="002E13C3" w14:paraId="4C9FB323" w14:textId="77777777" w:rsidTr="00C03687">
        <w:trPr>
          <w:jc w:val="center"/>
        </w:trPr>
        <w:tc>
          <w:tcPr>
            <w:tcW w:w="5954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0E2BCC24" w14:textId="42131165" w:rsidR="008762FE" w:rsidRPr="00C74ED9" w:rsidRDefault="008762FE" w:rsidP="008762FE">
            <w:pPr>
              <w:widowControl w:val="0"/>
              <w:spacing w:before="40" w:after="40"/>
            </w:pPr>
            <w:r w:rsidRPr="00D67FCA">
              <w:rPr>
                <w:b/>
                <w:bCs/>
                <w:color w:val="000000" w:themeColor="text1"/>
                <w:sz w:val="18"/>
                <w:szCs w:val="18"/>
              </w:rPr>
              <w:t>1.1.1.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F1885">
              <w:rPr>
                <w:b/>
                <w:bCs/>
                <w:color w:val="000000" w:themeColor="text1"/>
                <w:sz w:val="22"/>
                <w:szCs w:val="22"/>
              </w:rPr>
              <w:t>Caixa e Equivalentes de Caixa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41433D9F" w14:textId="5DB477F9" w:rsidR="008762FE" w:rsidRDefault="00442815" w:rsidP="008762FE">
            <w:pPr>
              <w:widowControl w:val="0"/>
              <w:tabs>
                <w:tab w:val="left" w:pos="405"/>
              </w:tabs>
              <w:spacing w:before="40" w:after="40"/>
              <w:ind w:left="459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  <w:r w:rsidR="008762FE">
              <w:rPr>
                <w:b/>
                <w:bCs/>
                <w:color w:val="000000" w:themeColor="text1"/>
                <w:sz w:val="22"/>
                <w:szCs w:val="22"/>
              </w:rPr>
              <w:t>00.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937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4B9FCD9C" w14:textId="5F817C59" w:rsidR="008762FE" w:rsidRDefault="008762FE" w:rsidP="008762FE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500.684</w:t>
            </w:r>
          </w:p>
        </w:tc>
      </w:tr>
      <w:tr w:rsidR="008762FE" w:rsidRPr="002E13C3" w14:paraId="393866B4" w14:textId="77777777" w:rsidTr="00C03687">
        <w:trPr>
          <w:jc w:val="center"/>
        </w:trPr>
        <w:tc>
          <w:tcPr>
            <w:tcW w:w="5954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77B21A99" w14:textId="62BBF33D" w:rsidR="008762FE" w:rsidRPr="001F1885" w:rsidRDefault="008762FE" w:rsidP="008762FE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67FCA">
              <w:rPr>
                <w:b/>
                <w:bCs/>
                <w:color w:val="000000" w:themeColor="text1"/>
                <w:sz w:val="18"/>
                <w:szCs w:val="18"/>
              </w:rPr>
              <w:t>1.1.1.1.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F1885">
              <w:rPr>
                <w:b/>
                <w:bCs/>
                <w:color w:val="000000" w:themeColor="text1"/>
                <w:sz w:val="22"/>
                <w:szCs w:val="22"/>
              </w:rPr>
              <w:t>Caixa e Equivalentes de Caixa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- Moeda Nacional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06B35BAB" w14:textId="409A48FD" w:rsidR="008762FE" w:rsidRPr="001F1885" w:rsidRDefault="00442815" w:rsidP="008762FE">
            <w:pPr>
              <w:widowControl w:val="0"/>
              <w:tabs>
                <w:tab w:val="left" w:pos="405"/>
              </w:tabs>
              <w:spacing w:before="40" w:after="40"/>
              <w:ind w:left="459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  <w:r w:rsidR="008762FE">
              <w:rPr>
                <w:b/>
                <w:bCs/>
                <w:color w:val="000000" w:themeColor="text1"/>
                <w:sz w:val="22"/>
                <w:szCs w:val="22"/>
              </w:rPr>
              <w:t>00.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934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29D05ACE" w14:textId="72939722" w:rsidR="008762FE" w:rsidRPr="001F1885" w:rsidRDefault="008762FE" w:rsidP="008762FE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500.681</w:t>
            </w:r>
          </w:p>
        </w:tc>
      </w:tr>
      <w:tr w:rsidR="008762FE" w:rsidRPr="000A78D6" w14:paraId="1E2D7877" w14:textId="77777777" w:rsidTr="00C03687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C70D4" w14:textId="1FE9A6BF" w:rsidR="008762FE" w:rsidRPr="001F1885" w:rsidRDefault="008762FE" w:rsidP="008762F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D67FCA">
              <w:rPr>
                <w:color w:val="000000" w:themeColor="text1"/>
                <w:sz w:val="18"/>
                <w:szCs w:val="18"/>
              </w:rPr>
              <w:t>1.1.1.1.1.01.</w:t>
            </w:r>
            <w:r>
              <w:rPr>
                <w:color w:val="000000" w:themeColor="text1"/>
                <w:sz w:val="22"/>
                <w:szCs w:val="22"/>
              </w:rPr>
              <w:t xml:space="preserve"> C</w:t>
            </w:r>
            <w:r w:rsidRPr="001F1885">
              <w:rPr>
                <w:color w:val="000000" w:themeColor="text1"/>
                <w:sz w:val="22"/>
                <w:szCs w:val="22"/>
              </w:rPr>
              <w:t>onta movimento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148EF" w14:textId="52458EB9" w:rsidR="008762FE" w:rsidRPr="001F1885" w:rsidRDefault="008762FE" w:rsidP="008762F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5.930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7E372" w14:textId="338AB863" w:rsidR="008762FE" w:rsidRPr="001F1885" w:rsidRDefault="008762FE" w:rsidP="008762F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137</w:t>
            </w:r>
          </w:p>
        </w:tc>
      </w:tr>
      <w:tr w:rsidR="008762FE" w:rsidRPr="000A78D6" w14:paraId="0F226A62" w14:textId="77777777" w:rsidTr="00C03687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8E760" w14:textId="3241DB0B" w:rsidR="008762FE" w:rsidRPr="001F1885" w:rsidRDefault="008762FE" w:rsidP="008762F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D67FCA">
              <w:rPr>
                <w:color w:val="000000" w:themeColor="text1"/>
                <w:sz w:val="18"/>
                <w:szCs w:val="18"/>
              </w:rPr>
              <w:t>1.1.1.1.1.02.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F1885">
              <w:rPr>
                <w:color w:val="000000" w:themeColor="text1"/>
                <w:sz w:val="22"/>
                <w:szCs w:val="22"/>
              </w:rPr>
              <w:t>Conta arrecadação de cota-parte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11B81" w14:textId="02DA8A0F" w:rsidR="008762FE" w:rsidRPr="001F1885" w:rsidRDefault="008762FE" w:rsidP="008762F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1.260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8DE3B" w14:textId="3AD4118D" w:rsidR="008762FE" w:rsidRPr="001F1885" w:rsidRDefault="008762FE" w:rsidP="008762F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147</w:t>
            </w:r>
          </w:p>
        </w:tc>
      </w:tr>
      <w:tr w:rsidR="008762FE" w:rsidRPr="000A78D6" w14:paraId="0C30B69A" w14:textId="77777777" w:rsidTr="00C03687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ECE1A" w14:textId="26C87037" w:rsidR="008762FE" w:rsidRPr="001F1885" w:rsidRDefault="008762FE" w:rsidP="008762F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D67FCA">
              <w:rPr>
                <w:color w:val="000000" w:themeColor="text1"/>
                <w:sz w:val="18"/>
                <w:szCs w:val="18"/>
              </w:rPr>
              <w:t>1.1.1.1.2.02.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F1885">
              <w:rPr>
                <w:color w:val="000000" w:themeColor="text1"/>
                <w:sz w:val="22"/>
                <w:szCs w:val="22"/>
              </w:rPr>
              <w:t>Aplicações financeiras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59536" w14:textId="066EAAC2" w:rsidR="008762FE" w:rsidRPr="001F1885" w:rsidRDefault="008762FE" w:rsidP="008762F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593.74</w:t>
            </w:r>
            <w:r w:rsidR="0044281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A1A53" w14:textId="7019D21B" w:rsidR="008762FE" w:rsidRPr="001F1885" w:rsidRDefault="008762FE" w:rsidP="008762F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500.397</w:t>
            </w:r>
          </w:p>
        </w:tc>
      </w:tr>
      <w:tr w:rsidR="008762FE" w:rsidRPr="00641E70" w14:paraId="5DFE15B8" w14:textId="77777777" w:rsidTr="00C03687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298FDBD1" w14:textId="4D156762" w:rsidR="008762FE" w:rsidRPr="00641E70" w:rsidRDefault="008762FE" w:rsidP="008762FE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67FCA">
              <w:rPr>
                <w:b/>
                <w:bCs/>
                <w:color w:val="000000" w:themeColor="text1"/>
                <w:sz w:val="18"/>
                <w:szCs w:val="18"/>
              </w:rPr>
              <w:t>1.1.1.2.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Caixa e Equivalentes de Caixa - Moeda Estrangeira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0EF0A171" w14:textId="19A69D18" w:rsidR="008762FE" w:rsidRPr="00641E70" w:rsidRDefault="008762FE" w:rsidP="008762FE">
            <w:pPr>
              <w:widowControl w:val="0"/>
              <w:tabs>
                <w:tab w:val="left" w:pos="405"/>
              </w:tabs>
              <w:spacing w:before="40" w:after="40"/>
              <w:ind w:left="459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406E2E96" w14:textId="373D2688" w:rsidR="008762FE" w:rsidRPr="00641E70" w:rsidRDefault="008762FE" w:rsidP="008762FE">
            <w:pPr>
              <w:widowControl w:val="0"/>
              <w:tabs>
                <w:tab w:val="left" w:pos="405"/>
              </w:tabs>
              <w:spacing w:before="40" w:after="40"/>
              <w:ind w:left="459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8762FE" w:rsidRPr="000A78D6" w14:paraId="7AE4BF9F" w14:textId="77777777" w:rsidTr="00C03687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7609A" w14:textId="43CC3C34" w:rsidR="008762FE" w:rsidRPr="001F1885" w:rsidRDefault="008762FE" w:rsidP="008762F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D67FCA">
              <w:rPr>
                <w:color w:val="000000" w:themeColor="text1"/>
                <w:sz w:val="18"/>
                <w:szCs w:val="18"/>
              </w:rPr>
              <w:t>1.1.1.2.1.01.01.</w:t>
            </w:r>
            <w:r>
              <w:rPr>
                <w:color w:val="000000" w:themeColor="text1"/>
                <w:sz w:val="22"/>
                <w:szCs w:val="22"/>
              </w:rPr>
              <w:t xml:space="preserve"> Caixa equivalente em Euro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1DE3C" w14:textId="19A258B8" w:rsidR="008762FE" w:rsidRDefault="008762FE" w:rsidP="008762F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75D57" w14:textId="41F03396" w:rsidR="008762FE" w:rsidRPr="001F1885" w:rsidRDefault="008762FE" w:rsidP="008762F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</w:tbl>
    <w:p w14:paraId="3A0CC3F4" w14:textId="31D80EEA" w:rsidR="00ED5D65" w:rsidRPr="00176659" w:rsidRDefault="00ED5D65" w:rsidP="00176659">
      <w:pPr>
        <w:widowControl w:val="0"/>
        <w:spacing w:line="230" w:lineRule="auto"/>
        <w:jc w:val="both"/>
        <w:rPr>
          <w:color w:val="000000" w:themeColor="text1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42"/>
        <w:gridCol w:w="1276"/>
        <w:gridCol w:w="283"/>
        <w:gridCol w:w="1134"/>
      </w:tblGrid>
      <w:tr w:rsidR="00176659" w:rsidRPr="00747DE8" w14:paraId="18EDAE3B" w14:textId="77777777" w:rsidTr="00A73187">
        <w:trPr>
          <w:jc w:val="center"/>
        </w:trPr>
        <w:tc>
          <w:tcPr>
            <w:tcW w:w="5812" w:type="dxa"/>
            <w:shd w:val="clear" w:color="0070C0" w:fill="auto"/>
            <w:vAlign w:val="center"/>
          </w:tcPr>
          <w:p w14:paraId="0B17E7DF" w14:textId="08918547" w:rsidR="00176659" w:rsidRPr="00747DE8" w:rsidRDefault="00176659" w:rsidP="00F9382B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Disponibilidades</w:t>
            </w:r>
            <w:r w:rsidR="00FB4DDD">
              <w:rPr>
                <w:b/>
                <w:bCs/>
                <w:sz w:val="22"/>
                <w:szCs w:val="22"/>
              </w:rPr>
              <w:t xml:space="preserve"> </w:t>
            </w:r>
            <w:r w:rsidR="004D0177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Prodesu</w:t>
            </w:r>
            <w:proofErr w:type="spellEnd"/>
          </w:p>
        </w:tc>
        <w:tc>
          <w:tcPr>
            <w:tcW w:w="1418" w:type="dxa"/>
            <w:gridSpan w:val="2"/>
            <w:shd w:val="clear" w:color="0070C0" w:fill="auto"/>
            <w:vAlign w:val="center"/>
          </w:tcPr>
          <w:p w14:paraId="2F271241" w14:textId="77777777" w:rsidR="00176659" w:rsidRPr="00747DE8" w:rsidRDefault="00176659" w:rsidP="00F9382B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0070C0" w:fill="auto"/>
            <w:vAlign w:val="center"/>
          </w:tcPr>
          <w:p w14:paraId="08F422F4" w14:textId="77777777" w:rsidR="00176659" w:rsidRPr="00747DE8" w:rsidRDefault="00176659" w:rsidP="00F9382B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6D4B62" w:rsidRPr="00507228" w14:paraId="50B9EAD8" w14:textId="77777777" w:rsidTr="00C03687">
        <w:trPr>
          <w:jc w:val="center"/>
        </w:trPr>
        <w:tc>
          <w:tcPr>
            <w:tcW w:w="5812" w:type="dxa"/>
            <w:shd w:val="solid" w:color="0070C0" w:fill="17365D" w:themeFill="text2" w:themeFillShade="BF"/>
            <w:vAlign w:val="center"/>
          </w:tcPr>
          <w:p w14:paraId="6E046A02" w14:textId="77777777" w:rsidR="006D4B62" w:rsidRPr="00507228" w:rsidRDefault="006D4B62" w:rsidP="006D4B62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701" w:type="dxa"/>
            <w:gridSpan w:val="3"/>
            <w:shd w:val="solid" w:color="0070C0" w:fill="17365D" w:themeFill="text2" w:themeFillShade="BF"/>
            <w:vAlign w:val="center"/>
          </w:tcPr>
          <w:p w14:paraId="3A63AE8F" w14:textId="6A5242BE" w:rsidR="006D4B62" w:rsidRPr="00507228" w:rsidRDefault="006D4B62" w:rsidP="006D4B62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="008762FE"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solid" w:color="0070C0" w:fill="17365D" w:themeFill="text2" w:themeFillShade="BF"/>
            <w:vAlign w:val="center"/>
          </w:tcPr>
          <w:p w14:paraId="1D2C8A14" w14:textId="04568F74" w:rsidR="006D4B62" w:rsidRPr="00507228" w:rsidRDefault="006D4B62" w:rsidP="006D4B62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="008762FE">
              <w:rPr>
                <w:b/>
                <w:bCs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8762FE" w:rsidRPr="002E13C3" w14:paraId="36BB9DBF" w14:textId="77777777" w:rsidTr="00C03687">
        <w:trPr>
          <w:jc w:val="center"/>
        </w:trPr>
        <w:tc>
          <w:tcPr>
            <w:tcW w:w="5954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0773488C" w14:textId="5A42CCFD" w:rsidR="008762FE" w:rsidRPr="002E13C3" w:rsidRDefault="008762FE" w:rsidP="008762FE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67FCA">
              <w:rPr>
                <w:b/>
                <w:bCs/>
                <w:color w:val="000000" w:themeColor="text1"/>
                <w:sz w:val="18"/>
                <w:szCs w:val="18"/>
              </w:rPr>
              <w:t>1.1.1.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E13C3">
              <w:rPr>
                <w:b/>
                <w:bCs/>
                <w:color w:val="000000" w:themeColor="text1"/>
                <w:sz w:val="22"/>
                <w:szCs w:val="22"/>
              </w:rPr>
              <w:t>Caixa e Equivalentes de Caixa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- </w:t>
            </w: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Prodesu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6CB2E1CC" w14:textId="3E780A95" w:rsidR="008762FE" w:rsidRPr="002E13C3" w:rsidRDefault="008762FE" w:rsidP="008762FE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442815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442815">
              <w:rPr>
                <w:b/>
                <w:bCs/>
                <w:color w:val="000000" w:themeColor="text1"/>
                <w:sz w:val="22"/>
                <w:szCs w:val="22"/>
              </w:rPr>
              <w:t>301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258D3F21" w14:textId="326C822F" w:rsidR="008762FE" w:rsidRPr="002E13C3" w:rsidRDefault="008762FE" w:rsidP="008762FE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16.968</w:t>
            </w:r>
          </w:p>
        </w:tc>
      </w:tr>
      <w:tr w:rsidR="008762FE" w:rsidRPr="000A78D6" w14:paraId="761CF0AB" w14:textId="77777777" w:rsidTr="00C03687">
        <w:trPr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A75CC" w14:textId="0D75D306" w:rsidR="008762FE" w:rsidRDefault="008762FE" w:rsidP="008762F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D67FCA">
              <w:rPr>
                <w:color w:val="000000" w:themeColor="text1"/>
                <w:sz w:val="18"/>
                <w:szCs w:val="18"/>
              </w:rPr>
              <w:t>1.1.1.1.2.01.</w:t>
            </w:r>
            <w:r>
              <w:rPr>
                <w:color w:val="000000" w:themeColor="text1"/>
                <w:sz w:val="22"/>
                <w:szCs w:val="22"/>
              </w:rPr>
              <w:t xml:space="preserve"> Conta movimento vinculada -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Prodesu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5F68A" w14:textId="65A7C90A" w:rsidR="008762FE" w:rsidRPr="006A12F3" w:rsidRDefault="008762FE" w:rsidP="008762F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FE765" w14:textId="129C74A7" w:rsidR="008762FE" w:rsidRPr="006A12F3" w:rsidRDefault="008762FE" w:rsidP="008762F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149</w:t>
            </w:r>
          </w:p>
        </w:tc>
      </w:tr>
      <w:tr w:rsidR="008762FE" w:rsidRPr="000A78D6" w14:paraId="75916191" w14:textId="77777777" w:rsidTr="00C03687">
        <w:trPr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F3824" w14:textId="64A9AE26" w:rsidR="008762FE" w:rsidRDefault="008762FE" w:rsidP="008762F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D67FCA">
              <w:rPr>
                <w:color w:val="000000" w:themeColor="text1"/>
                <w:sz w:val="18"/>
                <w:szCs w:val="18"/>
              </w:rPr>
              <w:t>1.1.1.1.2.02.</w:t>
            </w:r>
            <w:r>
              <w:rPr>
                <w:color w:val="000000" w:themeColor="text1"/>
                <w:sz w:val="22"/>
                <w:szCs w:val="22"/>
              </w:rPr>
              <w:t xml:space="preserve"> Aplicações financeiras vinculadas -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Prodesu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9B184" w14:textId="40B44720" w:rsidR="008762FE" w:rsidRPr="00357B70" w:rsidRDefault="008762FE" w:rsidP="008762F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14.695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BF921" w14:textId="3ECF213B" w:rsidR="008762FE" w:rsidRPr="00357B70" w:rsidRDefault="008762FE" w:rsidP="008762F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16.819</w:t>
            </w:r>
          </w:p>
        </w:tc>
      </w:tr>
    </w:tbl>
    <w:p w14:paraId="1E3B5418" w14:textId="4B3A6595" w:rsidR="00051ADE" w:rsidRPr="002222F2" w:rsidRDefault="00051ADE" w:rsidP="002222F2">
      <w:pPr>
        <w:tabs>
          <w:tab w:val="left" w:pos="993"/>
        </w:tabs>
        <w:autoSpaceDE w:val="0"/>
        <w:autoSpaceDN w:val="0"/>
        <w:adjustRightInd w:val="0"/>
        <w:spacing w:before="480" w:after="240" w:line="230" w:lineRule="auto"/>
        <w:rPr>
          <w:b/>
          <w:bCs/>
          <w:i/>
          <w:iCs/>
          <w:color w:val="000000" w:themeColor="text1"/>
          <w:sz w:val="26"/>
          <w:szCs w:val="26"/>
          <w:u w:val="single"/>
        </w:rPr>
      </w:pPr>
      <w:r w:rsidRPr="002222F2">
        <w:rPr>
          <w:b/>
          <w:bCs/>
          <w:i/>
          <w:iCs/>
          <w:color w:val="000000" w:themeColor="text1"/>
          <w:sz w:val="26"/>
          <w:szCs w:val="26"/>
          <w:u w:val="single"/>
        </w:rPr>
        <w:t xml:space="preserve">Nota Explicativa </w:t>
      </w:r>
      <w:r w:rsidR="008566D9" w:rsidRPr="002222F2">
        <w:rPr>
          <w:b/>
          <w:bCs/>
          <w:i/>
          <w:iCs/>
          <w:color w:val="000000" w:themeColor="text1"/>
          <w:sz w:val="26"/>
          <w:szCs w:val="26"/>
          <w:u w:val="single"/>
        </w:rPr>
        <w:t>2</w:t>
      </w:r>
      <w:r w:rsidRPr="002222F2">
        <w:rPr>
          <w:b/>
          <w:bCs/>
          <w:i/>
          <w:iCs/>
          <w:color w:val="000000" w:themeColor="text1"/>
          <w:sz w:val="26"/>
          <w:szCs w:val="26"/>
          <w:u w:val="single"/>
        </w:rPr>
        <w:t xml:space="preserve"> </w:t>
      </w:r>
    </w:p>
    <w:p w14:paraId="16C645E7" w14:textId="3A49C50B" w:rsidR="00691A9B" w:rsidRPr="00E271AC" w:rsidRDefault="00BD5648" w:rsidP="00F60631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Créditos a</w:t>
      </w:r>
      <w:r w:rsidR="00051ADE">
        <w:rPr>
          <w:b/>
          <w:color w:val="000000" w:themeColor="text1"/>
        </w:rPr>
        <w:t xml:space="preserve"> C</w:t>
      </w:r>
      <w:r>
        <w:rPr>
          <w:b/>
          <w:color w:val="000000" w:themeColor="text1"/>
        </w:rPr>
        <w:t xml:space="preserve">urto </w:t>
      </w:r>
      <w:r w:rsidR="00051ADE">
        <w:rPr>
          <w:b/>
          <w:color w:val="000000" w:themeColor="text1"/>
        </w:rPr>
        <w:t>Prazo</w:t>
      </w:r>
    </w:p>
    <w:p w14:paraId="007340E4" w14:textId="77777777" w:rsidR="00452E55" w:rsidRDefault="00452E55" w:rsidP="00F60631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Neste grupo de contas são registrados os valores decorrentes de créditos tributários e de empréstimos concedidos.</w:t>
      </w:r>
    </w:p>
    <w:p w14:paraId="36F8DA6F" w14:textId="384E701D" w:rsidR="007D2CC2" w:rsidRDefault="007D2CC2" w:rsidP="007D2CC2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Ressalta-se que os Conselhos Regionais são os únicos responsáveis pela cobrança</w:t>
      </w:r>
      <w:r w:rsidR="00FF5348">
        <w:rPr>
          <w:color w:val="000000" w:themeColor="text1"/>
        </w:rPr>
        <w:t xml:space="preserve"> de débitos de profissionais e empresas registradas no Sistema Confea/Crea</w:t>
      </w:r>
      <w:r>
        <w:rPr>
          <w:color w:val="000000" w:themeColor="text1"/>
        </w:rPr>
        <w:t xml:space="preserve">, </w:t>
      </w:r>
      <w:r w:rsidR="00FF5348">
        <w:rPr>
          <w:color w:val="000000" w:themeColor="text1"/>
        </w:rPr>
        <w:t xml:space="preserve">pelo </w:t>
      </w:r>
      <w:r>
        <w:rPr>
          <w:color w:val="000000" w:themeColor="text1"/>
        </w:rPr>
        <w:t xml:space="preserve">controle de dívida ativa, </w:t>
      </w:r>
      <w:r w:rsidR="00FF5348">
        <w:rPr>
          <w:color w:val="000000" w:themeColor="text1"/>
        </w:rPr>
        <w:t xml:space="preserve">por </w:t>
      </w:r>
      <w:r>
        <w:rPr>
          <w:color w:val="000000" w:themeColor="text1"/>
        </w:rPr>
        <w:t>ajustes de perdas e prescrições, em relação aos valores devidos. Por isso, não há registro</w:t>
      </w:r>
      <w:r w:rsidR="00FF534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de valores a receber de </w:t>
      </w:r>
      <w:r w:rsidRPr="008566D9">
        <w:rPr>
          <w:color w:val="000000" w:themeColor="text1"/>
        </w:rPr>
        <w:t>valores de cota-parte</w:t>
      </w:r>
      <w:r>
        <w:rPr>
          <w:color w:val="000000" w:themeColor="text1"/>
        </w:rPr>
        <w:t xml:space="preserve"> (particionadas e não particionadas) e nem das contribuições do </w:t>
      </w:r>
      <w:proofErr w:type="spellStart"/>
      <w:r>
        <w:rPr>
          <w:color w:val="000000" w:themeColor="text1"/>
        </w:rPr>
        <w:t>Prodesu</w:t>
      </w:r>
      <w:proofErr w:type="spellEnd"/>
      <w:r w:rsidR="00FF5348">
        <w:rPr>
          <w:color w:val="000000" w:themeColor="text1"/>
        </w:rPr>
        <w:t xml:space="preserve">, </w:t>
      </w:r>
      <w:r w:rsidR="00FF5348">
        <w:rPr>
          <w:color w:val="000000" w:themeColor="text1"/>
        </w:rPr>
        <w:t>por parte do Confea</w:t>
      </w:r>
      <w:r w:rsidR="00FF5348">
        <w:rPr>
          <w:color w:val="000000" w:themeColor="text1"/>
        </w:rPr>
        <w:t>.</w:t>
      </w:r>
    </w:p>
    <w:p w14:paraId="0085D221" w14:textId="17E32E24" w:rsidR="007D2CC2" w:rsidRDefault="007D2CC2" w:rsidP="007D2CC2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Nestes casos, o</w:t>
      </w:r>
      <w:r w:rsidRPr="0071695D">
        <w:rPr>
          <w:color w:val="000000" w:themeColor="text1"/>
        </w:rPr>
        <w:t xml:space="preserve">s recebimentos </w:t>
      </w:r>
      <w:r w:rsidRPr="008566D9">
        <w:rPr>
          <w:color w:val="000000" w:themeColor="text1"/>
        </w:rPr>
        <w:t>d</w:t>
      </w:r>
      <w:r>
        <w:rPr>
          <w:color w:val="000000" w:themeColor="text1"/>
        </w:rPr>
        <w:t xml:space="preserve">as receitas de </w:t>
      </w:r>
      <w:r w:rsidRPr="008566D9">
        <w:rPr>
          <w:color w:val="000000" w:themeColor="text1"/>
        </w:rPr>
        <w:t xml:space="preserve">cota-parte </w:t>
      </w:r>
      <w:r>
        <w:rPr>
          <w:color w:val="000000" w:themeColor="text1"/>
        </w:rPr>
        <w:t xml:space="preserve">são creditados pela rede bancária de </w:t>
      </w:r>
      <w:r w:rsidRPr="0071695D">
        <w:rPr>
          <w:color w:val="000000" w:themeColor="text1"/>
        </w:rPr>
        <w:t>forma compartilhada</w:t>
      </w:r>
      <w:r>
        <w:rPr>
          <w:color w:val="000000" w:themeColor="text1"/>
        </w:rPr>
        <w:t xml:space="preserve">, </w:t>
      </w:r>
      <w:r w:rsidR="0065218E">
        <w:rPr>
          <w:color w:val="000000" w:themeColor="text1"/>
        </w:rPr>
        <w:t>nos termos da Resolução Confea nº 1.026/2009 (partição na origem), s</w:t>
      </w:r>
      <w:r>
        <w:rPr>
          <w:color w:val="000000" w:themeColor="text1"/>
        </w:rPr>
        <w:t xml:space="preserve">endo os valores creditados aos entes do Sistema Confea/Crea e Mútua, </w:t>
      </w:r>
      <w:r w:rsidR="0065218E">
        <w:rPr>
          <w:color w:val="000000" w:themeColor="text1"/>
        </w:rPr>
        <w:t>nos percentuais definidos</w:t>
      </w:r>
      <w:r w:rsidR="008B135F">
        <w:rPr>
          <w:color w:val="000000" w:themeColor="text1"/>
        </w:rPr>
        <w:t xml:space="preserve"> pela</w:t>
      </w:r>
      <w:r w:rsidR="0065218E">
        <w:rPr>
          <w:color w:val="000000" w:themeColor="text1"/>
        </w:rPr>
        <w:t xml:space="preserve"> </w:t>
      </w:r>
      <w:r>
        <w:rPr>
          <w:color w:val="000000" w:themeColor="text1"/>
        </w:rPr>
        <w:t>legislação vigente, cabendo ao Confea 15</w:t>
      </w:r>
      <w:r w:rsidRPr="0071695D">
        <w:rPr>
          <w:color w:val="000000" w:themeColor="text1"/>
        </w:rPr>
        <w:t>%</w:t>
      </w:r>
      <w:r>
        <w:rPr>
          <w:color w:val="000000" w:themeColor="text1"/>
        </w:rPr>
        <w:t xml:space="preserve"> (quinze por cento) das receitas totais de Anuidade e de Serviços e 12% (doze por cento) das receitas totais de Anotação de Responsabilidade Técnica (ART). Desta forma, os </w:t>
      </w:r>
      <w:r w:rsidR="0065218E">
        <w:rPr>
          <w:color w:val="000000" w:themeColor="text1"/>
        </w:rPr>
        <w:t xml:space="preserve">registros das receitas são efetuados pelo </w:t>
      </w:r>
      <w:r>
        <w:rPr>
          <w:color w:val="000000" w:themeColor="text1"/>
        </w:rPr>
        <w:t>Confea quando do efetivo crédito bancário.</w:t>
      </w:r>
    </w:p>
    <w:p w14:paraId="28DAE786" w14:textId="2894E148" w:rsidR="007D2CC2" w:rsidRDefault="007D2CC2" w:rsidP="007D2CC2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Apesar d</w:t>
      </w:r>
      <w:r w:rsidR="00572E8B">
        <w:rPr>
          <w:color w:val="000000" w:themeColor="text1"/>
        </w:rPr>
        <w:t>o disposto n</w:t>
      </w:r>
      <w:r>
        <w:rPr>
          <w:color w:val="000000" w:themeColor="text1"/>
        </w:rPr>
        <w:t>a Resolução Confea nº 1.026/2009</w:t>
      </w:r>
      <w:r w:rsidR="00572E8B">
        <w:rPr>
          <w:color w:val="000000" w:themeColor="text1"/>
        </w:rPr>
        <w:t>,</w:t>
      </w:r>
      <w:r>
        <w:rPr>
          <w:color w:val="000000" w:themeColor="text1"/>
        </w:rPr>
        <w:t xml:space="preserve"> que aprovou a metodologia de partição das receitas na origem, o Crea-RS e o Crea-SP continuaram a efetuar os repasses devidos ao Con</w:t>
      </w:r>
      <w:r w:rsidR="0065218E">
        <w:rPr>
          <w:color w:val="000000" w:themeColor="text1"/>
        </w:rPr>
        <w:t>fea</w:t>
      </w:r>
      <w:r>
        <w:rPr>
          <w:color w:val="000000" w:themeColor="text1"/>
        </w:rPr>
        <w:t>, com base no art. 36 da Lei nº 6.619/1978, ou seja, até o dia trinta do mês subsequente ao da arrecadação. Desta forma, os créditos também são registrados pelo Confea quando do efetivo crédito bancário.</w:t>
      </w:r>
    </w:p>
    <w:p w14:paraId="6EC89C30" w14:textId="1887F584" w:rsidR="00BB6961" w:rsidRDefault="0065218E" w:rsidP="00F60631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De fato, o</w:t>
      </w:r>
      <w:r w:rsidR="008566D9" w:rsidRPr="008566D9">
        <w:rPr>
          <w:color w:val="000000" w:themeColor="text1"/>
        </w:rPr>
        <w:t xml:space="preserve">s </w:t>
      </w:r>
      <w:r w:rsidR="00452E55">
        <w:rPr>
          <w:color w:val="000000" w:themeColor="text1"/>
        </w:rPr>
        <w:t xml:space="preserve">créditos </w:t>
      </w:r>
      <w:r>
        <w:rPr>
          <w:color w:val="000000" w:themeColor="text1"/>
        </w:rPr>
        <w:t xml:space="preserve">registrados neste grupo </w:t>
      </w:r>
      <w:r w:rsidR="00452E55">
        <w:rPr>
          <w:color w:val="000000" w:themeColor="text1"/>
        </w:rPr>
        <w:t xml:space="preserve">se referem </w:t>
      </w:r>
      <w:r w:rsidR="00BB6961">
        <w:rPr>
          <w:color w:val="000000" w:themeColor="text1"/>
        </w:rPr>
        <w:t xml:space="preserve">a adiantamento de auxílio financeiro concedido aos Conselhos Regionais para </w:t>
      </w:r>
      <w:r w:rsidR="00BB6961" w:rsidRPr="00BB6961">
        <w:rPr>
          <w:color w:val="000000" w:themeColor="text1"/>
        </w:rPr>
        <w:t>enfrentamento da pandemia de Coronavírus SARS-CoV-2 (Covid-19)</w:t>
      </w:r>
      <w:r w:rsidR="00BB6961">
        <w:rPr>
          <w:color w:val="000000" w:themeColor="text1"/>
        </w:rPr>
        <w:t>, até que haja manifestação da auditoria</w:t>
      </w:r>
      <w:r w:rsidR="00BB6961" w:rsidRPr="00BB6961">
        <w:rPr>
          <w:color w:val="000000" w:themeColor="text1"/>
        </w:rPr>
        <w:t xml:space="preserve"> </w:t>
      </w:r>
      <w:r w:rsidR="00BB6961">
        <w:rPr>
          <w:color w:val="000000" w:themeColor="text1"/>
        </w:rPr>
        <w:t>quanto ao</w:t>
      </w:r>
      <w:r w:rsidR="00A86F9F">
        <w:rPr>
          <w:color w:val="000000" w:themeColor="text1"/>
        </w:rPr>
        <w:t xml:space="preserve"> efetivo</w:t>
      </w:r>
      <w:r w:rsidR="00BB6961">
        <w:rPr>
          <w:color w:val="000000" w:themeColor="text1"/>
        </w:rPr>
        <w:t xml:space="preserve"> cumprimento dos critérios estabelecidos pelo Confea</w:t>
      </w:r>
      <w:r w:rsidR="00A86F9F">
        <w:rPr>
          <w:color w:val="000000" w:themeColor="text1"/>
        </w:rPr>
        <w:t>, o que não ocorreu até o término do exercício de 2022</w:t>
      </w:r>
      <w:r w:rsidR="00BB6961">
        <w:rPr>
          <w:color w:val="000000" w:themeColor="text1"/>
        </w:rPr>
        <w:t xml:space="preserve">; direitos decorrentes de não aprovações de prestações de contas de auxílios </w:t>
      </w:r>
      <w:r w:rsidR="00A86F9F">
        <w:rPr>
          <w:color w:val="000000" w:themeColor="text1"/>
        </w:rPr>
        <w:t xml:space="preserve">financeiros </w:t>
      </w:r>
      <w:r w:rsidR="00BB6961">
        <w:rPr>
          <w:color w:val="000000" w:themeColor="text1"/>
        </w:rPr>
        <w:t>concedidos a entidades de classe</w:t>
      </w:r>
      <w:r w:rsidR="00754DFC">
        <w:rPr>
          <w:color w:val="000000" w:themeColor="text1"/>
        </w:rPr>
        <w:t>; e direitos relativos às parcelas de curto praz</w:t>
      </w:r>
      <w:r w:rsidR="00A86F9F">
        <w:rPr>
          <w:color w:val="000000" w:themeColor="text1"/>
        </w:rPr>
        <w:t>o</w:t>
      </w:r>
      <w:r w:rsidR="00754DFC">
        <w:rPr>
          <w:color w:val="000000" w:themeColor="text1"/>
        </w:rPr>
        <w:t xml:space="preserve"> de empréstimos concedidos pelo Confea, nos termos das Decisões nº PL-1892/2009 e PL-1961/2010.</w:t>
      </w:r>
    </w:p>
    <w:p w14:paraId="6129FD52" w14:textId="3434A0D5" w:rsidR="0065218E" w:rsidRDefault="0065218E" w:rsidP="0065218E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Ressalta-se </w:t>
      </w:r>
      <w:r w:rsidR="000540AD">
        <w:rPr>
          <w:color w:val="000000" w:themeColor="text1"/>
        </w:rPr>
        <w:t>q</w:t>
      </w:r>
      <w:r>
        <w:rPr>
          <w:color w:val="000000" w:themeColor="text1"/>
        </w:rPr>
        <w:t>ue o Confea promove</w:t>
      </w:r>
      <w:r w:rsidR="000540AD">
        <w:rPr>
          <w:color w:val="000000" w:themeColor="text1"/>
        </w:rPr>
        <w:t xml:space="preserve">u </w:t>
      </w:r>
      <w:r>
        <w:rPr>
          <w:color w:val="000000" w:themeColor="text1"/>
        </w:rPr>
        <w:t xml:space="preserve">a análise individual de todos os direitos de créditos registrados </w:t>
      </w:r>
      <w:r w:rsidR="000540AD">
        <w:rPr>
          <w:color w:val="000000" w:themeColor="text1"/>
        </w:rPr>
        <w:t>a curto prazo</w:t>
      </w:r>
      <w:r>
        <w:rPr>
          <w:color w:val="000000" w:themeColor="text1"/>
        </w:rPr>
        <w:t xml:space="preserve"> e, </w:t>
      </w:r>
      <w:r w:rsidR="000540AD">
        <w:rPr>
          <w:color w:val="000000" w:themeColor="text1"/>
        </w:rPr>
        <w:t>realizou a t</w:t>
      </w:r>
      <w:r>
        <w:rPr>
          <w:color w:val="000000" w:themeColor="text1"/>
        </w:rPr>
        <w:t xml:space="preserve">ransferência </w:t>
      </w:r>
      <w:r w:rsidR="0098230C">
        <w:rPr>
          <w:color w:val="000000" w:themeColor="text1"/>
        </w:rPr>
        <w:t>para longo prazo dos casos aplicáveis.</w:t>
      </w:r>
    </w:p>
    <w:p w14:paraId="622CEC1B" w14:textId="2E328B1C" w:rsidR="00100FF3" w:rsidRDefault="00100FF3" w:rsidP="00100FF3">
      <w:pPr>
        <w:widowControl w:val="0"/>
        <w:spacing w:after="240" w:line="230" w:lineRule="auto"/>
        <w:jc w:val="both"/>
        <w:rPr>
          <w:color w:val="000000" w:themeColor="text1"/>
        </w:rPr>
      </w:pPr>
      <w:r w:rsidRPr="00E271AC">
        <w:rPr>
          <w:color w:val="000000" w:themeColor="text1"/>
        </w:rPr>
        <w:t xml:space="preserve">Os </w:t>
      </w:r>
      <w:r>
        <w:rPr>
          <w:color w:val="000000" w:themeColor="text1"/>
        </w:rPr>
        <w:t>valores a receber de curto prazo</w:t>
      </w:r>
      <w:r w:rsidRPr="00E271AC">
        <w:rPr>
          <w:color w:val="000000" w:themeColor="text1"/>
        </w:rPr>
        <w:t xml:space="preserve"> são registrados pelo valor original, sendo atualizados na data do Balanço </w:t>
      </w:r>
      <w:r w:rsidRPr="00143977">
        <w:rPr>
          <w:color w:val="000000" w:themeColor="text1"/>
        </w:rPr>
        <w:t>Patrimonial, quando aplicável, não tendo sido utilizados os critérios de exclusão de valores prescritos e d</w:t>
      </w:r>
      <w:r w:rsidR="007F3384">
        <w:rPr>
          <w:color w:val="000000" w:themeColor="text1"/>
        </w:rPr>
        <w:t>e</w:t>
      </w:r>
      <w:r w:rsidRPr="00143977">
        <w:rPr>
          <w:color w:val="000000" w:themeColor="text1"/>
        </w:rPr>
        <w:t xml:space="preserve"> provisão para perdas prováveis, para os órgãos da Administração Pública.</w:t>
      </w:r>
    </w:p>
    <w:p w14:paraId="62D22FE3" w14:textId="7F13B30D" w:rsidR="000B3312" w:rsidRDefault="000B3312" w:rsidP="000B3312">
      <w:pPr>
        <w:tabs>
          <w:tab w:val="left" w:pos="993"/>
        </w:tabs>
        <w:autoSpaceDE w:val="0"/>
        <w:autoSpaceDN w:val="0"/>
        <w:adjustRightInd w:val="0"/>
        <w:spacing w:before="240"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Conforme informado nas Notas Explicativas do exercício de 2021, o </w:t>
      </w:r>
      <w:r>
        <w:rPr>
          <w:color w:val="000000" w:themeColor="text1"/>
        </w:rPr>
        <w:t>Confea realiz</w:t>
      </w:r>
      <w:r>
        <w:rPr>
          <w:color w:val="000000" w:themeColor="text1"/>
        </w:rPr>
        <w:t xml:space="preserve">ou </w:t>
      </w:r>
      <w:r>
        <w:rPr>
          <w:color w:val="000000" w:themeColor="text1"/>
        </w:rPr>
        <w:t xml:space="preserve">a revisão integral das classificações contábeis e dos processos judiciais </w:t>
      </w:r>
      <w:r>
        <w:rPr>
          <w:color w:val="000000" w:themeColor="text1"/>
        </w:rPr>
        <w:t>e</w:t>
      </w:r>
      <w:r>
        <w:rPr>
          <w:color w:val="000000" w:themeColor="text1"/>
        </w:rPr>
        <w:t xml:space="preserve">m observância </w:t>
      </w:r>
      <w:r w:rsidR="005066C7">
        <w:rPr>
          <w:color w:val="000000" w:themeColor="text1"/>
        </w:rPr>
        <w:t>aos critérios para registro dos Ativos Contingentes, n</w:t>
      </w:r>
      <w:r>
        <w:rPr>
          <w:color w:val="000000" w:themeColor="text1"/>
        </w:rPr>
        <w:t>os termos do item 17.6.3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do Manual de Contabilidade Aplicada ao Setor Público - MCASP 9ª edição, qu</w:t>
      </w:r>
      <w:r w:rsidR="005066C7">
        <w:rPr>
          <w:color w:val="000000" w:themeColor="text1"/>
        </w:rPr>
        <w:t xml:space="preserve">anto </w:t>
      </w:r>
      <w:r>
        <w:rPr>
          <w:color w:val="000000" w:themeColor="text1"/>
        </w:rPr>
        <w:t xml:space="preserve">à probabilidade de ingressos de recursos </w:t>
      </w:r>
      <w:r w:rsidR="005066C7">
        <w:rPr>
          <w:color w:val="000000" w:themeColor="text1"/>
        </w:rPr>
        <w:t>que não estão totalmente sob controle. Para tanto, foram utilizadas informações encaminhadas pela</w:t>
      </w:r>
      <w:r>
        <w:rPr>
          <w:color w:val="000000" w:themeColor="text1"/>
        </w:rPr>
        <w:t xml:space="preserve"> Procuradoria Jurídica do Confea.</w:t>
      </w:r>
    </w:p>
    <w:p w14:paraId="7B1B6072" w14:textId="68EDB2F8" w:rsidR="00A10AA1" w:rsidRDefault="00A10AA1" w:rsidP="00A10AA1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Pr="00CB13E5">
        <w:rPr>
          <w:color w:val="000000" w:themeColor="text1"/>
        </w:rPr>
        <w:t xml:space="preserve"> </w:t>
      </w:r>
      <w:r>
        <w:rPr>
          <w:color w:val="000000" w:themeColor="text1"/>
        </w:rPr>
        <w:t>Conselho Federal não constitui</w:t>
      </w:r>
      <w:r w:rsidRPr="00CB13E5">
        <w:rPr>
          <w:color w:val="000000" w:themeColor="text1"/>
        </w:rPr>
        <w:t xml:space="preserve"> provisão para perda estimada para créditos de liquidação duvidosa</w:t>
      </w:r>
      <w:r>
        <w:rPr>
          <w:color w:val="000000" w:themeColor="text1"/>
        </w:rPr>
        <w:t>.</w:t>
      </w:r>
    </w:p>
    <w:tbl>
      <w:tblPr>
        <w:tblStyle w:val="Tabelacomgrade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425"/>
        <w:gridCol w:w="425"/>
        <w:gridCol w:w="567"/>
        <w:gridCol w:w="1134"/>
      </w:tblGrid>
      <w:tr w:rsidR="00A10AA1" w:rsidRPr="00747DE8" w14:paraId="659CF644" w14:textId="77777777" w:rsidTr="009854F9">
        <w:trPr>
          <w:jc w:val="center"/>
        </w:trPr>
        <w:tc>
          <w:tcPr>
            <w:tcW w:w="6663" w:type="dxa"/>
            <w:shd w:val="clear" w:color="0070C0" w:fill="auto"/>
            <w:vAlign w:val="center"/>
          </w:tcPr>
          <w:p w14:paraId="58E321E1" w14:textId="460C6818" w:rsidR="00A10AA1" w:rsidRPr="00747DE8" w:rsidRDefault="00A10AA1" w:rsidP="00ED24EF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Créditos a Curto Prazo - Confea</w:t>
            </w:r>
          </w:p>
        </w:tc>
        <w:tc>
          <w:tcPr>
            <w:tcW w:w="850" w:type="dxa"/>
            <w:gridSpan w:val="2"/>
            <w:shd w:val="clear" w:color="0070C0" w:fill="auto"/>
            <w:vAlign w:val="center"/>
          </w:tcPr>
          <w:p w14:paraId="1C9791E0" w14:textId="77777777" w:rsidR="00A10AA1" w:rsidRPr="00747DE8" w:rsidRDefault="00A10AA1" w:rsidP="00ED24EF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0070C0" w:fill="auto"/>
            <w:vAlign w:val="center"/>
          </w:tcPr>
          <w:p w14:paraId="7DC40FBE" w14:textId="77777777" w:rsidR="00A10AA1" w:rsidRPr="00747DE8" w:rsidRDefault="00A10AA1" w:rsidP="00ED24EF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7F3384" w:rsidRPr="00507228" w14:paraId="48398BB3" w14:textId="77777777" w:rsidTr="009854F9">
        <w:trPr>
          <w:jc w:val="center"/>
        </w:trPr>
        <w:tc>
          <w:tcPr>
            <w:tcW w:w="7088" w:type="dxa"/>
            <w:gridSpan w:val="2"/>
            <w:shd w:val="solid" w:color="0070C0" w:fill="17365D" w:themeFill="text2" w:themeFillShade="BF"/>
            <w:vAlign w:val="center"/>
          </w:tcPr>
          <w:p w14:paraId="51A06D7D" w14:textId="77777777" w:rsidR="007F3384" w:rsidRPr="00507228" w:rsidRDefault="007F3384" w:rsidP="007F3384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992" w:type="dxa"/>
            <w:gridSpan w:val="2"/>
            <w:shd w:val="solid" w:color="0070C0" w:fill="17365D" w:themeFill="text2" w:themeFillShade="BF"/>
            <w:vAlign w:val="center"/>
          </w:tcPr>
          <w:p w14:paraId="129525A3" w14:textId="533D2D9A" w:rsidR="007F3384" w:rsidRPr="00507228" w:rsidRDefault="007F3384" w:rsidP="007F3384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="004C3E99"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solid" w:color="0070C0" w:fill="17365D" w:themeFill="text2" w:themeFillShade="BF"/>
            <w:vAlign w:val="center"/>
          </w:tcPr>
          <w:p w14:paraId="7ED18DCA" w14:textId="0566DB2A" w:rsidR="007F3384" w:rsidRPr="00507228" w:rsidRDefault="007F3384" w:rsidP="009854F9">
            <w:pPr>
              <w:widowControl w:val="0"/>
              <w:spacing w:before="40" w:after="40"/>
              <w:ind w:left="463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="004C3E99">
              <w:rPr>
                <w:b/>
                <w:bCs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4C3E99" w:rsidRPr="002E13C3" w14:paraId="757EDB23" w14:textId="77777777" w:rsidTr="009854F9">
        <w:trPr>
          <w:jc w:val="center"/>
        </w:trPr>
        <w:tc>
          <w:tcPr>
            <w:tcW w:w="7088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62B11BAE" w14:textId="4C6F685E" w:rsidR="004C3E99" w:rsidRPr="001F1885" w:rsidRDefault="004C3E99" w:rsidP="004C3E99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 xml:space="preserve">1.1.2. </w:t>
            </w:r>
            <w:r w:rsidRPr="001F1885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réditos a Curto Prazo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3F7FD141" w14:textId="1BEC6563" w:rsidR="004C3E99" w:rsidRPr="001F1885" w:rsidRDefault="004C3E99" w:rsidP="004C3E99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19.507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258B8BCC" w14:textId="3D4D6E88" w:rsidR="004C3E99" w:rsidRPr="001F1885" w:rsidRDefault="004C3E99" w:rsidP="004C3E99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20.183</w:t>
            </w:r>
          </w:p>
        </w:tc>
      </w:tr>
      <w:tr w:rsidR="004C3E99" w:rsidRPr="001A6A92" w14:paraId="350ECB45" w14:textId="77777777" w:rsidTr="009854F9">
        <w:trPr>
          <w:jc w:val="center"/>
        </w:trPr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9B93D" w14:textId="3F6013D4" w:rsidR="004C3E99" w:rsidRPr="001A6A92" w:rsidRDefault="004C3E99" w:rsidP="004C3E99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9854F9">
              <w:rPr>
                <w:rFonts w:eastAsiaTheme="minorHAnsi"/>
                <w:sz w:val="18"/>
                <w:szCs w:val="18"/>
              </w:rPr>
              <w:t>1.1.2.2.2.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1A6A92">
              <w:rPr>
                <w:rFonts w:eastAsiaTheme="minorHAnsi"/>
                <w:sz w:val="22"/>
                <w:szCs w:val="22"/>
              </w:rPr>
              <w:t>Devedores da entidade - aluguéis de imóve</w:t>
            </w:r>
            <w:r>
              <w:rPr>
                <w:rFonts w:eastAsiaTheme="minorHAnsi"/>
                <w:sz w:val="22"/>
                <w:szCs w:val="22"/>
              </w:rPr>
              <w:t>l judicializados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425CF" w14:textId="636E0CC9" w:rsidR="004C3E99" w:rsidRPr="001A6A92" w:rsidRDefault="004C3E99" w:rsidP="004C3E99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B6F70" w14:textId="40F7E610" w:rsidR="004C3E99" w:rsidRPr="001A6A92" w:rsidRDefault="004C3E99" w:rsidP="004C3E99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1A6A92">
              <w:rPr>
                <w:color w:val="000000" w:themeColor="text1"/>
                <w:sz w:val="22"/>
                <w:szCs w:val="22"/>
              </w:rPr>
              <w:t>131</w:t>
            </w:r>
          </w:p>
        </w:tc>
      </w:tr>
      <w:tr w:rsidR="004C3E99" w:rsidRPr="001A6A92" w14:paraId="785996CC" w14:textId="77777777" w:rsidTr="009854F9">
        <w:trPr>
          <w:jc w:val="center"/>
        </w:trPr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98D6A8" w14:textId="7FB8389E" w:rsidR="004C3E99" w:rsidRPr="001A6A92" w:rsidRDefault="004C3E99" w:rsidP="004C3E99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9854F9">
              <w:rPr>
                <w:rFonts w:eastAsiaTheme="minorHAnsi"/>
                <w:sz w:val="18"/>
                <w:szCs w:val="18"/>
              </w:rPr>
              <w:t>1.1.2.</w:t>
            </w:r>
            <w:r>
              <w:rPr>
                <w:rFonts w:eastAsiaTheme="minorHAnsi"/>
                <w:sz w:val="18"/>
                <w:szCs w:val="18"/>
              </w:rPr>
              <w:t>2.3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0</w:t>
            </w:r>
            <w:r w:rsidRPr="009854F9">
              <w:rPr>
                <w:rFonts w:eastAsiaTheme="minorHAnsi"/>
                <w:sz w:val="18"/>
                <w:szCs w:val="18"/>
              </w:rPr>
              <w:t>2.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1A6A92">
              <w:rPr>
                <w:sz w:val="22"/>
                <w:szCs w:val="22"/>
              </w:rPr>
              <w:t>Entidades públicas devedoras - cota-parte exerc</w:t>
            </w:r>
            <w:r>
              <w:rPr>
                <w:sz w:val="22"/>
                <w:szCs w:val="22"/>
              </w:rPr>
              <w:t>ícios</w:t>
            </w:r>
            <w:r w:rsidRPr="001A6A92">
              <w:rPr>
                <w:sz w:val="22"/>
                <w:szCs w:val="22"/>
              </w:rPr>
              <w:t xml:space="preserve"> anteriores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6FB489" w14:textId="22E25F4C" w:rsidR="004C3E99" w:rsidRPr="001A6A92" w:rsidRDefault="004C3E99" w:rsidP="004C3E99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6DCCE0" w14:textId="52A3E68C" w:rsidR="004C3E99" w:rsidRPr="001A6A92" w:rsidRDefault="004C3E99" w:rsidP="004C3E99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C3E99" w:rsidRPr="001A6A92" w14:paraId="65748A98" w14:textId="77777777" w:rsidTr="009854F9">
        <w:trPr>
          <w:jc w:val="center"/>
        </w:trPr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FAFFD4" w14:textId="36FE7C61" w:rsidR="004C3E99" w:rsidRPr="001A6A92" w:rsidRDefault="004C3E99" w:rsidP="004C3E99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9854F9">
              <w:rPr>
                <w:rFonts w:eastAsiaTheme="minorHAnsi"/>
                <w:sz w:val="18"/>
                <w:szCs w:val="18"/>
              </w:rPr>
              <w:t>1.1.2.</w:t>
            </w:r>
            <w:r>
              <w:rPr>
                <w:rFonts w:eastAsiaTheme="minorHAnsi"/>
                <w:sz w:val="18"/>
                <w:szCs w:val="18"/>
              </w:rPr>
              <w:t>2.3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04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1A6A92">
              <w:rPr>
                <w:sz w:val="22"/>
                <w:szCs w:val="22"/>
              </w:rPr>
              <w:t>Entidades públicas devedoras - outros débitos</w:t>
            </w:r>
            <w:r>
              <w:rPr>
                <w:sz w:val="22"/>
                <w:szCs w:val="22"/>
              </w:rPr>
              <w:t xml:space="preserve"> </w:t>
            </w:r>
            <w:r w:rsidRPr="009854F9">
              <w:rPr>
                <w:sz w:val="18"/>
                <w:szCs w:val="18"/>
              </w:rPr>
              <w:t>(auxílio Covid-19)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353B42" w14:textId="670DE8AB" w:rsidR="004C3E99" w:rsidRPr="001A6A92" w:rsidRDefault="004C3E99" w:rsidP="004C3E99">
            <w:pPr>
              <w:widowControl w:val="0"/>
              <w:spacing w:before="40" w:after="40"/>
              <w:jc w:val="right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19.326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2F4B9C" w14:textId="7CE26212" w:rsidR="004C3E99" w:rsidRPr="001A6A92" w:rsidRDefault="004C3E99" w:rsidP="004C3E99">
            <w:pPr>
              <w:widowControl w:val="0"/>
              <w:spacing w:before="40" w:after="40"/>
              <w:jc w:val="right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19.326</w:t>
            </w:r>
          </w:p>
        </w:tc>
      </w:tr>
      <w:tr w:rsidR="004C3E99" w:rsidRPr="001A6A92" w14:paraId="726F07C6" w14:textId="77777777" w:rsidTr="009854F9">
        <w:trPr>
          <w:jc w:val="center"/>
        </w:trPr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F5CAC7" w14:textId="3AAFF9AA" w:rsidR="004C3E99" w:rsidRPr="001A6A92" w:rsidRDefault="004C3E99" w:rsidP="004C3E99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9854F9">
              <w:rPr>
                <w:rFonts w:eastAsiaTheme="minorHAnsi"/>
                <w:sz w:val="18"/>
                <w:szCs w:val="18"/>
              </w:rPr>
              <w:t>1.1.2.</w:t>
            </w:r>
            <w:r>
              <w:rPr>
                <w:rFonts w:eastAsiaTheme="minorHAnsi"/>
                <w:sz w:val="18"/>
                <w:szCs w:val="18"/>
              </w:rPr>
              <w:t>2.3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05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1A6A92">
              <w:rPr>
                <w:sz w:val="22"/>
                <w:szCs w:val="22"/>
              </w:rPr>
              <w:t>Entidades públicas devedoras - outras entidades</w:t>
            </w:r>
            <w:r>
              <w:rPr>
                <w:sz w:val="22"/>
                <w:szCs w:val="22"/>
              </w:rPr>
              <w:t xml:space="preserve"> </w:t>
            </w:r>
            <w:r w:rsidRPr="009854F9">
              <w:rPr>
                <w:sz w:val="18"/>
                <w:szCs w:val="18"/>
              </w:rPr>
              <w:t>(prest</w:t>
            </w:r>
            <w:r>
              <w:rPr>
                <w:sz w:val="18"/>
                <w:szCs w:val="18"/>
              </w:rPr>
              <w:t>.</w:t>
            </w:r>
            <w:r w:rsidRPr="009854F9">
              <w:rPr>
                <w:sz w:val="18"/>
                <w:szCs w:val="18"/>
              </w:rPr>
              <w:t xml:space="preserve"> contas)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70FACC" w14:textId="6E27EC7C" w:rsidR="004C3E99" w:rsidRPr="001A6A92" w:rsidRDefault="004C3E99" w:rsidP="004C3E99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526165" w14:textId="0F65492D" w:rsidR="004C3E99" w:rsidRPr="001A6A92" w:rsidRDefault="004C3E99" w:rsidP="004C3E99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543</w:t>
            </w:r>
          </w:p>
        </w:tc>
      </w:tr>
      <w:tr w:rsidR="004C3E99" w:rsidRPr="001A6A92" w14:paraId="7C062981" w14:textId="77777777" w:rsidTr="009854F9">
        <w:trPr>
          <w:jc w:val="center"/>
        </w:trPr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5F2E70" w14:textId="7914B647" w:rsidR="004C3E99" w:rsidRPr="001A6A92" w:rsidRDefault="004C3E99" w:rsidP="004C3E99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9854F9">
              <w:rPr>
                <w:rFonts w:eastAsiaTheme="minorHAnsi"/>
                <w:sz w:val="18"/>
                <w:szCs w:val="18"/>
              </w:rPr>
              <w:t>1.1.2.</w:t>
            </w:r>
            <w:r>
              <w:rPr>
                <w:rFonts w:eastAsiaTheme="minorHAnsi"/>
                <w:sz w:val="18"/>
                <w:szCs w:val="18"/>
              </w:rPr>
              <w:t>6.1.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1A6A92">
              <w:rPr>
                <w:sz w:val="22"/>
                <w:szCs w:val="22"/>
              </w:rPr>
              <w:t>Empréstimos concedidos</w:t>
            </w:r>
            <w:r>
              <w:rPr>
                <w:sz w:val="22"/>
                <w:szCs w:val="22"/>
              </w:rPr>
              <w:t xml:space="preserve"> - C</w:t>
            </w:r>
            <w:r w:rsidRPr="001A6A92">
              <w:rPr>
                <w:sz w:val="22"/>
                <w:szCs w:val="22"/>
              </w:rPr>
              <w:t>rea</w:t>
            </w:r>
            <w:r>
              <w:rPr>
                <w:sz w:val="22"/>
                <w:szCs w:val="22"/>
              </w:rPr>
              <w:t>-RR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856EB4" w14:textId="1446A8E6" w:rsidR="004C3E99" w:rsidRPr="001A6A92" w:rsidRDefault="004C3E99" w:rsidP="004C3E99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F4DE6E" w14:textId="26F53F45" w:rsidR="004C3E99" w:rsidRPr="001A6A92" w:rsidRDefault="004C3E99" w:rsidP="004C3E99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179</w:t>
            </w:r>
          </w:p>
        </w:tc>
      </w:tr>
    </w:tbl>
    <w:p w14:paraId="4935DCCE" w14:textId="51871BA2" w:rsidR="00452E55" w:rsidRPr="002222F2" w:rsidRDefault="00452E55" w:rsidP="00754DFC">
      <w:pPr>
        <w:tabs>
          <w:tab w:val="left" w:pos="993"/>
        </w:tabs>
        <w:autoSpaceDE w:val="0"/>
        <w:autoSpaceDN w:val="0"/>
        <w:adjustRightInd w:val="0"/>
        <w:spacing w:before="480" w:after="240" w:line="230" w:lineRule="auto"/>
        <w:rPr>
          <w:b/>
          <w:bCs/>
          <w:i/>
          <w:iCs/>
          <w:color w:val="000000" w:themeColor="text1"/>
          <w:sz w:val="26"/>
          <w:szCs w:val="26"/>
          <w:u w:val="single"/>
        </w:rPr>
      </w:pPr>
      <w:r w:rsidRPr="002222F2">
        <w:rPr>
          <w:b/>
          <w:bCs/>
          <w:i/>
          <w:iCs/>
          <w:color w:val="000000" w:themeColor="text1"/>
          <w:sz w:val="26"/>
          <w:szCs w:val="26"/>
          <w:u w:val="single"/>
        </w:rPr>
        <w:t xml:space="preserve">Nota Explicativa </w:t>
      </w:r>
      <w:r>
        <w:rPr>
          <w:b/>
          <w:bCs/>
          <w:i/>
          <w:iCs/>
          <w:color w:val="000000" w:themeColor="text1"/>
          <w:sz w:val="26"/>
          <w:szCs w:val="26"/>
          <w:u w:val="single"/>
        </w:rPr>
        <w:t>3</w:t>
      </w:r>
      <w:r w:rsidRPr="002222F2">
        <w:rPr>
          <w:b/>
          <w:bCs/>
          <w:i/>
          <w:iCs/>
          <w:color w:val="000000" w:themeColor="text1"/>
          <w:sz w:val="26"/>
          <w:szCs w:val="26"/>
          <w:u w:val="single"/>
        </w:rPr>
        <w:t xml:space="preserve"> </w:t>
      </w:r>
    </w:p>
    <w:p w14:paraId="3264A520" w14:textId="08F3EE57" w:rsidR="00452E55" w:rsidRPr="00E271AC" w:rsidRDefault="00452E55" w:rsidP="00452E55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Demais Créditos e Valores a Curto Prazo</w:t>
      </w:r>
    </w:p>
    <w:p w14:paraId="33CA3AE1" w14:textId="26B4CE28" w:rsidR="007D1097" w:rsidRPr="00220E35" w:rsidRDefault="000C7808" w:rsidP="00E019EF">
      <w:pPr>
        <w:widowControl w:val="0"/>
        <w:spacing w:before="240"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Representam os valores a receber </w:t>
      </w:r>
      <w:r w:rsidR="00370D06">
        <w:rPr>
          <w:color w:val="000000" w:themeColor="text1"/>
        </w:rPr>
        <w:t xml:space="preserve">referente a </w:t>
      </w:r>
      <w:r>
        <w:rPr>
          <w:color w:val="000000" w:themeColor="text1"/>
        </w:rPr>
        <w:t xml:space="preserve">direitos </w:t>
      </w:r>
      <w:r w:rsidR="00370D06">
        <w:rPr>
          <w:color w:val="000000" w:themeColor="text1"/>
        </w:rPr>
        <w:t xml:space="preserve">em relação a </w:t>
      </w:r>
      <w:r w:rsidR="0065218E">
        <w:rPr>
          <w:color w:val="000000" w:themeColor="text1"/>
        </w:rPr>
        <w:t xml:space="preserve">pessoas </w:t>
      </w:r>
      <w:r w:rsidR="00370D06">
        <w:rPr>
          <w:color w:val="000000" w:themeColor="text1"/>
        </w:rPr>
        <w:t xml:space="preserve">físicas e </w:t>
      </w:r>
      <w:r w:rsidR="0065218E">
        <w:rPr>
          <w:color w:val="000000" w:themeColor="text1"/>
        </w:rPr>
        <w:t>jurídicas</w:t>
      </w:r>
      <w:r w:rsidR="00370D06">
        <w:rPr>
          <w:color w:val="000000" w:themeColor="text1"/>
        </w:rPr>
        <w:t xml:space="preserve"> </w:t>
      </w:r>
      <w:r>
        <w:rPr>
          <w:color w:val="000000" w:themeColor="text1"/>
        </w:rPr>
        <w:t>(devedores da entidade)</w:t>
      </w:r>
      <w:r w:rsidR="0065218E">
        <w:rPr>
          <w:color w:val="000000" w:themeColor="text1"/>
        </w:rPr>
        <w:t xml:space="preserve">; </w:t>
      </w:r>
      <w:r>
        <w:rPr>
          <w:color w:val="000000" w:themeColor="text1"/>
        </w:rPr>
        <w:t>a direitos em relação a</w:t>
      </w:r>
      <w:r w:rsidR="00370D06">
        <w:rPr>
          <w:color w:val="000000" w:themeColor="text1"/>
        </w:rPr>
        <w:t xml:space="preserve"> entidades públicas</w:t>
      </w:r>
      <w:r>
        <w:rPr>
          <w:color w:val="000000" w:themeColor="text1"/>
        </w:rPr>
        <w:t xml:space="preserve">; a </w:t>
      </w:r>
      <w:r w:rsidR="00370D06">
        <w:rPr>
          <w:color w:val="000000" w:themeColor="text1"/>
        </w:rPr>
        <w:t xml:space="preserve">direitos em relação a </w:t>
      </w:r>
      <w:r w:rsidR="0065218E">
        <w:rPr>
          <w:color w:val="000000" w:themeColor="text1"/>
        </w:rPr>
        <w:t>adiantamentos</w:t>
      </w:r>
      <w:r>
        <w:rPr>
          <w:color w:val="000000" w:themeColor="text1"/>
        </w:rPr>
        <w:t xml:space="preserve"> a empregados, principalmente, </w:t>
      </w:r>
      <w:r w:rsidR="00370D06">
        <w:rPr>
          <w:color w:val="000000" w:themeColor="text1"/>
        </w:rPr>
        <w:t xml:space="preserve">de </w:t>
      </w:r>
      <w:r>
        <w:rPr>
          <w:color w:val="000000" w:themeColor="text1"/>
        </w:rPr>
        <w:t>férias a serem gozadas no mês de janeiro de 202</w:t>
      </w:r>
      <w:r w:rsidR="00370D06">
        <w:rPr>
          <w:color w:val="000000" w:themeColor="text1"/>
        </w:rPr>
        <w:t>3</w:t>
      </w:r>
      <w:r>
        <w:rPr>
          <w:color w:val="000000" w:themeColor="text1"/>
        </w:rPr>
        <w:t xml:space="preserve">; </w:t>
      </w:r>
      <w:r w:rsidR="00370D06">
        <w:rPr>
          <w:color w:val="000000" w:themeColor="text1"/>
        </w:rPr>
        <w:t xml:space="preserve">a direitos em relação a </w:t>
      </w:r>
      <w:r>
        <w:rPr>
          <w:color w:val="000000" w:themeColor="text1"/>
        </w:rPr>
        <w:t xml:space="preserve">adiantamentos financeiros previstos em contratos de patrocínios; e </w:t>
      </w:r>
      <w:r w:rsidR="00370D06">
        <w:rPr>
          <w:color w:val="000000" w:themeColor="text1"/>
        </w:rPr>
        <w:t xml:space="preserve">a direitos em relação a depósitos recursais </w:t>
      </w:r>
      <w:r w:rsidR="0065218E">
        <w:rPr>
          <w:color w:val="000000" w:themeColor="text1"/>
        </w:rPr>
        <w:t>efetuados às justiças do trabalho</w:t>
      </w:r>
      <w:r w:rsidR="00370D06">
        <w:rPr>
          <w:color w:val="000000" w:themeColor="text1"/>
        </w:rPr>
        <w:t xml:space="preserve"> e federal</w:t>
      </w:r>
      <w:r w:rsidR="0065218E">
        <w:rPr>
          <w:color w:val="000000" w:themeColor="text1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283"/>
        <w:gridCol w:w="851"/>
        <w:gridCol w:w="424"/>
        <w:gridCol w:w="990"/>
      </w:tblGrid>
      <w:tr w:rsidR="0065218E" w:rsidRPr="00747DE8" w14:paraId="74CCDC2F" w14:textId="77777777" w:rsidTr="00F04E22">
        <w:trPr>
          <w:jc w:val="center"/>
        </w:trPr>
        <w:tc>
          <w:tcPr>
            <w:tcW w:w="6380" w:type="dxa"/>
            <w:shd w:val="clear" w:color="0070C0" w:fill="auto"/>
            <w:vAlign w:val="center"/>
          </w:tcPr>
          <w:p w14:paraId="1072295F" w14:textId="3B3059EF" w:rsidR="0065218E" w:rsidRPr="00747DE8" w:rsidRDefault="00EF2260" w:rsidP="00AD0729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Demais </w:t>
            </w:r>
            <w:r w:rsidR="0065218E">
              <w:rPr>
                <w:b/>
                <w:bCs/>
                <w:sz w:val="22"/>
                <w:szCs w:val="22"/>
              </w:rPr>
              <w:t xml:space="preserve">Créditos </w:t>
            </w:r>
            <w:r>
              <w:rPr>
                <w:b/>
                <w:bCs/>
                <w:sz w:val="22"/>
                <w:szCs w:val="22"/>
              </w:rPr>
              <w:t xml:space="preserve">e Valores </w:t>
            </w:r>
            <w:r w:rsidR="0065218E">
              <w:rPr>
                <w:b/>
                <w:bCs/>
                <w:sz w:val="22"/>
                <w:szCs w:val="22"/>
              </w:rPr>
              <w:t>a Curto Prazo - Confea</w:t>
            </w:r>
          </w:p>
        </w:tc>
        <w:tc>
          <w:tcPr>
            <w:tcW w:w="1134" w:type="dxa"/>
            <w:gridSpan w:val="2"/>
            <w:shd w:val="clear" w:color="0070C0" w:fill="auto"/>
            <w:vAlign w:val="center"/>
          </w:tcPr>
          <w:p w14:paraId="06A9CBA0" w14:textId="77777777" w:rsidR="0065218E" w:rsidRPr="00747DE8" w:rsidRDefault="0065218E" w:rsidP="00AD0729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shd w:val="clear" w:color="0070C0" w:fill="auto"/>
            <w:vAlign w:val="center"/>
          </w:tcPr>
          <w:p w14:paraId="3AF56FC0" w14:textId="77777777" w:rsidR="0065218E" w:rsidRPr="00747DE8" w:rsidRDefault="0065218E" w:rsidP="00AD0729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370D06" w:rsidRPr="00507228" w14:paraId="680EDB7B" w14:textId="77777777" w:rsidTr="004346C4">
        <w:trPr>
          <w:jc w:val="center"/>
        </w:trPr>
        <w:tc>
          <w:tcPr>
            <w:tcW w:w="6663" w:type="dxa"/>
            <w:gridSpan w:val="2"/>
            <w:shd w:val="solid" w:color="0070C0" w:fill="17365D" w:themeFill="text2" w:themeFillShade="BF"/>
            <w:vAlign w:val="center"/>
          </w:tcPr>
          <w:p w14:paraId="7227E331" w14:textId="77777777" w:rsidR="00370D06" w:rsidRPr="00507228" w:rsidRDefault="00370D06" w:rsidP="00370D06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275" w:type="dxa"/>
            <w:gridSpan w:val="2"/>
            <w:shd w:val="solid" w:color="0070C0" w:fill="17365D" w:themeFill="text2" w:themeFillShade="BF"/>
            <w:vAlign w:val="center"/>
          </w:tcPr>
          <w:p w14:paraId="7F43D332" w14:textId="1A93F56A" w:rsidR="00370D06" w:rsidRPr="00507228" w:rsidRDefault="00370D06" w:rsidP="00370D06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22</w:t>
            </w:r>
          </w:p>
        </w:tc>
        <w:tc>
          <w:tcPr>
            <w:tcW w:w="990" w:type="dxa"/>
            <w:shd w:val="solid" w:color="0070C0" w:fill="17365D" w:themeFill="text2" w:themeFillShade="BF"/>
            <w:vAlign w:val="center"/>
          </w:tcPr>
          <w:p w14:paraId="680A23DE" w14:textId="77BDEF12" w:rsidR="00370D06" w:rsidRPr="00507228" w:rsidRDefault="00370D06" w:rsidP="00370D06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370D06" w:rsidRPr="002E13C3" w14:paraId="44B93245" w14:textId="77777777" w:rsidTr="004346C4">
        <w:trPr>
          <w:jc w:val="center"/>
        </w:trPr>
        <w:tc>
          <w:tcPr>
            <w:tcW w:w="6663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1D06E3BD" w14:textId="726F97AA" w:rsidR="00370D06" w:rsidRPr="001F1885" w:rsidRDefault="00370D06" w:rsidP="00370D06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>1.1.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Demais Créditos e Valores a Curto Prazo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2C5B8C46" w14:textId="604059DD" w:rsidR="00370D06" w:rsidRPr="001F1885" w:rsidRDefault="00B4230C" w:rsidP="00370D06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10.119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4F211F43" w14:textId="5304D9F5" w:rsidR="00370D06" w:rsidRPr="001F1885" w:rsidRDefault="00370D06" w:rsidP="00370D06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9.698</w:t>
            </w:r>
          </w:p>
        </w:tc>
      </w:tr>
      <w:tr w:rsidR="00370D06" w:rsidRPr="001A6A92" w14:paraId="588424B5" w14:textId="77777777" w:rsidTr="004346C4">
        <w:trPr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77700" w14:textId="2D3A0516" w:rsidR="00370D06" w:rsidRPr="001A6A92" w:rsidRDefault="00370D06" w:rsidP="00370D06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9854F9">
              <w:rPr>
                <w:rFonts w:eastAsiaTheme="minorHAnsi"/>
                <w:sz w:val="18"/>
                <w:szCs w:val="18"/>
              </w:rPr>
              <w:t>1.1.</w:t>
            </w:r>
            <w:r>
              <w:rPr>
                <w:rFonts w:eastAsiaTheme="minorHAnsi"/>
                <w:sz w:val="18"/>
                <w:szCs w:val="18"/>
              </w:rPr>
              <w:t>3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1.2.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Devedores da entidade</w:t>
            </w:r>
            <w:r w:rsidR="00B4230C">
              <w:rPr>
                <w:sz w:val="22"/>
                <w:szCs w:val="22"/>
              </w:rPr>
              <w:t xml:space="preserve"> </w:t>
            </w:r>
            <w:r w:rsidR="00B4230C" w:rsidRPr="00C03687">
              <w:rPr>
                <w:sz w:val="18"/>
                <w:szCs w:val="18"/>
              </w:rPr>
              <w:t>(</w:t>
            </w:r>
            <w:r w:rsidR="00B4230C">
              <w:rPr>
                <w:sz w:val="18"/>
                <w:szCs w:val="18"/>
              </w:rPr>
              <w:t>pessoas físicas e jurídicas</w:t>
            </w:r>
            <w:r w:rsidR="00B4230C" w:rsidRPr="00C0368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ED0C99" w14:textId="2B66A1C1" w:rsidR="00370D06" w:rsidRPr="004B65B1" w:rsidRDefault="00B4230C" w:rsidP="00370D0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0091C00" w14:textId="0566150B" w:rsidR="00370D06" w:rsidRPr="004B65B1" w:rsidRDefault="00370D06" w:rsidP="00370D0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4B65B1">
              <w:rPr>
                <w:color w:val="000000" w:themeColor="text1"/>
                <w:sz w:val="22"/>
                <w:szCs w:val="22"/>
              </w:rPr>
              <w:t>367</w:t>
            </w:r>
          </w:p>
        </w:tc>
      </w:tr>
      <w:tr w:rsidR="00370D06" w:rsidRPr="001A6A92" w14:paraId="7BB13040" w14:textId="77777777" w:rsidTr="004346C4">
        <w:trPr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81257E" w14:textId="2AE47748" w:rsidR="00370D06" w:rsidRPr="001A6A92" w:rsidRDefault="00370D06" w:rsidP="00370D06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9854F9">
              <w:rPr>
                <w:rFonts w:eastAsiaTheme="minorHAnsi"/>
                <w:sz w:val="18"/>
                <w:szCs w:val="18"/>
              </w:rPr>
              <w:t>1.1.</w:t>
            </w:r>
            <w:r>
              <w:rPr>
                <w:rFonts w:eastAsiaTheme="minorHAnsi"/>
                <w:sz w:val="18"/>
                <w:szCs w:val="18"/>
              </w:rPr>
              <w:t>3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1.3.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1A6A92">
              <w:rPr>
                <w:sz w:val="22"/>
                <w:szCs w:val="22"/>
              </w:rPr>
              <w:t xml:space="preserve">Entidades públicas devedoras </w:t>
            </w:r>
            <w:r w:rsidRPr="00C03687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</w:t>
            </w:r>
            <w:r w:rsidRPr="00C03687">
              <w:rPr>
                <w:sz w:val="18"/>
                <w:szCs w:val="18"/>
              </w:rPr>
              <w:t>reas</w:t>
            </w:r>
            <w:proofErr w:type="spellEnd"/>
            <w:r w:rsidRPr="00C03687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848A2" w14:textId="140B8AD5" w:rsidR="00370D06" w:rsidRPr="004B65B1" w:rsidRDefault="00B4230C" w:rsidP="00370D0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8576456" w14:textId="5843ADD5" w:rsidR="00370D06" w:rsidRPr="004B65B1" w:rsidRDefault="00370D06" w:rsidP="00370D0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4B65B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370D06" w:rsidRPr="001A6A92" w14:paraId="221EB802" w14:textId="77777777" w:rsidTr="004346C4">
        <w:trPr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460ADE" w14:textId="060405A3" w:rsidR="00370D06" w:rsidRDefault="00370D06" w:rsidP="00370D06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9854F9">
              <w:rPr>
                <w:rFonts w:eastAsiaTheme="minorHAnsi"/>
                <w:sz w:val="18"/>
                <w:szCs w:val="18"/>
              </w:rPr>
              <w:t>1.1.</w:t>
            </w:r>
            <w:r>
              <w:rPr>
                <w:rFonts w:eastAsiaTheme="minorHAnsi"/>
                <w:sz w:val="18"/>
                <w:szCs w:val="18"/>
              </w:rPr>
              <w:t>3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1.5.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Adiantamentos a empregados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1BC49C" w14:textId="48213341" w:rsidR="00370D06" w:rsidRPr="004B65B1" w:rsidRDefault="00B4230C" w:rsidP="00370D0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1.460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65265F9" w14:textId="77BA4D45" w:rsidR="00370D06" w:rsidRPr="004B65B1" w:rsidRDefault="00370D06" w:rsidP="00370D0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4B65B1">
              <w:rPr>
                <w:color w:val="000000" w:themeColor="text1"/>
                <w:sz w:val="22"/>
                <w:szCs w:val="22"/>
              </w:rPr>
              <w:t>938</w:t>
            </w:r>
          </w:p>
        </w:tc>
      </w:tr>
      <w:tr w:rsidR="00370D06" w:rsidRPr="001A6A92" w14:paraId="1E322B92" w14:textId="77777777" w:rsidTr="004346C4">
        <w:trPr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B1A25B" w14:textId="76BA2FEA" w:rsidR="00370D06" w:rsidRDefault="00370D06" w:rsidP="00370D06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9854F9">
              <w:rPr>
                <w:rFonts w:eastAsiaTheme="minorHAnsi"/>
                <w:sz w:val="18"/>
                <w:szCs w:val="18"/>
              </w:rPr>
              <w:t>1.1.</w:t>
            </w:r>
            <w:r>
              <w:rPr>
                <w:rFonts w:eastAsiaTheme="minorHAnsi"/>
                <w:sz w:val="18"/>
                <w:szCs w:val="18"/>
              </w:rPr>
              <w:t>3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1.6.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Adiantamentos decorrentes de contratos de patrocínios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AE56D4" w14:textId="7A2AE482" w:rsidR="00370D06" w:rsidRPr="004B65B1" w:rsidRDefault="00370D06" w:rsidP="00370D0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4B65B1">
              <w:rPr>
                <w:color w:val="000000" w:themeColor="text1"/>
                <w:sz w:val="22"/>
                <w:szCs w:val="22"/>
              </w:rPr>
              <w:t>3</w:t>
            </w:r>
            <w:r w:rsidR="00B4230C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F45A75B" w14:textId="671FC9E2" w:rsidR="00370D06" w:rsidRPr="004B65B1" w:rsidRDefault="00370D06" w:rsidP="00370D0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4B65B1">
              <w:rPr>
                <w:color w:val="000000" w:themeColor="text1"/>
                <w:sz w:val="22"/>
                <w:szCs w:val="22"/>
              </w:rPr>
              <w:t>368</w:t>
            </w:r>
          </w:p>
        </w:tc>
      </w:tr>
      <w:tr w:rsidR="00370D06" w:rsidRPr="001A6A92" w14:paraId="20CD8121" w14:textId="77777777" w:rsidTr="004346C4">
        <w:trPr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94EE80" w14:textId="73B9FFD4" w:rsidR="00370D06" w:rsidRPr="001A6A92" w:rsidRDefault="00370D06" w:rsidP="00370D06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9854F9">
              <w:rPr>
                <w:rFonts w:eastAsiaTheme="minorHAnsi"/>
                <w:sz w:val="18"/>
                <w:szCs w:val="18"/>
              </w:rPr>
              <w:t>1.1.</w:t>
            </w:r>
            <w:r>
              <w:rPr>
                <w:rFonts w:eastAsiaTheme="minorHAnsi"/>
                <w:sz w:val="18"/>
                <w:szCs w:val="18"/>
              </w:rPr>
              <w:t>3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5.1.01.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Depósitos restituíveis - bloqueios judiciais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8E8A08" w14:textId="7B7D5180" w:rsidR="00370D06" w:rsidRPr="004B65B1" w:rsidRDefault="00B4230C" w:rsidP="00370D0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2520D1B" w14:textId="52AFC413" w:rsidR="00370D06" w:rsidRPr="004B65B1" w:rsidRDefault="00370D06" w:rsidP="00370D0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4B65B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370D06" w:rsidRPr="001A6A92" w14:paraId="65AD2345" w14:textId="77777777" w:rsidTr="004346C4">
        <w:trPr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DF8AF0" w14:textId="1A2160C5" w:rsidR="00370D06" w:rsidRPr="001A6A92" w:rsidRDefault="00370D06" w:rsidP="00370D06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9854F9">
              <w:rPr>
                <w:rFonts w:eastAsiaTheme="minorHAnsi"/>
                <w:sz w:val="18"/>
                <w:szCs w:val="18"/>
              </w:rPr>
              <w:t>1.1.</w:t>
            </w:r>
            <w:r>
              <w:rPr>
                <w:rFonts w:eastAsiaTheme="minorHAnsi"/>
                <w:sz w:val="18"/>
                <w:szCs w:val="18"/>
              </w:rPr>
              <w:t>3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5.1.03.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Depósitos restituíveis - depósitos recursais justiça do trabalho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E1C94B" w14:textId="5690ADAD" w:rsidR="00370D06" w:rsidRPr="004B65B1" w:rsidRDefault="00370D06" w:rsidP="00370D0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4B65B1">
              <w:rPr>
                <w:color w:val="000000" w:themeColor="text1"/>
                <w:sz w:val="22"/>
                <w:szCs w:val="22"/>
              </w:rPr>
              <w:t>7.9</w:t>
            </w:r>
            <w:r w:rsidR="00B4230C">
              <w:rPr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8F40D41" w14:textId="2E9C489B" w:rsidR="00370D06" w:rsidRPr="004B65B1" w:rsidRDefault="00370D06" w:rsidP="00370D0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4B65B1">
              <w:rPr>
                <w:color w:val="000000" w:themeColor="text1"/>
                <w:sz w:val="22"/>
                <w:szCs w:val="22"/>
              </w:rPr>
              <w:t>7.977</w:t>
            </w:r>
          </w:p>
        </w:tc>
      </w:tr>
      <w:tr w:rsidR="00370D06" w:rsidRPr="001A6A92" w14:paraId="4143F5DD" w14:textId="77777777" w:rsidTr="004346C4">
        <w:trPr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1DEFDA" w14:textId="2811CE76" w:rsidR="00370D06" w:rsidRDefault="00370D06" w:rsidP="00370D06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9854F9">
              <w:rPr>
                <w:rFonts w:eastAsiaTheme="minorHAnsi"/>
                <w:sz w:val="18"/>
                <w:szCs w:val="18"/>
              </w:rPr>
              <w:t>1.1.</w:t>
            </w:r>
            <w:r>
              <w:rPr>
                <w:rFonts w:eastAsiaTheme="minorHAnsi"/>
                <w:sz w:val="18"/>
                <w:szCs w:val="18"/>
              </w:rPr>
              <w:t>3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5.1.04.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Depósitos restituíveis - depósitos recursais justiça federal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87690A" w14:textId="59463678" w:rsidR="00370D06" w:rsidRPr="004B65B1" w:rsidRDefault="00370D06" w:rsidP="00370D0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4B65B1"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AD5A5BD" w14:textId="7F6AA45E" w:rsidR="00370D06" w:rsidRPr="004B65B1" w:rsidRDefault="00370D06" w:rsidP="00370D0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4B65B1">
              <w:rPr>
                <w:color w:val="000000" w:themeColor="text1"/>
                <w:sz w:val="22"/>
                <w:szCs w:val="22"/>
              </w:rPr>
              <w:t>38</w:t>
            </w:r>
          </w:p>
        </w:tc>
      </w:tr>
    </w:tbl>
    <w:p w14:paraId="5E1AF27D" w14:textId="39AE8A0F" w:rsidR="004B65B1" w:rsidRPr="004B65B1" w:rsidRDefault="004B65B1" w:rsidP="004B65B1">
      <w:pPr>
        <w:tabs>
          <w:tab w:val="left" w:pos="993"/>
        </w:tabs>
        <w:autoSpaceDE w:val="0"/>
        <w:autoSpaceDN w:val="0"/>
        <w:adjustRightInd w:val="0"/>
        <w:spacing w:before="480" w:after="240" w:line="230" w:lineRule="auto"/>
        <w:rPr>
          <w:b/>
          <w:bCs/>
          <w:i/>
          <w:iCs/>
          <w:color w:val="000000" w:themeColor="text1"/>
          <w:sz w:val="26"/>
          <w:szCs w:val="26"/>
          <w:u w:val="single"/>
        </w:rPr>
      </w:pPr>
      <w:r w:rsidRPr="004B65B1">
        <w:rPr>
          <w:b/>
          <w:bCs/>
          <w:i/>
          <w:iCs/>
          <w:color w:val="000000" w:themeColor="text1"/>
          <w:sz w:val="26"/>
          <w:szCs w:val="26"/>
          <w:u w:val="single"/>
        </w:rPr>
        <w:t xml:space="preserve">Nota Explicativa </w:t>
      </w:r>
      <w:r>
        <w:rPr>
          <w:b/>
          <w:bCs/>
          <w:i/>
          <w:iCs/>
          <w:color w:val="000000" w:themeColor="text1"/>
          <w:sz w:val="26"/>
          <w:szCs w:val="26"/>
          <w:u w:val="single"/>
        </w:rPr>
        <w:t>4</w:t>
      </w:r>
      <w:r w:rsidRPr="004B65B1">
        <w:rPr>
          <w:b/>
          <w:bCs/>
          <w:i/>
          <w:iCs/>
          <w:color w:val="000000" w:themeColor="text1"/>
          <w:sz w:val="26"/>
          <w:szCs w:val="26"/>
          <w:u w:val="single"/>
        </w:rPr>
        <w:t xml:space="preserve"> </w:t>
      </w:r>
    </w:p>
    <w:p w14:paraId="4AD59EF2" w14:textId="77777777" w:rsidR="004B65B1" w:rsidRPr="00E271AC" w:rsidRDefault="004B65B1" w:rsidP="004B65B1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Estoques</w:t>
      </w:r>
    </w:p>
    <w:p w14:paraId="003F7539" w14:textId="03976E50" w:rsidR="004B65B1" w:rsidRPr="00CA4703" w:rsidRDefault="004B65B1" w:rsidP="004B65B1">
      <w:pPr>
        <w:widowControl w:val="0"/>
        <w:spacing w:after="240" w:line="230" w:lineRule="auto"/>
        <w:jc w:val="both"/>
        <w:rPr>
          <w:color w:val="000000" w:themeColor="text1"/>
        </w:rPr>
      </w:pPr>
      <w:r w:rsidRPr="00CA4703">
        <w:rPr>
          <w:color w:val="000000" w:themeColor="text1"/>
        </w:rPr>
        <w:t>O saldo demonstrado no grupo de estoques/almoxarifado compreende</w:t>
      </w:r>
      <w:r>
        <w:rPr>
          <w:color w:val="000000" w:themeColor="text1"/>
        </w:rPr>
        <w:t xml:space="preserve"> </w:t>
      </w:r>
      <w:r w:rsidRPr="00CA4703">
        <w:rPr>
          <w:color w:val="000000" w:themeColor="text1"/>
        </w:rPr>
        <w:t>o somatório dos materiais adquiridos pelo C</w:t>
      </w:r>
      <w:r>
        <w:rPr>
          <w:color w:val="000000" w:themeColor="text1"/>
        </w:rPr>
        <w:t>onfea</w:t>
      </w:r>
      <w:r w:rsidR="0059514E">
        <w:rPr>
          <w:color w:val="000000" w:themeColor="text1"/>
        </w:rPr>
        <w:t xml:space="preserve"> para utilização em </w:t>
      </w:r>
      <w:r w:rsidRPr="00CA4703">
        <w:rPr>
          <w:color w:val="000000" w:themeColor="text1"/>
        </w:rPr>
        <w:t>suas atividades operacionais e administrativas,</w:t>
      </w:r>
      <w:r>
        <w:rPr>
          <w:color w:val="000000" w:themeColor="text1"/>
        </w:rPr>
        <w:t xml:space="preserve"> </w:t>
      </w:r>
      <w:r w:rsidRPr="00CA4703">
        <w:rPr>
          <w:color w:val="000000" w:themeColor="text1"/>
        </w:rPr>
        <w:t>composto</w:t>
      </w:r>
      <w:r w:rsidR="0059514E">
        <w:rPr>
          <w:color w:val="000000" w:themeColor="text1"/>
        </w:rPr>
        <w:t>,</w:t>
      </w:r>
      <w:r w:rsidRPr="00CA4703">
        <w:rPr>
          <w:color w:val="000000" w:themeColor="text1"/>
        </w:rPr>
        <w:t xml:space="preserve"> </w:t>
      </w:r>
      <w:r w:rsidR="0059514E">
        <w:rPr>
          <w:color w:val="000000" w:themeColor="text1"/>
        </w:rPr>
        <w:t>principalmente, por</w:t>
      </w:r>
      <w:r w:rsidRPr="00CA4703">
        <w:rPr>
          <w:color w:val="000000" w:themeColor="text1"/>
        </w:rPr>
        <w:t xml:space="preserve"> materiais de expediente</w:t>
      </w:r>
      <w:r w:rsidR="0059514E">
        <w:rPr>
          <w:color w:val="000000" w:themeColor="text1"/>
        </w:rPr>
        <w:t xml:space="preserve"> e</w:t>
      </w:r>
      <w:r w:rsidRPr="00CA4703">
        <w:rPr>
          <w:color w:val="000000" w:themeColor="text1"/>
        </w:rPr>
        <w:t xml:space="preserve"> </w:t>
      </w:r>
      <w:r w:rsidR="0059514E">
        <w:rPr>
          <w:color w:val="000000" w:themeColor="text1"/>
        </w:rPr>
        <w:t>água mineral</w:t>
      </w:r>
      <w:r w:rsidRPr="00CA4703">
        <w:rPr>
          <w:color w:val="000000" w:themeColor="text1"/>
        </w:rPr>
        <w:t>.</w:t>
      </w:r>
    </w:p>
    <w:p w14:paraId="61374CAC" w14:textId="77777777" w:rsidR="0059514E" w:rsidRDefault="004B65B1" w:rsidP="004B65B1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Os</w:t>
      </w:r>
      <w:r w:rsidRPr="00CA4703">
        <w:rPr>
          <w:color w:val="000000" w:themeColor="text1"/>
        </w:rPr>
        <w:t xml:space="preserve"> bens </w:t>
      </w:r>
      <w:r w:rsidR="0059514E">
        <w:rPr>
          <w:color w:val="000000" w:themeColor="text1"/>
        </w:rPr>
        <w:t xml:space="preserve">em almoxarifado </w:t>
      </w:r>
      <w:r w:rsidRPr="00CA4703">
        <w:rPr>
          <w:color w:val="000000" w:themeColor="text1"/>
        </w:rPr>
        <w:t xml:space="preserve">são </w:t>
      </w:r>
      <w:r w:rsidR="0059514E">
        <w:rPr>
          <w:color w:val="000000" w:themeColor="text1"/>
        </w:rPr>
        <w:t xml:space="preserve">registrados, na entrada, </w:t>
      </w:r>
      <w:r w:rsidRPr="00CA4703">
        <w:rPr>
          <w:color w:val="000000" w:themeColor="text1"/>
        </w:rPr>
        <w:t>pelo valor original das aquisições</w:t>
      </w:r>
      <w:r w:rsidR="0059514E">
        <w:rPr>
          <w:color w:val="000000" w:themeColor="text1"/>
        </w:rPr>
        <w:t>.</w:t>
      </w:r>
    </w:p>
    <w:p w14:paraId="64A89087" w14:textId="77777777" w:rsidR="00975FEB" w:rsidRDefault="0059514E" w:rsidP="004B65B1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4B65B1">
        <w:rPr>
          <w:color w:val="000000" w:themeColor="text1"/>
        </w:rPr>
        <w:t xml:space="preserve"> </w:t>
      </w:r>
      <w:r w:rsidR="004B65B1" w:rsidRPr="00CA4703">
        <w:rPr>
          <w:color w:val="000000" w:themeColor="text1"/>
        </w:rPr>
        <w:t>método para mensuração e avaliação das saídas dos estoques</w:t>
      </w:r>
      <w:r w:rsidR="004B65B1">
        <w:rPr>
          <w:color w:val="000000" w:themeColor="text1"/>
        </w:rPr>
        <w:t xml:space="preserve"> </w:t>
      </w:r>
      <w:r w:rsidR="004B65B1" w:rsidRPr="00CA4703">
        <w:rPr>
          <w:color w:val="000000" w:themeColor="text1"/>
        </w:rPr>
        <w:t xml:space="preserve">é </w:t>
      </w:r>
      <w:r w:rsidR="00975FEB">
        <w:rPr>
          <w:color w:val="000000" w:themeColor="text1"/>
        </w:rPr>
        <w:t xml:space="preserve">realizado pelo </w:t>
      </w:r>
      <w:r w:rsidR="004B65B1" w:rsidRPr="00CA4703">
        <w:rPr>
          <w:color w:val="000000" w:themeColor="text1"/>
        </w:rPr>
        <w:t>custo médio ponderado,</w:t>
      </w:r>
      <w:r w:rsidR="004B65B1">
        <w:rPr>
          <w:color w:val="000000" w:themeColor="text1"/>
        </w:rPr>
        <w:t xml:space="preserve"> </w:t>
      </w:r>
      <w:r w:rsidR="004B65B1" w:rsidRPr="00CA4703">
        <w:rPr>
          <w:color w:val="000000" w:themeColor="text1"/>
        </w:rPr>
        <w:t>considerando o custo histórico dos</w:t>
      </w:r>
      <w:r>
        <w:rPr>
          <w:color w:val="000000" w:themeColor="text1"/>
        </w:rPr>
        <w:t xml:space="preserve"> materiais</w:t>
      </w:r>
      <w:r w:rsidR="004B65B1" w:rsidRPr="00CA470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1D80ADE0" w14:textId="2E46A6B9" w:rsidR="004B65B1" w:rsidRDefault="0059514E" w:rsidP="004B65B1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As apropriações decorrentes da utilização são contabilizadas em conta</w:t>
      </w:r>
      <w:r w:rsidR="00384FB6">
        <w:rPr>
          <w:color w:val="000000" w:themeColor="text1"/>
        </w:rPr>
        <w:t>s</w:t>
      </w:r>
      <w:r>
        <w:rPr>
          <w:color w:val="000000" w:themeColor="text1"/>
        </w:rPr>
        <w:t xml:space="preserve"> de resultado.</w:t>
      </w:r>
      <w:r w:rsidR="004B65B1" w:rsidRPr="00CA4703">
        <w:rPr>
          <w:color w:val="000000" w:themeColor="text1"/>
        </w:rPr>
        <w:t xml:space="preserve"> </w:t>
      </w:r>
    </w:p>
    <w:p w14:paraId="6C9B3D9F" w14:textId="119BC069" w:rsidR="004B65B1" w:rsidRDefault="004E43F5" w:rsidP="004B65B1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Os materiais disponíveis foram inventariados em 202</w:t>
      </w:r>
      <w:r w:rsidR="00975FEB">
        <w:rPr>
          <w:color w:val="000000" w:themeColor="text1"/>
        </w:rPr>
        <w:t>2</w:t>
      </w:r>
      <w:r>
        <w:rPr>
          <w:color w:val="000000" w:themeColor="text1"/>
        </w:rPr>
        <w:t xml:space="preserve"> por uma </w:t>
      </w:r>
      <w:r w:rsidR="0046740E">
        <w:rPr>
          <w:color w:val="000000" w:themeColor="text1"/>
        </w:rPr>
        <w:t>c</w:t>
      </w:r>
      <w:r w:rsidR="004B65B1" w:rsidRPr="00FD7436">
        <w:rPr>
          <w:color w:val="000000" w:themeColor="text1"/>
        </w:rPr>
        <w:t xml:space="preserve">omissão </w:t>
      </w:r>
      <w:r w:rsidR="0046740E">
        <w:rPr>
          <w:color w:val="000000" w:themeColor="text1"/>
        </w:rPr>
        <w:t>e</w:t>
      </w:r>
      <w:r w:rsidR="004B65B1" w:rsidRPr="00FD7436">
        <w:rPr>
          <w:color w:val="000000" w:themeColor="text1"/>
        </w:rPr>
        <w:t>specia</w:t>
      </w:r>
      <w:r w:rsidR="00223F2B">
        <w:rPr>
          <w:color w:val="000000" w:themeColor="text1"/>
        </w:rPr>
        <w:t>l</w:t>
      </w:r>
      <w:r>
        <w:rPr>
          <w:color w:val="000000" w:themeColor="text1"/>
        </w:rPr>
        <w:t xml:space="preserve"> nomeada pela Portaria nº </w:t>
      </w:r>
      <w:r w:rsidR="00223F2B">
        <w:rPr>
          <w:color w:val="000000" w:themeColor="text1"/>
        </w:rPr>
        <w:t>51</w:t>
      </w:r>
      <w:r>
        <w:rPr>
          <w:color w:val="000000" w:themeColor="text1"/>
        </w:rPr>
        <w:t xml:space="preserve">1/2021 (Sei </w:t>
      </w:r>
      <w:r w:rsidR="00223F2B">
        <w:rPr>
          <w:color w:val="000000" w:themeColor="text1"/>
        </w:rPr>
        <w:t>0686203</w:t>
      </w:r>
      <w:r>
        <w:rPr>
          <w:color w:val="000000" w:themeColor="text1"/>
        </w:rPr>
        <w:t>)</w:t>
      </w:r>
      <w:r w:rsidRPr="00FD7436">
        <w:rPr>
          <w:color w:val="000000" w:themeColor="text1"/>
        </w:rPr>
        <w:t xml:space="preserve">, </w:t>
      </w:r>
      <w:r w:rsidR="004B65B1" w:rsidRPr="00FD7436">
        <w:rPr>
          <w:color w:val="000000" w:themeColor="text1"/>
        </w:rPr>
        <w:t>para a realização do Inventário Anual do</w:t>
      </w:r>
      <w:r w:rsidR="00223F2B">
        <w:rPr>
          <w:color w:val="000000" w:themeColor="text1"/>
        </w:rPr>
        <w:t>s Bens de Consumo (almoxarifado)</w:t>
      </w:r>
      <w:r w:rsidR="004B65B1" w:rsidRPr="00FD7436">
        <w:rPr>
          <w:color w:val="000000" w:themeColor="text1"/>
        </w:rPr>
        <w:t xml:space="preserve">, </w:t>
      </w:r>
      <w:r>
        <w:rPr>
          <w:color w:val="000000" w:themeColor="text1"/>
        </w:rPr>
        <w:t>com</w:t>
      </w:r>
      <w:r w:rsidR="0046740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os </w:t>
      </w:r>
      <w:r w:rsidR="0046740E">
        <w:rPr>
          <w:color w:val="000000" w:themeColor="text1"/>
        </w:rPr>
        <w:t xml:space="preserve">resultados </w:t>
      </w:r>
      <w:r w:rsidR="004B65B1" w:rsidRPr="00FD7436">
        <w:rPr>
          <w:color w:val="000000" w:themeColor="text1"/>
        </w:rPr>
        <w:t xml:space="preserve">formalizados no processo </w:t>
      </w:r>
      <w:r w:rsidR="004B65B1">
        <w:rPr>
          <w:color w:val="000000" w:themeColor="text1"/>
        </w:rPr>
        <w:t xml:space="preserve">nº </w:t>
      </w:r>
      <w:r w:rsidR="00223F2B" w:rsidRPr="00223F2B">
        <w:rPr>
          <w:color w:val="000000" w:themeColor="text1"/>
        </w:rPr>
        <w:t>00.006252/2022-66</w:t>
      </w:r>
      <w:r w:rsidR="004B65B1">
        <w:rPr>
          <w:color w:val="000000" w:themeColor="text1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709"/>
        <w:gridCol w:w="709"/>
        <w:gridCol w:w="709"/>
        <w:gridCol w:w="992"/>
      </w:tblGrid>
      <w:tr w:rsidR="004B65B1" w:rsidRPr="00747DE8" w14:paraId="1C6812D8" w14:textId="77777777" w:rsidTr="004346C4">
        <w:trPr>
          <w:jc w:val="center"/>
        </w:trPr>
        <w:tc>
          <w:tcPr>
            <w:tcW w:w="5670" w:type="dxa"/>
            <w:shd w:val="clear" w:color="0070C0" w:fill="auto"/>
            <w:vAlign w:val="center"/>
          </w:tcPr>
          <w:p w14:paraId="1A97DD6C" w14:textId="4E647986" w:rsidR="004B65B1" w:rsidRPr="00747DE8" w:rsidRDefault="004B65B1" w:rsidP="00AD0729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Estoques - Confea</w:t>
            </w:r>
          </w:p>
        </w:tc>
        <w:tc>
          <w:tcPr>
            <w:tcW w:w="1418" w:type="dxa"/>
            <w:gridSpan w:val="2"/>
            <w:shd w:val="clear" w:color="0070C0" w:fill="auto"/>
            <w:vAlign w:val="center"/>
          </w:tcPr>
          <w:p w14:paraId="4F1637FF" w14:textId="77777777" w:rsidR="004B65B1" w:rsidRPr="00747DE8" w:rsidRDefault="004B65B1" w:rsidP="00AD0729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0070C0" w:fill="auto"/>
            <w:vAlign w:val="center"/>
          </w:tcPr>
          <w:p w14:paraId="226F2195" w14:textId="77777777" w:rsidR="004B65B1" w:rsidRPr="00747DE8" w:rsidRDefault="004B65B1" w:rsidP="00AD0729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223F2B" w:rsidRPr="00507228" w14:paraId="7F5A4659" w14:textId="77777777" w:rsidTr="004346C4">
        <w:trPr>
          <w:jc w:val="center"/>
        </w:trPr>
        <w:tc>
          <w:tcPr>
            <w:tcW w:w="6379" w:type="dxa"/>
            <w:gridSpan w:val="2"/>
            <w:shd w:val="solid" w:color="0070C0" w:fill="17365D" w:themeFill="text2" w:themeFillShade="BF"/>
            <w:vAlign w:val="center"/>
          </w:tcPr>
          <w:p w14:paraId="5FA7A768" w14:textId="77777777" w:rsidR="00223F2B" w:rsidRPr="00507228" w:rsidRDefault="00223F2B" w:rsidP="00223F2B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418" w:type="dxa"/>
            <w:gridSpan w:val="2"/>
            <w:shd w:val="solid" w:color="0070C0" w:fill="17365D" w:themeFill="text2" w:themeFillShade="BF"/>
            <w:vAlign w:val="center"/>
          </w:tcPr>
          <w:p w14:paraId="3DCE30CD" w14:textId="7E26EEAF" w:rsidR="00223F2B" w:rsidRPr="00507228" w:rsidRDefault="00223F2B" w:rsidP="00223F2B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22</w:t>
            </w:r>
          </w:p>
        </w:tc>
        <w:tc>
          <w:tcPr>
            <w:tcW w:w="992" w:type="dxa"/>
            <w:shd w:val="solid" w:color="0070C0" w:fill="17365D" w:themeFill="text2" w:themeFillShade="BF"/>
            <w:vAlign w:val="center"/>
          </w:tcPr>
          <w:p w14:paraId="2A32F128" w14:textId="1F811505" w:rsidR="00223F2B" w:rsidRPr="00507228" w:rsidRDefault="00223F2B" w:rsidP="00223F2B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223F2B" w:rsidRPr="002E13C3" w14:paraId="032DFF7F" w14:textId="77777777" w:rsidTr="004346C4">
        <w:trPr>
          <w:jc w:val="center"/>
        </w:trPr>
        <w:tc>
          <w:tcPr>
            <w:tcW w:w="6379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4549B4B9" w14:textId="2A2DDC7D" w:rsidR="00223F2B" w:rsidRPr="001F1885" w:rsidRDefault="00223F2B" w:rsidP="00223F2B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>1.1.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6.</w:t>
            </w: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Almoxarifado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37A708BB" w14:textId="65C2232C" w:rsidR="00223F2B" w:rsidRPr="001F1885" w:rsidRDefault="00223F2B" w:rsidP="00223F2B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1E06BA83" w14:textId="257969CB" w:rsidR="00223F2B" w:rsidRPr="001F1885" w:rsidRDefault="00223F2B" w:rsidP="00223F2B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139</w:t>
            </w:r>
          </w:p>
        </w:tc>
      </w:tr>
      <w:tr w:rsidR="00223F2B" w:rsidRPr="000A78D6" w14:paraId="27AA852B" w14:textId="77777777" w:rsidTr="004346C4">
        <w:trPr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AF5EB1" w14:textId="7F9FD30B" w:rsidR="00223F2B" w:rsidRPr="008C714F" w:rsidRDefault="00223F2B" w:rsidP="00223F2B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8C714F">
              <w:rPr>
                <w:rFonts w:eastAsiaTheme="minorHAnsi"/>
                <w:sz w:val="18"/>
                <w:szCs w:val="18"/>
              </w:rPr>
              <w:t>1.1.5.6.1.</w:t>
            </w:r>
            <w:r w:rsidRPr="008C714F">
              <w:rPr>
                <w:rFonts w:eastAsiaTheme="minorHAnsi"/>
                <w:sz w:val="22"/>
                <w:szCs w:val="22"/>
              </w:rPr>
              <w:t xml:space="preserve"> </w:t>
            </w:r>
            <w:r w:rsidRPr="008C714F">
              <w:rPr>
                <w:color w:val="000000" w:themeColor="text1"/>
                <w:sz w:val="22"/>
                <w:szCs w:val="22"/>
              </w:rPr>
              <w:t>Material de consumo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D05E94" w14:textId="600BFD73" w:rsidR="00223F2B" w:rsidRPr="004B65B1" w:rsidRDefault="00223F2B" w:rsidP="00223F2B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4B65B1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C9400A" w14:textId="4AF4D98B" w:rsidR="00223F2B" w:rsidRPr="004B65B1" w:rsidRDefault="00223F2B" w:rsidP="00223F2B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4B65B1">
              <w:rPr>
                <w:color w:val="000000" w:themeColor="text1"/>
                <w:sz w:val="22"/>
                <w:szCs w:val="22"/>
              </w:rPr>
              <w:t>139</w:t>
            </w:r>
          </w:p>
        </w:tc>
      </w:tr>
    </w:tbl>
    <w:p w14:paraId="26D06772" w14:textId="400ABA77" w:rsidR="004E43F5" w:rsidRPr="004E43F5" w:rsidRDefault="004E43F5" w:rsidP="004E43F5">
      <w:pPr>
        <w:tabs>
          <w:tab w:val="left" w:pos="993"/>
        </w:tabs>
        <w:autoSpaceDE w:val="0"/>
        <w:autoSpaceDN w:val="0"/>
        <w:adjustRightInd w:val="0"/>
        <w:spacing w:before="480" w:after="240" w:line="230" w:lineRule="auto"/>
        <w:rPr>
          <w:b/>
          <w:bCs/>
          <w:i/>
          <w:iCs/>
          <w:color w:val="000000" w:themeColor="text1"/>
          <w:sz w:val="26"/>
          <w:szCs w:val="26"/>
          <w:u w:val="single"/>
        </w:rPr>
      </w:pPr>
      <w:r w:rsidRPr="004E43F5">
        <w:rPr>
          <w:b/>
          <w:bCs/>
          <w:i/>
          <w:iCs/>
          <w:color w:val="000000" w:themeColor="text1"/>
          <w:sz w:val="26"/>
          <w:szCs w:val="26"/>
          <w:u w:val="single"/>
        </w:rPr>
        <w:t xml:space="preserve">Nota Explicativa </w:t>
      </w:r>
      <w:r>
        <w:rPr>
          <w:b/>
          <w:bCs/>
          <w:i/>
          <w:iCs/>
          <w:color w:val="000000" w:themeColor="text1"/>
          <w:sz w:val="26"/>
          <w:szCs w:val="26"/>
          <w:u w:val="single"/>
        </w:rPr>
        <w:t>5</w:t>
      </w:r>
      <w:r w:rsidRPr="004E43F5">
        <w:rPr>
          <w:b/>
          <w:bCs/>
          <w:i/>
          <w:iCs/>
          <w:color w:val="000000" w:themeColor="text1"/>
          <w:sz w:val="26"/>
          <w:szCs w:val="26"/>
          <w:u w:val="single"/>
        </w:rPr>
        <w:t xml:space="preserve"> </w:t>
      </w:r>
    </w:p>
    <w:p w14:paraId="241D3B9C" w14:textId="77777777" w:rsidR="004E43F5" w:rsidRPr="00E271AC" w:rsidRDefault="004E43F5" w:rsidP="004E43F5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Variações Patrimoniais Diminutivas Pagas Antecipadamente</w:t>
      </w:r>
    </w:p>
    <w:p w14:paraId="1084962F" w14:textId="19F1AA6C" w:rsidR="004E43F5" w:rsidRDefault="0031400D" w:rsidP="004E43F5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Compreendem </w:t>
      </w:r>
      <w:r w:rsidR="004E43F5">
        <w:rPr>
          <w:color w:val="000000" w:themeColor="text1"/>
        </w:rPr>
        <w:t>os direitos correspondentes aos pagamentos de despesas</w:t>
      </w:r>
      <w:r>
        <w:rPr>
          <w:color w:val="000000" w:themeColor="text1"/>
        </w:rPr>
        <w:t xml:space="preserve"> antecipadas</w:t>
      </w:r>
      <w:r w:rsidR="004E43F5">
        <w:rPr>
          <w:color w:val="000000" w:themeColor="text1"/>
        </w:rPr>
        <w:t>,</w:t>
      </w:r>
      <w:r w:rsidR="004E43F5" w:rsidRPr="002C3198">
        <w:rPr>
          <w:color w:val="000000" w:themeColor="text1"/>
        </w:rPr>
        <w:t xml:space="preserve"> cujos benefícios ou prestações de serviços ocorrerão até o término do exercício seguinte.</w:t>
      </w:r>
    </w:p>
    <w:p w14:paraId="498239A1" w14:textId="31FFE029" w:rsidR="004E43F5" w:rsidRDefault="004E43F5" w:rsidP="004E43F5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9D3D19">
        <w:rPr>
          <w:color w:val="000000" w:themeColor="text1"/>
        </w:rPr>
        <w:t>s</w:t>
      </w:r>
      <w:r>
        <w:rPr>
          <w:color w:val="000000" w:themeColor="text1"/>
        </w:rPr>
        <w:t xml:space="preserve"> saldo</w:t>
      </w:r>
      <w:r w:rsidR="009D3D19">
        <w:rPr>
          <w:color w:val="000000" w:themeColor="text1"/>
        </w:rPr>
        <w:t>s</w:t>
      </w:r>
      <w:r>
        <w:rPr>
          <w:color w:val="000000" w:themeColor="text1"/>
        </w:rPr>
        <w:t xml:space="preserve"> do </w:t>
      </w:r>
      <w:r w:rsidRPr="002C3198">
        <w:rPr>
          <w:color w:val="000000" w:themeColor="text1"/>
        </w:rPr>
        <w:t>exercício de 20</w:t>
      </w:r>
      <w:r>
        <w:rPr>
          <w:color w:val="000000" w:themeColor="text1"/>
        </w:rPr>
        <w:t>2</w:t>
      </w:r>
      <w:r w:rsidR="00660598">
        <w:rPr>
          <w:color w:val="000000" w:themeColor="text1"/>
        </w:rPr>
        <w:t>2</w:t>
      </w:r>
      <w:r>
        <w:rPr>
          <w:color w:val="000000" w:themeColor="text1"/>
        </w:rPr>
        <w:t xml:space="preserve"> se refere</w:t>
      </w:r>
      <w:r w:rsidR="009D3D19">
        <w:rPr>
          <w:color w:val="000000" w:themeColor="text1"/>
        </w:rPr>
        <w:t>m</w:t>
      </w:r>
      <w:r>
        <w:rPr>
          <w:color w:val="000000" w:themeColor="text1"/>
        </w:rPr>
        <w:t xml:space="preserve"> aos valores dos seguros de imóveis</w:t>
      </w:r>
      <w:r w:rsidR="009D3D19">
        <w:rPr>
          <w:color w:val="000000" w:themeColor="text1"/>
        </w:rPr>
        <w:t xml:space="preserve"> e seus</w:t>
      </w:r>
      <w:r>
        <w:rPr>
          <w:color w:val="000000" w:themeColor="text1"/>
        </w:rPr>
        <w:t xml:space="preserve"> bens móveis e </w:t>
      </w:r>
      <w:r w:rsidR="009D3D19">
        <w:rPr>
          <w:color w:val="000000" w:themeColor="text1"/>
        </w:rPr>
        <w:t xml:space="preserve">de </w:t>
      </w:r>
      <w:r>
        <w:rPr>
          <w:color w:val="000000" w:themeColor="text1"/>
        </w:rPr>
        <w:t xml:space="preserve">veículos, </w:t>
      </w:r>
      <w:r w:rsidR="009D3D19">
        <w:rPr>
          <w:color w:val="000000" w:themeColor="text1"/>
        </w:rPr>
        <w:t>a serem a</w:t>
      </w:r>
      <w:r>
        <w:rPr>
          <w:color w:val="000000" w:themeColor="text1"/>
        </w:rPr>
        <w:t>propriados como despesas nos meses correspondentes às suas coberturas, em observância ao regime de competência</w:t>
      </w:r>
      <w:r w:rsidRPr="002C3198">
        <w:rPr>
          <w:color w:val="000000" w:themeColor="text1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709"/>
        <w:gridCol w:w="425"/>
        <w:gridCol w:w="425"/>
        <w:gridCol w:w="987"/>
      </w:tblGrid>
      <w:tr w:rsidR="004E43F5" w:rsidRPr="00747DE8" w14:paraId="7CA75E2F" w14:textId="77777777" w:rsidTr="00C03687">
        <w:trPr>
          <w:jc w:val="center"/>
        </w:trPr>
        <w:tc>
          <w:tcPr>
            <w:tcW w:w="6521" w:type="dxa"/>
            <w:shd w:val="clear" w:color="0070C0" w:fill="auto"/>
            <w:vAlign w:val="center"/>
          </w:tcPr>
          <w:p w14:paraId="55430ED8" w14:textId="129AEBB3" w:rsidR="004E43F5" w:rsidRPr="00747DE8" w:rsidRDefault="004E43F5" w:rsidP="00AD0729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Variações Patrimoniais Diminutivas Pagas Antecipadamente</w:t>
            </w:r>
          </w:p>
        </w:tc>
        <w:tc>
          <w:tcPr>
            <w:tcW w:w="1134" w:type="dxa"/>
            <w:gridSpan w:val="2"/>
            <w:shd w:val="clear" w:color="0070C0" w:fill="auto"/>
            <w:vAlign w:val="center"/>
          </w:tcPr>
          <w:p w14:paraId="089D5A73" w14:textId="77777777" w:rsidR="004E43F5" w:rsidRPr="00747DE8" w:rsidRDefault="004E43F5" w:rsidP="00AD0729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0070C0" w:fill="auto"/>
            <w:vAlign w:val="center"/>
          </w:tcPr>
          <w:p w14:paraId="17A3A96C" w14:textId="77777777" w:rsidR="004E43F5" w:rsidRPr="00747DE8" w:rsidRDefault="004E43F5" w:rsidP="00AD0729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660598" w:rsidRPr="00507228" w14:paraId="35894AEA" w14:textId="77777777" w:rsidTr="006058C2">
        <w:trPr>
          <w:jc w:val="center"/>
        </w:trPr>
        <w:tc>
          <w:tcPr>
            <w:tcW w:w="7230" w:type="dxa"/>
            <w:gridSpan w:val="2"/>
            <w:shd w:val="solid" w:color="0070C0" w:fill="17365D" w:themeFill="text2" w:themeFillShade="BF"/>
            <w:vAlign w:val="center"/>
          </w:tcPr>
          <w:p w14:paraId="3BD53BFE" w14:textId="77777777" w:rsidR="00660598" w:rsidRPr="00507228" w:rsidRDefault="00660598" w:rsidP="00660598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850" w:type="dxa"/>
            <w:gridSpan w:val="2"/>
            <w:shd w:val="solid" w:color="0070C0" w:fill="17365D" w:themeFill="text2" w:themeFillShade="BF"/>
            <w:vAlign w:val="center"/>
          </w:tcPr>
          <w:p w14:paraId="7E6B501E" w14:textId="7AD21297" w:rsidR="00660598" w:rsidRPr="00507228" w:rsidRDefault="00660598" w:rsidP="00660598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22</w:t>
            </w:r>
          </w:p>
        </w:tc>
        <w:tc>
          <w:tcPr>
            <w:tcW w:w="987" w:type="dxa"/>
            <w:shd w:val="solid" w:color="0070C0" w:fill="17365D" w:themeFill="text2" w:themeFillShade="BF"/>
            <w:vAlign w:val="center"/>
          </w:tcPr>
          <w:p w14:paraId="75ED8EB9" w14:textId="3FE87080" w:rsidR="00660598" w:rsidRPr="00507228" w:rsidRDefault="00660598" w:rsidP="00660598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660598" w:rsidRPr="002E13C3" w14:paraId="03A0F83B" w14:textId="77777777" w:rsidTr="006058C2">
        <w:trPr>
          <w:jc w:val="center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6F0BC8A6" w14:textId="20F6D7F5" w:rsidR="00660598" w:rsidRPr="001F1885" w:rsidRDefault="00660598" w:rsidP="00660598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>1.1.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9.</w:t>
            </w: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Variações Patrimoniais Diminutivas Pagas Antecipadamente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321D79BF" w14:textId="33C1FFFA" w:rsidR="00660598" w:rsidRPr="001F1885" w:rsidRDefault="00660598" w:rsidP="00660598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2FD46E87" w14:textId="10DFFEFA" w:rsidR="00660598" w:rsidRPr="001F1885" w:rsidRDefault="00660598" w:rsidP="00660598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</w:tr>
      <w:tr w:rsidR="00660598" w:rsidRPr="000A78D6" w14:paraId="6CFDA453" w14:textId="77777777" w:rsidTr="006058C2">
        <w:trPr>
          <w:jc w:val="center"/>
        </w:trPr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5F91FA" w14:textId="29498DB0" w:rsidR="00660598" w:rsidRPr="001F1885" w:rsidRDefault="00660598" w:rsidP="00660598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9854F9">
              <w:rPr>
                <w:rFonts w:eastAsiaTheme="minorHAnsi"/>
                <w:sz w:val="18"/>
                <w:szCs w:val="18"/>
              </w:rPr>
              <w:t>1.1.</w:t>
            </w:r>
            <w:r>
              <w:rPr>
                <w:rFonts w:eastAsiaTheme="minorHAnsi"/>
                <w:sz w:val="18"/>
                <w:szCs w:val="18"/>
              </w:rPr>
              <w:t>9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1.1.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Prêmios de seguros a apropriar </w:t>
            </w:r>
            <w:r w:rsidRPr="00C03687">
              <w:rPr>
                <w:color w:val="000000" w:themeColor="text1"/>
                <w:sz w:val="18"/>
                <w:szCs w:val="18"/>
              </w:rPr>
              <w:t>(Imóveis e Móveis e Veículos)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6FF38B" w14:textId="7BD9CAAC" w:rsidR="00660598" w:rsidRPr="001F1885" w:rsidRDefault="00660598" w:rsidP="0066059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13DEFF87" w14:textId="0FA6FD23" w:rsidR="00660598" w:rsidRPr="001F1885" w:rsidRDefault="00660598" w:rsidP="0066059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</w:tr>
    </w:tbl>
    <w:p w14:paraId="73ED425A" w14:textId="4F211A33" w:rsidR="00B83FED" w:rsidRPr="005E2DA8" w:rsidRDefault="00B83FED" w:rsidP="00B83FED">
      <w:pPr>
        <w:tabs>
          <w:tab w:val="left" w:pos="993"/>
        </w:tabs>
        <w:autoSpaceDE w:val="0"/>
        <w:autoSpaceDN w:val="0"/>
        <w:adjustRightInd w:val="0"/>
        <w:spacing w:before="480" w:after="240" w:line="230" w:lineRule="auto"/>
        <w:rPr>
          <w:b/>
          <w:bCs/>
        </w:rPr>
      </w:pPr>
      <w:r w:rsidRPr="005E2DA8">
        <w:rPr>
          <w:b/>
          <w:bCs/>
        </w:rPr>
        <w:t xml:space="preserve">ATIVO </w:t>
      </w:r>
      <w:r>
        <w:rPr>
          <w:b/>
          <w:bCs/>
        </w:rPr>
        <w:t xml:space="preserve">NÃO </w:t>
      </w:r>
      <w:r w:rsidRPr="005E2DA8">
        <w:rPr>
          <w:b/>
          <w:bCs/>
        </w:rPr>
        <w:t>CIRCULANTE</w:t>
      </w:r>
    </w:p>
    <w:p w14:paraId="1EF32576" w14:textId="3587FE61" w:rsidR="000052A9" w:rsidRPr="000052A9" w:rsidRDefault="000052A9" w:rsidP="00DC5A7E">
      <w:pPr>
        <w:tabs>
          <w:tab w:val="left" w:pos="993"/>
        </w:tabs>
        <w:autoSpaceDE w:val="0"/>
        <w:autoSpaceDN w:val="0"/>
        <w:adjustRightInd w:val="0"/>
        <w:spacing w:before="480" w:after="240" w:line="230" w:lineRule="auto"/>
        <w:rPr>
          <w:b/>
          <w:bCs/>
          <w:i/>
          <w:iCs/>
          <w:color w:val="000000" w:themeColor="text1"/>
          <w:sz w:val="26"/>
          <w:szCs w:val="26"/>
          <w:u w:val="single"/>
        </w:rPr>
      </w:pPr>
      <w:r w:rsidRPr="000052A9">
        <w:rPr>
          <w:b/>
          <w:bCs/>
          <w:i/>
          <w:iCs/>
          <w:color w:val="000000" w:themeColor="text1"/>
          <w:sz w:val="26"/>
          <w:szCs w:val="26"/>
          <w:u w:val="single"/>
        </w:rPr>
        <w:t xml:space="preserve">Nota Explicativa </w:t>
      </w:r>
      <w:r>
        <w:rPr>
          <w:b/>
          <w:bCs/>
          <w:i/>
          <w:iCs/>
          <w:color w:val="000000" w:themeColor="text1"/>
          <w:sz w:val="26"/>
          <w:szCs w:val="26"/>
          <w:u w:val="single"/>
        </w:rPr>
        <w:t>6</w:t>
      </w:r>
      <w:r w:rsidRPr="000052A9">
        <w:rPr>
          <w:b/>
          <w:bCs/>
          <w:i/>
          <w:iCs/>
          <w:color w:val="000000" w:themeColor="text1"/>
          <w:sz w:val="26"/>
          <w:szCs w:val="26"/>
          <w:u w:val="single"/>
        </w:rPr>
        <w:t xml:space="preserve"> </w:t>
      </w:r>
    </w:p>
    <w:p w14:paraId="72523D4C" w14:textId="789FE6D5" w:rsidR="009F5948" w:rsidRDefault="00A8530C" w:rsidP="000052A9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color w:val="000000" w:themeColor="text1"/>
        </w:rPr>
      </w:pPr>
      <w:r>
        <w:rPr>
          <w:b/>
          <w:color w:val="000000" w:themeColor="text1"/>
        </w:rPr>
        <w:t>Ativo Realizável</w:t>
      </w:r>
      <w:r w:rsidR="000052A9">
        <w:rPr>
          <w:b/>
          <w:color w:val="000000" w:themeColor="text1"/>
        </w:rPr>
        <w:t xml:space="preserve"> a Longo Prazo</w:t>
      </w:r>
    </w:p>
    <w:p w14:paraId="50977AC6" w14:textId="5090D4F6" w:rsidR="004B65B1" w:rsidRDefault="00690340" w:rsidP="004B65B1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 ativo realizável a longo prazo é </w:t>
      </w:r>
      <w:r w:rsidR="004B65B1">
        <w:rPr>
          <w:color w:val="000000" w:themeColor="text1"/>
        </w:rPr>
        <w:t xml:space="preserve">composto por </w:t>
      </w:r>
      <w:r w:rsidR="000C782F">
        <w:rPr>
          <w:color w:val="000000" w:themeColor="text1"/>
        </w:rPr>
        <w:t xml:space="preserve">créditos tributários a receber, por </w:t>
      </w:r>
      <w:r w:rsidR="004B65B1">
        <w:rPr>
          <w:color w:val="000000" w:themeColor="text1"/>
        </w:rPr>
        <w:t>parcelas</w:t>
      </w:r>
      <w:r>
        <w:rPr>
          <w:color w:val="000000" w:themeColor="text1"/>
        </w:rPr>
        <w:t xml:space="preserve"> decorrentes</w:t>
      </w:r>
      <w:r w:rsidR="004B65B1">
        <w:rPr>
          <w:color w:val="000000" w:themeColor="text1"/>
        </w:rPr>
        <w:t xml:space="preserve"> de </w:t>
      </w:r>
      <w:r w:rsidR="00A8530C">
        <w:rPr>
          <w:color w:val="000000" w:themeColor="text1"/>
        </w:rPr>
        <w:t xml:space="preserve">dois </w:t>
      </w:r>
      <w:r w:rsidR="004B65B1">
        <w:rPr>
          <w:color w:val="000000" w:themeColor="text1"/>
        </w:rPr>
        <w:t>empréstimos concedidos a</w:t>
      </w:r>
      <w:r w:rsidR="00A8530C">
        <w:rPr>
          <w:color w:val="000000" w:themeColor="text1"/>
        </w:rPr>
        <w:t>o</w:t>
      </w:r>
      <w:r w:rsidR="004B65B1">
        <w:rPr>
          <w:color w:val="000000" w:themeColor="text1"/>
        </w:rPr>
        <w:t xml:space="preserve"> Crea</w:t>
      </w:r>
      <w:r w:rsidR="00A8530C">
        <w:rPr>
          <w:color w:val="000000" w:themeColor="text1"/>
        </w:rPr>
        <w:t>-RR</w:t>
      </w:r>
      <w:r w:rsidR="000C782F">
        <w:rPr>
          <w:color w:val="000000" w:themeColor="text1"/>
        </w:rPr>
        <w:t xml:space="preserve"> </w:t>
      </w:r>
      <w:r w:rsidR="000C782F">
        <w:rPr>
          <w:color w:val="000000" w:themeColor="text1"/>
        </w:rPr>
        <w:t>vencíveis a longo prazo</w:t>
      </w:r>
      <w:r w:rsidR="000C782F">
        <w:rPr>
          <w:color w:val="000000" w:themeColor="text1"/>
        </w:rPr>
        <w:t xml:space="preserve">, por créditos </w:t>
      </w:r>
      <w:r w:rsidR="00E450DA">
        <w:rPr>
          <w:color w:val="000000" w:themeColor="text1"/>
        </w:rPr>
        <w:t xml:space="preserve">decorrentes </w:t>
      </w:r>
      <w:r w:rsidR="000C782F">
        <w:rPr>
          <w:color w:val="000000" w:themeColor="text1"/>
        </w:rPr>
        <w:t xml:space="preserve">de </w:t>
      </w:r>
      <w:r w:rsidR="00E450DA">
        <w:rPr>
          <w:color w:val="000000" w:themeColor="text1"/>
        </w:rPr>
        <w:t xml:space="preserve">débitos de </w:t>
      </w:r>
      <w:r w:rsidR="00E450DA">
        <w:rPr>
          <w:color w:val="000000" w:themeColor="text1"/>
        </w:rPr>
        <w:t>pessoas jurídicas (devedores da entidade)</w:t>
      </w:r>
      <w:r w:rsidR="00E450DA">
        <w:rPr>
          <w:color w:val="000000" w:themeColor="text1"/>
        </w:rPr>
        <w:t xml:space="preserve"> </w:t>
      </w:r>
      <w:r w:rsidR="004B65B1">
        <w:rPr>
          <w:color w:val="000000" w:themeColor="text1"/>
        </w:rPr>
        <w:t>e por ações de empresas de telefonia</w:t>
      </w:r>
      <w:r w:rsidR="00E450DA">
        <w:rPr>
          <w:color w:val="000000" w:themeColor="text1"/>
        </w:rPr>
        <w:t xml:space="preserve"> provenientes de aquisiçõ</w:t>
      </w:r>
      <w:r w:rsidR="00A8530C">
        <w:rPr>
          <w:color w:val="000000" w:themeColor="text1"/>
        </w:rPr>
        <w:t>es d</w:t>
      </w:r>
      <w:r w:rsidR="004B65B1">
        <w:rPr>
          <w:color w:val="000000" w:themeColor="text1"/>
        </w:rPr>
        <w:t>e linhas telefônicas</w:t>
      </w:r>
      <w:r w:rsidR="00A8530C">
        <w:rPr>
          <w:color w:val="000000" w:themeColor="text1"/>
        </w:rPr>
        <w:t xml:space="preserve"> no passado</w:t>
      </w:r>
      <w:r w:rsidR="004B65B1">
        <w:rPr>
          <w:color w:val="000000" w:themeColor="text1"/>
        </w:rPr>
        <w:t>.</w:t>
      </w:r>
    </w:p>
    <w:p w14:paraId="1842F345" w14:textId="2B08038A" w:rsidR="00DC002C" w:rsidRDefault="00DC002C" w:rsidP="004B65B1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Os valores registrados em créditos tributários a receber são decorrentes de débitos de cota-parte não particionada na origem, apontados pela Gerência Financeira e ainda pendentes de cobrança.</w:t>
      </w:r>
    </w:p>
    <w:p w14:paraId="71C4B07C" w14:textId="787C7F4C" w:rsidR="00F6602D" w:rsidRDefault="004B65B1" w:rsidP="004B65B1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Os empréstimos foram concedidos pelo Confea </w:t>
      </w:r>
      <w:r w:rsidR="00A8530C">
        <w:rPr>
          <w:color w:val="000000" w:themeColor="text1"/>
        </w:rPr>
        <w:t>nos exercícios de 2009 e 2010</w:t>
      </w:r>
      <w:r w:rsidR="00DC002C">
        <w:rPr>
          <w:color w:val="000000" w:themeColor="text1"/>
        </w:rPr>
        <w:t xml:space="preserve"> e, d</w:t>
      </w:r>
      <w:r w:rsidR="00A8530C">
        <w:rPr>
          <w:color w:val="000000" w:themeColor="text1"/>
        </w:rPr>
        <w:t>iante da inadimplência do C</w:t>
      </w:r>
      <w:r w:rsidR="00DC002C">
        <w:rPr>
          <w:color w:val="000000" w:themeColor="text1"/>
        </w:rPr>
        <w:t>rea-RR</w:t>
      </w:r>
      <w:r w:rsidR="00A8530C">
        <w:rPr>
          <w:color w:val="000000" w:themeColor="text1"/>
        </w:rPr>
        <w:t xml:space="preserve">, foi firmado Termo de Acordo e Confissão de Dívida em 30/01/2018, para quitação </w:t>
      </w:r>
      <w:r w:rsidR="00DC002C">
        <w:rPr>
          <w:color w:val="000000" w:themeColor="text1"/>
        </w:rPr>
        <w:t xml:space="preserve">do saldo devedor </w:t>
      </w:r>
      <w:r w:rsidR="00A8530C">
        <w:rPr>
          <w:color w:val="000000" w:themeColor="text1"/>
        </w:rPr>
        <w:t>em cento e vinte parcelas</w:t>
      </w:r>
      <w:r w:rsidR="001A1107">
        <w:rPr>
          <w:color w:val="000000" w:themeColor="text1"/>
        </w:rPr>
        <w:t>,</w:t>
      </w:r>
      <w:r w:rsidR="00A8530C">
        <w:rPr>
          <w:color w:val="000000" w:themeColor="text1"/>
        </w:rPr>
        <w:t xml:space="preserve"> </w:t>
      </w:r>
      <w:r w:rsidR="00DC002C">
        <w:rPr>
          <w:color w:val="000000" w:themeColor="text1"/>
        </w:rPr>
        <w:t xml:space="preserve">nos termos da </w:t>
      </w:r>
      <w:r w:rsidR="00A8530C">
        <w:rPr>
          <w:color w:val="000000" w:themeColor="text1"/>
        </w:rPr>
        <w:t>Decisão Plenária nº PL-1342/2017</w:t>
      </w:r>
      <w:r w:rsidR="001A1107">
        <w:rPr>
          <w:color w:val="000000" w:themeColor="text1"/>
        </w:rPr>
        <w:t xml:space="preserve">. Os saldos estão </w:t>
      </w:r>
      <w:r w:rsidRPr="00050590">
        <w:rPr>
          <w:color w:val="000000" w:themeColor="text1"/>
        </w:rPr>
        <w:t xml:space="preserve">contabilizados pelo valor </w:t>
      </w:r>
      <w:r>
        <w:rPr>
          <w:color w:val="000000" w:themeColor="text1"/>
        </w:rPr>
        <w:t>atualizado</w:t>
      </w:r>
      <w:r w:rsidR="001A1107">
        <w:rPr>
          <w:color w:val="000000" w:themeColor="text1"/>
        </w:rPr>
        <w:t>, não havendo inadimplência</w:t>
      </w:r>
      <w:r w:rsidRPr="00050590">
        <w:rPr>
          <w:color w:val="000000" w:themeColor="text1"/>
        </w:rPr>
        <w:t>.</w:t>
      </w:r>
    </w:p>
    <w:p w14:paraId="34FB1B34" w14:textId="151E6D72" w:rsidR="005F06A3" w:rsidRDefault="001D0364" w:rsidP="004B65B1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5F06A3">
        <w:rPr>
          <w:color w:val="000000" w:themeColor="text1"/>
        </w:rPr>
        <w:t xml:space="preserve"> subgrupo de</w:t>
      </w:r>
      <w:r>
        <w:rPr>
          <w:color w:val="000000" w:themeColor="text1"/>
        </w:rPr>
        <w:t xml:space="preserve"> demais créditos e valores a longo prazo </w:t>
      </w:r>
      <w:r w:rsidR="005F06A3">
        <w:rPr>
          <w:color w:val="000000" w:themeColor="text1"/>
        </w:rPr>
        <w:t xml:space="preserve">é </w:t>
      </w:r>
      <w:r>
        <w:rPr>
          <w:color w:val="000000" w:themeColor="text1"/>
        </w:rPr>
        <w:t>composto p</w:t>
      </w:r>
      <w:r w:rsidR="005F06A3">
        <w:rPr>
          <w:color w:val="000000" w:themeColor="text1"/>
        </w:rPr>
        <w:t>elo adiantamento de cinquenta por cento do contrato de patrocínio nº 102/2019, pendente de p</w:t>
      </w:r>
      <w:r w:rsidR="005F06A3">
        <w:rPr>
          <w:color w:val="000000" w:themeColor="text1"/>
        </w:rPr>
        <w:t>restação de contas</w:t>
      </w:r>
      <w:r w:rsidR="005F06A3">
        <w:rPr>
          <w:color w:val="000000" w:themeColor="text1"/>
        </w:rPr>
        <w:t>.</w:t>
      </w:r>
    </w:p>
    <w:p w14:paraId="537F4ADD" w14:textId="5302637F" w:rsidR="00DC002C" w:rsidRDefault="005F06A3" w:rsidP="005F06A3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Ressalta-se ainda a existência de pendências registradas e cem por cento provisionadas para ajuste de perdas</w:t>
      </w:r>
      <w:r w:rsidR="001D0364">
        <w:rPr>
          <w:color w:val="000000" w:themeColor="text1"/>
        </w:rPr>
        <w:t xml:space="preserve"> </w:t>
      </w:r>
      <w:r>
        <w:rPr>
          <w:color w:val="000000" w:themeColor="text1"/>
        </w:rPr>
        <w:t>no</w:t>
      </w:r>
      <w:r w:rsidR="001D0364">
        <w:rPr>
          <w:color w:val="000000" w:themeColor="text1"/>
        </w:rPr>
        <w:t xml:space="preserve"> </w:t>
      </w:r>
      <w:r>
        <w:rPr>
          <w:color w:val="000000" w:themeColor="text1"/>
        </w:rPr>
        <w:t>subgrupo de demais créditos e valores a longo prazo</w:t>
      </w:r>
      <w:r>
        <w:rPr>
          <w:color w:val="000000" w:themeColor="text1"/>
        </w:rPr>
        <w:t>, no montan</w:t>
      </w:r>
      <w:r w:rsidR="001D0364">
        <w:rPr>
          <w:color w:val="000000" w:themeColor="text1"/>
        </w:rPr>
        <w:t>te de R$ 5.</w:t>
      </w:r>
      <w:r>
        <w:rPr>
          <w:color w:val="000000" w:themeColor="text1"/>
        </w:rPr>
        <w:t>56</w:t>
      </w:r>
      <w:r w:rsidR="00042468">
        <w:rPr>
          <w:color w:val="000000" w:themeColor="text1"/>
        </w:rPr>
        <w:t>3.702,90</w:t>
      </w:r>
      <w:r>
        <w:rPr>
          <w:color w:val="000000" w:themeColor="text1"/>
        </w:rPr>
        <w:t>, decorrentes de pendências de prestações de contas e de ativos contingentes, decorrentes de ações judiciais.</w:t>
      </w:r>
      <w:r w:rsidR="001D0364">
        <w:rPr>
          <w:color w:val="000000" w:themeColor="text1"/>
        </w:rPr>
        <w:t xml:space="preserve">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425"/>
        <w:gridCol w:w="709"/>
        <w:gridCol w:w="425"/>
        <w:gridCol w:w="987"/>
      </w:tblGrid>
      <w:tr w:rsidR="00A22AB3" w:rsidRPr="00747DE8" w14:paraId="25BF69A1" w14:textId="77777777" w:rsidTr="006058C2">
        <w:trPr>
          <w:jc w:val="center"/>
        </w:trPr>
        <w:tc>
          <w:tcPr>
            <w:tcW w:w="6380" w:type="dxa"/>
            <w:shd w:val="clear" w:color="0070C0" w:fill="auto"/>
            <w:vAlign w:val="center"/>
          </w:tcPr>
          <w:p w14:paraId="7794D72E" w14:textId="02A835BA" w:rsidR="00A22AB3" w:rsidRPr="00747DE8" w:rsidRDefault="00E94848" w:rsidP="002C3198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Ativo Realizável a Longo Prazo</w:t>
            </w:r>
          </w:p>
        </w:tc>
        <w:tc>
          <w:tcPr>
            <w:tcW w:w="1134" w:type="dxa"/>
            <w:gridSpan w:val="2"/>
            <w:shd w:val="clear" w:color="0070C0" w:fill="auto"/>
            <w:vAlign w:val="center"/>
          </w:tcPr>
          <w:p w14:paraId="240FEB29" w14:textId="77777777" w:rsidR="00A22AB3" w:rsidRPr="00747DE8" w:rsidRDefault="00A22AB3" w:rsidP="002C3198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0070C0" w:fill="auto"/>
            <w:vAlign w:val="center"/>
          </w:tcPr>
          <w:p w14:paraId="11BD49A8" w14:textId="77777777" w:rsidR="00A22AB3" w:rsidRPr="00747DE8" w:rsidRDefault="00A22AB3" w:rsidP="002C3198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E94848" w:rsidRPr="00507228" w14:paraId="013BC121" w14:textId="77777777" w:rsidTr="006058C2">
        <w:trPr>
          <w:jc w:val="center"/>
        </w:trPr>
        <w:tc>
          <w:tcPr>
            <w:tcW w:w="6805" w:type="dxa"/>
            <w:gridSpan w:val="2"/>
            <w:shd w:val="solid" w:color="0070C0" w:fill="17365D" w:themeFill="text2" w:themeFillShade="BF"/>
            <w:vAlign w:val="center"/>
          </w:tcPr>
          <w:p w14:paraId="3B4416C9" w14:textId="77777777" w:rsidR="00E94848" w:rsidRPr="00507228" w:rsidRDefault="00E94848" w:rsidP="00E94848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134" w:type="dxa"/>
            <w:gridSpan w:val="2"/>
            <w:shd w:val="solid" w:color="0070C0" w:fill="17365D" w:themeFill="text2" w:themeFillShade="BF"/>
            <w:vAlign w:val="center"/>
          </w:tcPr>
          <w:p w14:paraId="3E2AF9EE" w14:textId="3E321340" w:rsidR="00E94848" w:rsidRPr="00507228" w:rsidRDefault="00E94848" w:rsidP="00E94848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22</w:t>
            </w:r>
          </w:p>
        </w:tc>
        <w:tc>
          <w:tcPr>
            <w:tcW w:w="987" w:type="dxa"/>
            <w:shd w:val="solid" w:color="0070C0" w:fill="17365D" w:themeFill="text2" w:themeFillShade="BF"/>
            <w:vAlign w:val="center"/>
          </w:tcPr>
          <w:p w14:paraId="11C3024B" w14:textId="105D280C" w:rsidR="00E94848" w:rsidRPr="00507228" w:rsidRDefault="00E94848" w:rsidP="00E94848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E94848" w:rsidRPr="002E13C3" w14:paraId="6EF15625" w14:textId="77777777" w:rsidTr="006058C2">
        <w:trPr>
          <w:jc w:val="center"/>
        </w:trPr>
        <w:tc>
          <w:tcPr>
            <w:tcW w:w="6805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6C6CC635" w14:textId="035F2730" w:rsidR="00E94848" w:rsidRPr="001F1885" w:rsidRDefault="00E94848" w:rsidP="00E94848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>1.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2.</w:t>
            </w: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 xml:space="preserve">1.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Ativo Realizável a Longo Prazo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23FCDA70" w14:textId="26E07E45" w:rsidR="00E94848" w:rsidRPr="001F1885" w:rsidRDefault="00E94848" w:rsidP="00E94848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791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3654D161" w14:textId="0D78F41C" w:rsidR="00E94848" w:rsidRPr="001F1885" w:rsidRDefault="00E94848" w:rsidP="00E94848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979</w:t>
            </w:r>
          </w:p>
        </w:tc>
      </w:tr>
      <w:tr w:rsidR="00E94848" w:rsidRPr="00471A21" w14:paraId="3E3949CE" w14:textId="77777777" w:rsidTr="006058C2">
        <w:trPr>
          <w:jc w:val="center"/>
        </w:trPr>
        <w:tc>
          <w:tcPr>
            <w:tcW w:w="6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2B676" w14:textId="5809F3B2" w:rsidR="00E94848" w:rsidRPr="00471A21" w:rsidRDefault="00E94848" w:rsidP="00E94848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9854F9">
              <w:rPr>
                <w:rFonts w:eastAsiaTheme="minorHAnsi"/>
                <w:sz w:val="18"/>
                <w:szCs w:val="18"/>
              </w:rPr>
              <w:t>1.</w:t>
            </w: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1.1.2.</w:t>
            </w:r>
            <w:r>
              <w:rPr>
                <w:rFonts w:eastAsiaTheme="minorHAnsi"/>
                <w:sz w:val="22"/>
                <w:szCs w:val="22"/>
              </w:rPr>
              <w:t xml:space="preserve"> Créditos tributários a receber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EB1CC" w14:textId="1A2CB969" w:rsidR="00E94848" w:rsidRPr="00471A21" w:rsidRDefault="00E94848" w:rsidP="00E9484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7AC4A" w14:textId="1E5F7F77" w:rsidR="00E94848" w:rsidRPr="00471A21" w:rsidRDefault="00E94848" w:rsidP="00E9484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E94848" w:rsidRPr="00471A21" w14:paraId="35F8CE18" w14:textId="77777777" w:rsidTr="006058C2">
        <w:trPr>
          <w:jc w:val="center"/>
        </w:trPr>
        <w:tc>
          <w:tcPr>
            <w:tcW w:w="6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0665A" w14:textId="24798EB1" w:rsidR="00E94848" w:rsidRPr="009854F9" w:rsidRDefault="00E94848" w:rsidP="00E94848">
            <w:pPr>
              <w:widowControl w:val="0"/>
              <w:spacing w:before="40" w:after="40"/>
              <w:rPr>
                <w:rFonts w:eastAsiaTheme="minorHAnsi"/>
                <w:sz w:val="18"/>
                <w:szCs w:val="18"/>
              </w:rPr>
            </w:pPr>
            <w:r w:rsidRPr="009854F9">
              <w:rPr>
                <w:rFonts w:eastAsiaTheme="minorHAnsi"/>
                <w:sz w:val="18"/>
                <w:szCs w:val="18"/>
              </w:rPr>
              <w:t>1.</w:t>
            </w: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1.1.4.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471A21">
              <w:rPr>
                <w:rFonts w:eastAsiaTheme="minorHAnsi"/>
                <w:sz w:val="22"/>
                <w:szCs w:val="22"/>
              </w:rPr>
              <w:t>Dívida ativa não tributária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3697B" w14:textId="44E1C23A" w:rsidR="00E94848" w:rsidRDefault="00E94848" w:rsidP="00E9484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264FC" w14:textId="21AD6E5C" w:rsidR="00E94848" w:rsidRDefault="00E94848" w:rsidP="00E9484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76</w:t>
            </w:r>
          </w:p>
        </w:tc>
      </w:tr>
      <w:tr w:rsidR="00E94848" w:rsidRPr="00471A21" w14:paraId="013D7338" w14:textId="77777777" w:rsidTr="006058C2">
        <w:trPr>
          <w:jc w:val="center"/>
        </w:trPr>
        <w:tc>
          <w:tcPr>
            <w:tcW w:w="6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D14326" w14:textId="2491506E" w:rsidR="00E94848" w:rsidRPr="00471A21" w:rsidRDefault="00E94848" w:rsidP="00E94848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9854F9">
              <w:rPr>
                <w:rFonts w:eastAsiaTheme="minorHAnsi"/>
                <w:sz w:val="18"/>
                <w:szCs w:val="18"/>
              </w:rPr>
              <w:t>1.</w:t>
            </w: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1.1.5.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471A21">
              <w:rPr>
                <w:color w:val="000000" w:themeColor="text1"/>
                <w:sz w:val="22"/>
                <w:szCs w:val="22"/>
              </w:rPr>
              <w:t xml:space="preserve">Empréstimos concedidos </w:t>
            </w:r>
            <w:r>
              <w:rPr>
                <w:color w:val="000000" w:themeColor="text1"/>
                <w:sz w:val="22"/>
                <w:szCs w:val="22"/>
              </w:rPr>
              <w:t>ao</w:t>
            </w:r>
            <w:r w:rsidRPr="00471A21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C</w:t>
            </w:r>
            <w:r w:rsidRPr="00471A21">
              <w:rPr>
                <w:color w:val="000000" w:themeColor="text1"/>
                <w:sz w:val="22"/>
                <w:szCs w:val="22"/>
              </w:rPr>
              <w:t>rea</w:t>
            </w:r>
            <w:r>
              <w:rPr>
                <w:color w:val="000000" w:themeColor="text1"/>
                <w:sz w:val="22"/>
                <w:szCs w:val="22"/>
              </w:rPr>
              <w:t>-RR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09D516" w14:textId="5C3E5A91" w:rsidR="00E94848" w:rsidRPr="00471A21" w:rsidRDefault="00E94848" w:rsidP="00E9484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765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35405D06" w14:textId="6922DE3C" w:rsidR="00E94848" w:rsidRPr="00471A21" w:rsidRDefault="00E94848" w:rsidP="00E9484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893</w:t>
            </w:r>
          </w:p>
        </w:tc>
      </w:tr>
      <w:tr w:rsidR="00E94848" w:rsidRPr="00471A21" w14:paraId="60D320C8" w14:textId="77777777" w:rsidTr="006058C2">
        <w:trPr>
          <w:jc w:val="center"/>
        </w:trPr>
        <w:tc>
          <w:tcPr>
            <w:tcW w:w="6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856E64" w14:textId="389F604E" w:rsidR="00E94848" w:rsidRPr="009854F9" w:rsidRDefault="00E94848" w:rsidP="00E94848">
            <w:pPr>
              <w:widowControl w:val="0"/>
              <w:spacing w:before="40" w:after="40"/>
              <w:rPr>
                <w:rFonts w:eastAsiaTheme="minorHAnsi"/>
                <w:sz w:val="18"/>
                <w:szCs w:val="18"/>
              </w:rPr>
            </w:pPr>
            <w:r w:rsidRPr="009854F9">
              <w:rPr>
                <w:rFonts w:eastAsiaTheme="minorHAnsi"/>
                <w:sz w:val="18"/>
                <w:szCs w:val="18"/>
              </w:rPr>
              <w:t>1.</w:t>
            </w: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</w:t>
            </w:r>
            <w:r>
              <w:rPr>
                <w:rFonts w:eastAsiaTheme="minorHAnsi"/>
                <w:sz w:val="18"/>
                <w:szCs w:val="18"/>
              </w:rPr>
              <w:t>2</w:t>
            </w:r>
            <w:r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 xml:space="preserve">Demais </w:t>
            </w:r>
            <w:r w:rsidR="001D0364">
              <w:rPr>
                <w:rFonts w:eastAsiaTheme="minorHAnsi"/>
                <w:sz w:val="22"/>
                <w:szCs w:val="22"/>
              </w:rPr>
              <w:t>c</w:t>
            </w:r>
            <w:r>
              <w:rPr>
                <w:rFonts w:eastAsiaTheme="minorHAnsi"/>
                <w:sz w:val="22"/>
                <w:szCs w:val="22"/>
              </w:rPr>
              <w:t xml:space="preserve">réditos e </w:t>
            </w:r>
            <w:r w:rsidR="001D0364">
              <w:rPr>
                <w:rFonts w:eastAsiaTheme="minorHAnsi"/>
                <w:sz w:val="22"/>
                <w:szCs w:val="22"/>
              </w:rPr>
              <w:t>v</w:t>
            </w:r>
            <w:r>
              <w:rPr>
                <w:rFonts w:eastAsiaTheme="minorHAnsi"/>
                <w:sz w:val="22"/>
                <w:szCs w:val="22"/>
              </w:rPr>
              <w:t xml:space="preserve">alores a </w:t>
            </w:r>
            <w:r w:rsidR="001D0364">
              <w:rPr>
                <w:rFonts w:eastAsiaTheme="minorHAnsi"/>
                <w:sz w:val="22"/>
                <w:szCs w:val="22"/>
              </w:rPr>
              <w:t>l</w:t>
            </w:r>
            <w:r>
              <w:rPr>
                <w:rFonts w:eastAsiaTheme="minorHAnsi"/>
                <w:sz w:val="22"/>
                <w:szCs w:val="22"/>
              </w:rPr>
              <w:t xml:space="preserve">ongo </w:t>
            </w:r>
            <w:r w:rsidR="001D0364">
              <w:rPr>
                <w:rFonts w:eastAsiaTheme="minorHAnsi"/>
                <w:sz w:val="22"/>
                <w:szCs w:val="22"/>
              </w:rPr>
              <w:t>p</w:t>
            </w:r>
            <w:r>
              <w:rPr>
                <w:rFonts w:eastAsiaTheme="minorHAnsi"/>
                <w:sz w:val="22"/>
                <w:szCs w:val="22"/>
              </w:rPr>
              <w:t>razo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E8C75E" w14:textId="7C480493" w:rsidR="00E94848" w:rsidRDefault="00E94848" w:rsidP="00E9484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09356793" w14:textId="21CDDA56" w:rsidR="00E94848" w:rsidRDefault="00E94848" w:rsidP="00E9484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E94848" w:rsidRPr="00471A21" w14:paraId="79B69A96" w14:textId="77777777" w:rsidTr="006058C2">
        <w:trPr>
          <w:jc w:val="center"/>
        </w:trPr>
        <w:tc>
          <w:tcPr>
            <w:tcW w:w="6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79DC20" w14:textId="00DB47F6" w:rsidR="00E94848" w:rsidRPr="00471A21" w:rsidRDefault="00E94848" w:rsidP="00E94848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9854F9">
              <w:rPr>
                <w:rFonts w:eastAsiaTheme="minorHAnsi"/>
                <w:sz w:val="18"/>
                <w:szCs w:val="18"/>
              </w:rPr>
              <w:t>1.</w:t>
            </w: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1.3.1.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Ações de </w:t>
            </w:r>
            <w:r w:rsidRPr="00471A21">
              <w:rPr>
                <w:sz w:val="22"/>
                <w:szCs w:val="22"/>
              </w:rPr>
              <w:t xml:space="preserve">empresas </w:t>
            </w:r>
            <w:r>
              <w:rPr>
                <w:sz w:val="22"/>
                <w:szCs w:val="22"/>
              </w:rPr>
              <w:t xml:space="preserve">de </w:t>
            </w:r>
            <w:r w:rsidRPr="00471A21">
              <w:rPr>
                <w:sz w:val="22"/>
                <w:szCs w:val="22"/>
              </w:rPr>
              <w:t>telefonia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FE749E" w14:textId="164F7B2B" w:rsidR="00E94848" w:rsidRPr="00471A21" w:rsidRDefault="00E94848" w:rsidP="00E9484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471A21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5ACCB131" w14:textId="22382359" w:rsidR="00E94848" w:rsidRPr="00471A21" w:rsidRDefault="00E94848" w:rsidP="00E9484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471A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</w:tbl>
    <w:p w14:paraId="0A2F1AD6" w14:textId="14DA97FA" w:rsidR="007F4CCE" w:rsidRPr="001A1107" w:rsidRDefault="007F4CCE" w:rsidP="00DC5A7E">
      <w:pPr>
        <w:tabs>
          <w:tab w:val="left" w:pos="993"/>
        </w:tabs>
        <w:autoSpaceDE w:val="0"/>
        <w:autoSpaceDN w:val="0"/>
        <w:adjustRightInd w:val="0"/>
        <w:spacing w:before="480" w:after="240" w:line="230" w:lineRule="auto"/>
        <w:rPr>
          <w:b/>
          <w:bCs/>
          <w:i/>
          <w:iCs/>
          <w:color w:val="000000" w:themeColor="text1"/>
          <w:sz w:val="26"/>
          <w:szCs w:val="26"/>
          <w:u w:val="single"/>
        </w:rPr>
      </w:pPr>
      <w:r w:rsidRPr="001A1107">
        <w:rPr>
          <w:b/>
          <w:bCs/>
          <w:i/>
          <w:iCs/>
          <w:color w:val="000000" w:themeColor="text1"/>
          <w:sz w:val="26"/>
          <w:szCs w:val="26"/>
          <w:u w:val="single"/>
        </w:rPr>
        <w:t xml:space="preserve">Nota Explicativa </w:t>
      </w:r>
      <w:r w:rsidR="001A1107">
        <w:rPr>
          <w:b/>
          <w:bCs/>
          <w:i/>
          <w:iCs/>
          <w:color w:val="000000" w:themeColor="text1"/>
          <w:sz w:val="26"/>
          <w:szCs w:val="26"/>
          <w:u w:val="single"/>
        </w:rPr>
        <w:t>7</w:t>
      </w:r>
      <w:r w:rsidRPr="001A1107">
        <w:rPr>
          <w:b/>
          <w:bCs/>
          <w:i/>
          <w:iCs/>
          <w:color w:val="000000" w:themeColor="text1"/>
          <w:sz w:val="26"/>
          <w:szCs w:val="26"/>
          <w:u w:val="single"/>
        </w:rPr>
        <w:t xml:space="preserve"> </w:t>
      </w:r>
    </w:p>
    <w:p w14:paraId="4C25271C" w14:textId="7BFF166E" w:rsidR="007F4CCE" w:rsidRPr="00D97266" w:rsidRDefault="00F6602D" w:rsidP="007F4CCE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color w:val="000000" w:themeColor="text1"/>
        </w:rPr>
      </w:pPr>
      <w:r w:rsidRPr="00D97266">
        <w:rPr>
          <w:b/>
          <w:color w:val="000000" w:themeColor="text1"/>
        </w:rPr>
        <w:t>Imobilizado</w:t>
      </w:r>
    </w:p>
    <w:p w14:paraId="46421C64" w14:textId="65979026" w:rsidR="00374143" w:rsidRPr="00D97266" w:rsidRDefault="00374143" w:rsidP="008C23CB">
      <w:pPr>
        <w:widowControl w:val="0"/>
        <w:spacing w:after="240" w:line="230" w:lineRule="auto"/>
        <w:jc w:val="both"/>
        <w:rPr>
          <w:color w:val="000000" w:themeColor="text1"/>
        </w:rPr>
      </w:pPr>
      <w:r w:rsidRPr="00D97266">
        <w:rPr>
          <w:color w:val="000000" w:themeColor="text1"/>
        </w:rPr>
        <w:t xml:space="preserve">O ativo imobilizado está segregado em dois grupos: bens móveis e </w:t>
      </w:r>
      <w:r w:rsidR="001A1107" w:rsidRPr="00D97266">
        <w:rPr>
          <w:color w:val="000000" w:themeColor="text1"/>
        </w:rPr>
        <w:t xml:space="preserve">bens </w:t>
      </w:r>
      <w:r w:rsidRPr="00D97266">
        <w:rPr>
          <w:color w:val="000000" w:themeColor="text1"/>
        </w:rPr>
        <w:t xml:space="preserve">imóveis. Estão mensurados ou avaliados com base no valor de aquisição, incluindo os gastos adicionais ou complementares para serem </w:t>
      </w:r>
      <w:r w:rsidR="001A1107" w:rsidRPr="00D97266">
        <w:rPr>
          <w:color w:val="000000" w:themeColor="text1"/>
        </w:rPr>
        <w:t>colocados</w:t>
      </w:r>
      <w:r w:rsidRPr="00D97266">
        <w:rPr>
          <w:color w:val="000000" w:themeColor="text1"/>
        </w:rPr>
        <w:t xml:space="preserve"> em operação, com exceção dos bens que foram reavaliados a valor de mercado e reconhecidos contabilmente no exercício</w:t>
      </w:r>
      <w:r w:rsidR="008C23CB" w:rsidRPr="00D97266">
        <w:rPr>
          <w:color w:val="000000" w:themeColor="text1"/>
        </w:rPr>
        <w:t xml:space="preserve"> </w:t>
      </w:r>
      <w:r w:rsidRPr="00D97266">
        <w:rPr>
          <w:color w:val="000000" w:themeColor="text1"/>
        </w:rPr>
        <w:t>de 201</w:t>
      </w:r>
      <w:r w:rsidR="008C23CB" w:rsidRPr="00D97266">
        <w:rPr>
          <w:color w:val="000000" w:themeColor="text1"/>
        </w:rPr>
        <w:t>3</w:t>
      </w:r>
      <w:r w:rsidRPr="00D97266">
        <w:rPr>
          <w:color w:val="000000" w:themeColor="text1"/>
        </w:rPr>
        <w:t>.</w:t>
      </w:r>
    </w:p>
    <w:p w14:paraId="78B73A28" w14:textId="77777777" w:rsidR="00D97266" w:rsidRPr="00D97266" w:rsidRDefault="00D97266" w:rsidP="00D97266">
      <w:pPr>
        <w:widowControl w:val="0"/>
        <w:spacing w:after="240" w:line="230" w:lineRule="auto"/>
        <w:jc w:val="both"/>
        <w:rPr>
          <w:color w:val="000000" w:themeColor="text1"/>
        </w:rPr>
      </w:pPr>
      <w:r w:rsidRPr="00D97266">
        <w:rPr>
          <w:color w:val="000000" w:themeColor="text1"/>
        </w:rPr>
        <w:t>O imobilizado é avaliado pelo custo de aquisição deduzido da depreciação acumulada, de acordo com as taxas de depreciação anual dos bens, definidas no Anexo III da Resolução Confea nº 1.036/2011, à exceção dos imóveis, que se encontram avaliados a mercado, de acordo com reavaliação realizada no exercício de 2018.</w:t>
      </w:r>
    </w:p>
    <w:p w14:paraId="1D15A946" w14:textId="4C89FF34" w:rsidR="00EB3B93" w:rsidRPr="00D97266" w:rsidRDefault="00D97266" w:rsidP="00EB3B93">
      <w:pPr>
        <w:widowControl w:val="0"/>
        <w:spacing w:after="240" w:line="230" w:lineRule="auto"/>
        <w:jc w:val="both"/>
        <w:rPr>
          <w:color w:val="000000" w:themeColor="text1"/>
        </w:rPr>
      </w:pPr>
      <w:r w:rsidRPr="00D97266">
        <w:rPr>
          <w:color w:val="000000" w:themeColor="text1"/>
        </w:rPr>
        <w:t xml:space="preserve">As reavaliações dos quatro </w:t>
      </w:r>
      <w:r w:rsidR="00EB3B93" w:rsidRPr="00D97266">
        <w:rPr>
          <w:color w:val="000000" w:themeColor="text1"/>
        </w:rPr>
        <w:t xml:space="preserve">imóveis </w:t>
      </w:r>
      <w:r w:rsidR="001A1107" w:rsidRPr="00D97266">
        <w:rPr>
          <w:color w:val="000000" w:themeColor="text1"/>
        </w:rPr>
        <w:t xml:space="preserve">próprios </w:t>
      </w:r>
      <w:r w:rsidR="00EB3B93" w:rsidRPr="00D97266">
        <w:rPr>
          <w:color w:val="000000" w:themeColor="text1"/>
        </w:rPr>
        <w:t xml:space="preserve">foram </w:t>
      </w:r>
      <w:r w:rsidRPr="00D97266">
        <w:rPr>
          <w:color w:val="000000" w:themeColor="text1"/>
        </w:rPr>
        <w:t xml:space="preserve">realizadas a </w:t>
      </w:r>
      <w:r w:rsidR="00EB3B93" w:rsidRPr="00D97266">
        <w:rPr>
          <w:color w:val="000000" w:themeColor="text1"/>
        </w:rPr>
        <w:t xml:space="preserve">valor de mercado no exercício de 2018, com os resultados formalizados no processo </w:t>
      </w:r>
      <w:r w:rsidR="001A1107" w:rsidRPr="00D97266">
        <w:rPr>
          <w:color w:val="000000" w:themeColor="text1"/>
        </w:rPr>
        <w:t xml:space="preserve">nº </w:t>
      </w:r>
      <w:r w:rsidR="00EB3B93" w:rsidRPr="00D97266">
        <w:rPr>
          <w:color w:val="000000" w:themeColor="text1"/>
        </w:rPr>
        <w:t>07050/2018</w:t>
      </w:r>
      <w:r w:rsidRPr="00D97266">
        <w:rPr>
          <w:color w:val="000000" w:themeColor="text1"/>
        </w:rPr>
        <w:t>.</w:t>
      </w:r>
    </w:p>
    <w:p w14:paraId="3BF8C9FA" w14:textId="526959EE" w:rsidR="00D97266" w:rsidRDefault="000D7FC9" w:rsidP="00374143">
      <w:pPr>
        <w:widowControl w:val="0"/>
        <w:spacing w:after="240" w:line="230" w:lineRule="auto"/>
        <w:jc w:val="both"/>
        <w:rPr>
          <w:color w:val="000000" w:themeColor="text1"/>
        </w:rPr>
      </w:pPr>
      <w:r w:rsidRPr="00D97266">
        <w:rPr>
          <w:color w:val="000000" w:themeColor="text1"/>
        </w:rPr>
        <w:t>O Conselho Federal adota a política de contratar cobertura de seguros para os bens sujeitos a riscos por montantes considerados suficientes para a cobertura de eventuais sinistros, de acordo com a natureza das atividades e a orientação dos consultores de seguros.</w:t>
      </w:r>
      <w:r w:rsidR="000019E9" w:rsidRPr="00D97266">
        <w:rPr>
          <w:color w:val="000000" w:themeColor="text1"/>
        </w:rPr>
        <w:t xml:space="preserve"> </w:t>
      </w:r>
    </w:p>
    <w:p w14:paraId="2C854C84" w14:textId="797E1C3C" w:rsidR="006E7087" w:rsidRPr="00D97266" w:rsidRDefault="006E7087" w:rsidP="00374143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Importante destacar o Contrato nº 174/2022 firmado pelo Confea para execução dos serviços de demolição do imóvel sito à SEPN 508 bloco B, Asa Norte, Brasília, Distrito Federal (Edifício Engenheiro Adolfo Morales de Los Rios)</w:t>
      </w:r>
      <w:r w:rsidR="00B77FC0">
        <w:rPr>
          <w:color w:val="000000" w:themeColor="text1"/>
        </w:rPr>
        <w:t xml:space="preserve">, com prazo de vigência de 6 (seis) meses, contados a partir de 15 de setembro de 2022 (Processo nº </w:t>
      </w:r>
      <w:r w:rsidR="00B77FC0" w:rsidRPr="00B77FC0">
        <w:rPr>
          <w:color w:val="000000" w:themeColor="text1"/>
        </w:rPr>
        <w:t>00.005095/2022-71</w:t>
      </w:r>
      <w:r w:rsidR="00B77FC0">
        <w:rPr>
          <w:color w:val="000000" w:themeColor="text1"/>
        </w:rPr>
        <w:t xml:space="preserve">, </w:t>
      </w:r>
      <w:proofErr w:type="gramStart"/>
      <w:r w:rsidR="00F61681">
        <w:rPr>
          <w:color w:val="000000" w:themeColor="text1"/>
        </w:rPr>
        <w:t xml:space="preserve">documento </w:t>
      </w:r>
      <w:r w:rsidR="00B77FC0">
        <w:rPr>
          <w:color w:val="000000" w:themeColor="text1"/>
        </w:rPr>
        <w:t>Sei</w:t>
      </w:r>
      <w:proofErr w:type="gramEnd"/>
      <w:r w:rsidR="00B77FC0">
        <w:rPr>
          <w:color w:val="000000" w:themeColor="text1"/>
        </w:rPr>
        <w:t xml:space="preserve"> </w:t>
      </w:r>
      <w:r w:rsidR="00B77FC0" w:rsidRPr="00B77FC0">
        <w:rPr>
          <w:color w:val="000000" w:themeColor="text1"/>
        </w:rPr>
        <w:t>0656380</w:t>
      </w:r>
      <w:r w:rsidR="00B77FC0">
        <w:rPr>
          <w:color w:val="000000" w:themeColor="text1"/>
        </w:rPr>
        <w:t>).</w:t>
      </w:r>
    </w:p>
    <w:p w14:paraId="33E730C0" w14:textId="35161B1B" w:rsidR="000019E9" w:rsidRPr="00D97266" w:rsidRDefault="001A1107" w:rsidP="00374143">
      <w:pPr>
        <w:widowControl w:val="0"/>
        <w:spacing w:after="240" w:line="230" w:lineRule="auto"/>
        <w:jc w:val="both"/>
        <w:rPr>
          <w:color w:val="000000" w:themeColor="text1"/>
        </w:rPr>
      </w:pPr>
      <w:r w:rsidRPr="00D97266">
        <w:rPr>
          <w:color w:val="000000" w:themeColor="text1"/>
        </w:rPr>
        <w:t xml:space="preserve">Por meio da Portaria nº </w:t>
      </w:r>
      <w:r w:rsidR="00BD4AC1" w:rsidRPr="00D97266">
        <w:rPr>
          <w:color w:val="000000" w:themeColor="text1"/>
        </w:rPr>
        <w:t>493</w:t>
      </w:r>
      <w:r w:rsidR="009544B2" w:rsidRPr="00D97266">
        <w:rPr>
          <w:color w:val="000000" w:themeColor="text1"/>
        </w:rPr>
        <w:t>/202</w:t>
      </w:r>
      <w:r w:rsidR="00BD4AC1" w:rsidRPr="00D97266">
        <w:rPr>
          <w:color w:val="000000" w:themeColor="text1"/>
        </w:rPr>
        <w:t>2</w:t>
      </w:r>
      <w:r w:rsidR="009544B2" w:rsidRPr="00D97266">
        <w:rPr>
          <w:color w:val="000000" w:themeColor="text1"/>
        </w:rPr>
        <w:t>, foi constituída Comissão Especial para a realização do inventário anual de bens patrimoniais do exercício de 202</w:t>
      </w:r>
      <w:r w:rsidR="00BD4AC1" w:rsidRPr="00D97266">
        <w:rPr>
          <w:color w:val="000000" w:themeColor="text1"/>
        </w:rPr>
        <w:t>2</w:t>
      </w:r>
      <w:r w:rsidR="003817F4" w:rsidRPr="00D97266">
        <w:rPr>
          <w:color w:val="000000" w:themeColor="text1"/>
        </w:rPr>
        <w:t xml:space="preserve">, com os resultados formalizados no processo nº </w:t>
      </w:r>
      <w:r w:rsidR="00BD4AC1" w:rsidRPr="00D97266">
        <w:rPr>
          <w:color w:val="000000" w:themeColor="text1"/>
        </w:rPr>
        <w:t>00.006024/2022-96</w:t>
      </w:r>
      <w:r w:rsidR="003817F4" w:rsidRPr="00D97266">
        <w:rPr>
          <w:color w:val="000000" w:themeColor="text1"/>
        </w:rPr>
        <w:t>.</w:t>
      </w:r>
    </w:p>
    <w:p w14:paraId="0D47B043" w14:textId="11BC82FF" w:rsidR="003817F4" w:rsidRDefault="00F13AA9" w:rsidP="00374143">
      <w:pPr>
        <w:widowControl w:val="0"/>
        <w:spacing w:after="240" w:line="230" w:lineRule="auto"/>
        <w:jc w:val="both"/>
        <w:rPr>
          <w:color w:val="000000" w:themeColor="text1"/>
        </w:rPr>
      </w:pPr>
      <w:r w:rsidRPr="00D97266">
        <w:rPr>
          <w:color w:val="000000" w:themeColor="text1"/>
        </w:rPr>
        <w:t xml:space="preserve">O quadro a seguir, apresenta a movimentação sintética do </w:t>
      </w:r>
      <w:r w:rsidR="003817F4" w:rsidRPr="00D97266">
        <w:rPr>
          <w:color w:val="000000" w:themeColor="text1"/>
        </w:rPr>
        <w:t xml:space="preserve">Ativo Imobilizado </w:t>
      </w:r>
      <w:r w:rsidRPr="00D97266">
        <w:rPr>
          <w:color w:val="000000" w:themeColor="text1"/>
        </w:rPr>
        <w:t>no exercíci</w:t>
      </w:r>
      <w:r w:rsidR="003817F4" w:rsidRPr="00D97266">
        <w:rPr>
          <w:color w:val="000000" w:themeColor="text1"/>
        </w:rPr>
        <w:t>o</w:t>
      </w:r>
      <w:r w:rsidRPr="00D97266">
        <w:rPr>
          <w:color w:val="000000" w:themeColor="text1"/>
        </w:rPr>
        <w:t>: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850"/>
      </w:tblGrid>
      <w:tr w:rsidR="006D36D7" w:rsidRPr="00747DE8" w14:paraId="5A33755F" w14:textId="77777777" w:rsidTr="007E4726">
        <w:trPr>
          <w:jc w:val="center"/>
        </w:trPr>
        <w:tc>
          <w:tcPr>
            <w:tcW w:w="7797" w:type="dxa"/>
            <w:shd w:val="clear" w:color="0070C0" w:fill="auto"/>
            <w:vAlign w:val="center"/>
          </w:tcPr>
          <w:p w14:paraId="5699D0CC" w14:textId="3D5A17FD" w:rsidR="006D36D7" w:rsidRPr="00747DE8" w:rsidRDefault="00E75DEF" w:rsidP="00F6655C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Movimentações do Ativo </w:t>
            </w:r>
            <w:r w:rsidR="006D36D7">
              <w:rPr>
                <w:b/>
                <w:bCs/>
                <w:sz w:val="22"/>
                <w:szCs w:val="22"/>
              </w:rPr>
              <w:t>Imobilizado</w:t>
            </w:r>
            <w:r w:rsidR="002629C2">
              <w:rPr>
                <w:b/>
                <w:bCs/>
                <w:sz w:val="22"/>
                <w:szCs w:val="22"/>
              </w:rPr>
              <w:t xml:space="preserve"> - Confea</w:t>
            </w:r>
          </w:p>
        </w:tc>
        <w:tc>
          <w:tcPr>
            <w:tcW w:w="850" w:type="dxa"/>
            <w:shd w:val="clear" w:color="0070C0" w:fill="auto"/>
            <w:vAlign w:val="center"/>
          </w:tcPr>
          <w:p w14:paraId="2969C83C" w14:textId="77777777" w:rsidR="006D36D7" w:rsidRPr="00747DE8" w:rsidRDefault="006D36D7" w:rsidP="00F6655C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6D36D7" w:rsidRPr="00507228" w14:paraId="7E86ED38" w14:textId="77777777" w:rsidTr="007E4726">
        <w:trPr>
          <w:jc w:val="center"/>
        </w:trPr>
        <w:tc>
          <w:tcPr>
            <w:tcW w:w="7797" w:type="dxa"/>
            <w:shd w:val="solid" w:color="0070C0" w:fill="17365D" w:themeFill="text2" w:themeFillShade="BF"/>
            <w:vAlign w:val="center"/>
          </w:tcPr>
          <w:p w14:paraId="032A939C" w14:textId="77777777" w:rsidR="006D36D7" w:rsidRPr="00507228" w:rsidRDefault="006D36D7" w:rsidP="00F6655C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850" w:type="dxa"/>
            <w:shd w:val="solid" w:color="0070C0" w:fill="17365D" w:themeFill="text2" w:themeFillShade="BF"/>
            <w:vAlign w:val="center"/>
          </w:tcPr>
          <w:p w14:paraId="68682601" w14:textId="2ACA9F50" w:rsidR="006D36D7" w:rsidRPr="00507228" w:rsidRDefault="006D36D7" w:rsidP="00F6655C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="00D97266"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6D36D7" w:rsidRPr="002E13C3" w14:paraId="21F5DDEB" w14:textId="77777777" w:rsidTr="007E4726">
        <w:trPr>
          <w:jc w:val="center"/>
        </w:trPr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77D06" w14:textId="645FFB77" w:rsidR="006D36D7" w:rsidRPr="001F1885" w:rsidRDefault="000B68E6" w:rsidP="00F6655C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>1.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2.3.</w:t>
            </w: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D36D7">
              <w:rPr>
                <w:b/>
                <w:bCs/>
                <w:color w:val="000000" w:themeColor="text1"/>
                <w:sz w:val="22"/>
                <w:szCs w:val="22"/>
              </w:rPr>
              <w:t>Saldo anterior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D968F" w14:textId="5875042C" w:rsidR="006D36D7" w:rsidRPr="001F1885" w:rsidRDefault="00D97266" w:rsidP="00F6655C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99.758</w:t>
            </w:r>
          </w:p>
        </w:tc>
      </w:tr>
      <w:tr w:rsidR="006D36D7" w:rsidRPr="001A6A92" w14:paraId="2120D34D" w14:textId="77777777" w:rsidTr="007E4726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14:paraId="704F3E69" w14:textId="76321A92" w:rsidR="006D36D7" w:rsidRPr="001A6A92" w:rsidRDefault="006D36D7" w:rsidP="00F6655C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(+) Aquisições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FAC9EA" w14:textId="521969E3" w:rsidR="006D36D7" w:rsidRPr="001A6A92" w:rsidRDefault="00D97266" w:rsidP="00F6655C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718</w:t>
            </w:r>
          </w:p>
        </w:tc>
      </w:tr>
      <w:tr w:rsidR="009A11A8" w:rsidRPr="001A6A92" w14:paraId="71F16E1E" w14:textId="77777777" w:rsidTr="007E4726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14:paraId="01D075B3" w14:textId="6410A9F3" w:rsidR="009A11A8" w:rsidRDefault="009A11A8" w:rsidP="009A11A8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</w:rPr>
              <w:t>–</w:t>
            </w:r>
            <w:r>
              <w:rPr>
                <w:color w:val="000000" w:themeColor="text1"/>
                <w:sz w:val="22"/>
                <w:szCs w:val="22"/>
              </w:rPr>
              <w:t xml:space="preserve">) Depreciações </w:t>
            </w:r>
            <w:r w:rsidRPr="004249D4">
              <w:rPr>
                <w:color w:val="000000" w:themeColor="text1"/>
                <w:sz w:val="19"/>
                <w:szCs w:val="19"/>
              </w:rPr>
              <w:t>(</w:t>
            </w:r>
            <w:r>
              <w:rPr>
                <w:color w:val="000000" w:themeColor="text1"/>
                <w:sz w:val="19"/>
                <w:szCs w:val="19"/>
              </w:rPr>
              <w:t>S</w:t>
            </w:r>
            <w:r w:rsidRPr="004249D4">
              <w:rPr>
                <w:color w:val="000000" w:themeColor="text1"/>
                <w:sz w:val="19"/>
                <w:szCs w:val="19"/>
              </w:rPr>
              <w:t>ei 0</w:t>
            </w:r>
            <w:r>
              <w:rPr>
                <w:color w:val="000000" w:themeColor="text1"/>
                <w:sz w:val="19"/>
                <w:szCs w:val="19"/>
              </w:rPr>
              <w:t>543415, 0543361 e 0594521</w:t>
            </w:r>
            <w:r w:rsidRPr="004249D4">
              <w:rPr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53FF6F2" w14:textId="4D5A0BEE" w:rsidR="009A11A8" w:rsidRDefault="00DE4876" w:rsidP="009A11A8">
            <w:pPr>
              <w:widowControl w:val="0"/>
              <w:spacing w:before="40" w:after="40"/>
              <w:jc w:val="right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</w:t>
            </w:r>
            <w:r w:rsidR="009A11A8">
              <w:rPr>
                <w:rFonts w:eastAsiaTheme="minorHAnsi"/>
                <w:sz w:val="22"/>
                <w:szCs w:val="22"/>
              </w:rPr>
              <w:t>3.992</w:t>
            </w:r>
          </w:p>
        </w:tc>
      </w:tr>
      <w:tr w:rsidR="006D36D7" w:rsidRPr="001A6A92" w14:paraId="4EF7E645" w14:textId="77777777" w:rsidTr="007E4726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14:paraId="0356FAC8" w14:textId="62F97E67" w:rsidR="006D36D7" w:rsidRPr="001A6A92" w:rsidRDefault="006D36D7" w:rsidP="00F6655C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r w:rsidR="00DE4876">
              <w:rPr>
                <w:color w:val="000000" w:themeColor="text1"/>
                <w:sz w:val="22"/>
                <w:szCs w:val="22"/>
              </w:rPr>
              <w:t>+</w:t>
            </w:r>
            <w:r>
              <w:rPr>
                <w:color w:val="000000" w:themeColor="text1"/>
                <w:sz w:val="22"/>
                <w:szCs w:val="22"/>
              </w:rPr>
              <w:t xml:space="preserve">) </w:t>
            </w:r>
            <w:r w:rsidR="0027258E">
              <w:rPr>
                <w:color w:val="000000" w:themeColor="text1"/>
                <w:sz w:val="22"/>
                <w:szCs w:val="22"/>
              </w:rPr>
              <w:t>Adequações</w:t>
            </w:r>
            <w:r w:rsidR="007E4726">
              <w:rPr>
                <w:color w:val="000000" w:themeColor="text1"/>
                <w:sz w:val="22"/>
                <w:szCs w:val="22"/>
              </w:rPr>
              <w:t xml:space="preserve"> de Registros de Bens Patrimoniais*</w:t>
            </w:r>
            <w:r w:rsidR="004249D4">
              <w:rPr>
                <w:color w:val="000000" w:themeColor="text1"/>
                <w:sz w:val="22"/>
                <w:szCs w:val="22"/>
              </w:rPr>
              <w:t xml:space="preserve"> </w:t>
            </w:r>
            <w:r w:rsidR="00E75DEF" w:rsidRPr="004249D4">
              <w:rPr>
                <w:color w:val="000000" w:themeColor="text1"/>
                <w:sz w:val="19"/>
                <w:szCs w:val="19"/>
              </w:rPr>
              <w:t>(</w:t>
            </w:r>
            <w:r w:rsidR="004249D4">
              <w:rPr>
                <w:color w:val="000000" w:themeColor="text1"/>
                <w:sz w:val="19"/>
                <w:szCs w:val="19"/>
              </w:rPr>
              <w:t>S</w:t>
            </w:r>
            <w:r w:rsidR="00E75DEF" w:rsidRPr="004249D4">
              <w:rPr>
                <w:color w:val="000000" w:themeColor="text1"/>
                <w:sz w:val="19"/>
                <w:szCs w:val="19"/>
              </w:rPr>
              <w:t xml:space="preserve">ei </w:t>
            </w:r>
            <w:r w:rsidR="007E4726">
              <w:rPr>
                <w:color w:val="000000" w:themeColor="text1"/>
                <w:sz w:val="19"/>
                <w:szCs w:val="19"/>
              </w:rPr>
              <w:t>0699052, 0700138 e 0713936</w:t>
            </w:r>
            <w:r w:rsidR="00E75DEF" w:rsidRPr="004249D4">
              <w:rPr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7B1596" w14:textId="0F34D215" w:rsidR="006D36D7" w:rsidRPr="001A6A92" w:rsidRDefault="001B06DF" w:rsidP="00F6655C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3.46</w:t>
            </w:r>
            <w:r w:rsidR="00DE4876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6D36D7" w:rsidRPr="001A6A92" w14:paraId="754FB2EC" w14:textId="77777777" w:rsidTr="007E4726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14:paraId="1749C98C" w14:textId="36E0AF3F" w:rsidR="006D36D7" w:rsidRPr="001A6A92" w:rsidRDefault="006D36D7" w:rsidP="00F6655C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</w:rPr>
              <w:t>–</w:t>
            </w:r>
            <w:r>
              <w:rPr>
                <w:color w:val="000000" w:themeColor="text1"/>
                <w:sz w:val="22"/>
                <w:szCs w:val="22"/>
              </w:rPr>
              <w:t xml:space="preserve">) </w:t>
            </w:r>
            <w:r w:rsidR="00DE4876">
              <w:rPr>
                <w:color w:val="000000" w:themeColor="text1"/>
                <w:sz w:val="22"/>
                <w:szCs w:val="22"/>
              </w:rPr>
              <w:t>Baixa</w:t>
            </w:r>
            <w:r w:rsidR="006A6E1E">
              <w:rPr>
                <w:color w:val="000000" w:themeColor="text1"/>
                <w:sz w:val="22"/>
                <w:szCs w:val="22"/>
              </w:rPr>
              <w:t xml:space="preserve"> parcial do </w:t>
            </w:r>
            <w:r w:rsidR="00DE4876">
              <w:rPr>
                <w:color w:val="000000" w:themeColor="text1"/>
                <w:sz w:val="22"/>
                <w:szCs w:val="22"/>
              </w:rPr>
              <w:t>imóvel</w:t>
            </w:r>
            <w:r w:rsidR="006A6E1E">
              <w:rPr>
                <w:color w:val="000000" w:themeColor="text1"/>
                <w:sz w:val="22"/>
                <w:szCs w:val="22"/>
              </w:rPr>
              <w:t xml:space="preserve"> SEPN 508 Bloco B</w:t>
            </w:r>
            <w:r w:rsidR="00B51BE6">
              <w:rPr>
                <w:color w:val="000000" w:themeColor="text1"/>
                <w:sz w:val="22"/>
                <w:szCs w:val="22"/>
              </w:rPr>
              <w:t>**</w:t>
            </w:r>
            <w:r w:rsidR="00DE4876">
              <w:rPr>
                <w:color w:val="000000" w:themeColor="text1"/>
                <w:sz w:val="22"/>
                <w:szCs w:val="22"/>
              </w:rPr>
              <w:t xml:space="preserve"> </w:t>
            </w:r>
            <w:r w:rsidR="00DE4876" w:rsidRPr="006A6E1E">
              <w:rPr>
                <w:color w:val="000000" w:themeColor="text1"/>
                <w:sz w:val="19"/>
                <w:szCs w:val="19"/>
              </w:rPr>
              <w:t>(</w:t>
            </w:r>
            <w:r w:rsidR="006A6E1E">
              <w:rPr>
                <w:color w:val="000000" w:themeColor="text1"/>
                <w:sz w:val="19"/>
                <w:szCs w:val="19"/>
              </w:rPr>
              <w:t>Contrato nº 174/2022 - Sei 0656380</w:t>
            </w:r>
            <w:r w:rsidR="00DE4876" w:rsidRPr="006A6E1E">
              <w:rPr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2D37581" w14:textId="12888866" w:rsidR="006D36D7" w:rsidRPr="001A6A92" w:rsidRDefault="00DE4876" w:rsidP="00F6655C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-198</w:t>
            </w:r>
          </w:p>
        </w:tc>
      </w:tr>
      <w:tr w:rsidR="006D36D7" w:rsidRPr="006D36D7" w14:paraId="31DEC369" w14:textId="77777777" w:rsidTr="007E4726">
        <w:trPr>
          <w:jc w:val="center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14:paraId="0D8FF881" w14:textId="55E8F195" w:rsidR="006D36D7" w:rsidRPr="006D36D7" w:rsidRDefault="000B68E6" w:rsidP="00F6655C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>1.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2.3.</w:t>
            </w: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D36D7" w:rsidRPr="006D36D7">
              <w:rPr>
                <w:b/>
                <w:bCs/>
                <w:color w:val="000000" w:themeColor="text1"/>
                <w:sz w:val="22"/>
                <w:szCs w:val="22"/>
              </w:rPr>
              <w:t xml:space="preserve">Saldo </w:t>
            </w:r>
            <w:r w:rsidR="00DE4876">
              <w:rPr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6D36D7" w:rsidRPr="006D36D7">
              <w:rPr>
                <w:b/>
                <w:bCs/>
                <w:color w:val="000000" w:themeColor="text1"/>
                <w:sz w:val="22"/>
                <w:szCs w:val="22"/>
              </w:rPr>
              <w:t>tual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30A2B5" w14:textId="67DBFBFF" w:rsidR="006D36D7" w:rsidRPr="006D36D7" w:rsidRDefault="004249D4" w:rsidP="00F6655C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99.75</w:t>
            </w:r>
            <w:r w:rsidR="007E4726"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</w:p>
        </w:tc>
      </w:tr>
    </w:tbl>
    <w:p w14:paraId="78CA78EB" w14:textId="78DEFC9A" w:rsidR="006A70AC" w:rsidRDefault="006A70AC" w:rsidP="00540053">
      <w:pPr>
        <w:widowControl w:val="0"/>
        <w:spacing w:before="240" w:after="120" w:line="230" w:lineRule="auto"/>
        <w:ind w:left="567"/>
        <w:jc w:val="both"/>
        <w:rPr>
          <w:color w:val="000000" w:themeColor="text1"/>
          <w:sz w:val="19"/>
          <w:szCs w:val="19"/>
        </w:rPr>
      </w:pPr>
      <w:r w:rsidRPr="00B51BE6">
        <w:rPr>
          <w:color w:val="000000" w:themeColor="text1"/>
          <w:sz w:val="19"/>
          <w:szCs w:val="19"/>
        </w:rPr>
        <w:t xml:space="preserve">(*) </w:t>
      </w:r>
      <w:r w:rsidR="0027258E" w:rsidRPr="00B51BE6">
        <w:rPr>
          <w:color w:val="000000" w:themeColor="text1"/>
          <w:sz w:val="19"/>
          <w:szCs w:val="19"/>
        </w:rPr>
        <w:t>Em</w:t>
      </w:r>
      <w:r w:rsidR="0027258E">
        <w:rPr>
          <w:color w:val="000000" w:themeColor="text1"/>
          <w:sz w:val="19"/>
          <w:szCs w:val="19"/>
        </w:rPr>
        <w:t xml:space="preserve"> decorrência da </w:t>
      </w:r>
      <w:r w:rsidR="0027258E" w:rsidRPr="0027258E">
        <w:rPr>
          <w:color w:val="000000" w:themeColor="text1"/>
          <w:sz w:val="19"/>
          <w:szCs w:val="19"/>
        </w:rPr>
        <w:t xml:space="preserve">migração do mecanismo de controle dos Bens Patrimoniais do Confea, de planilha </w:t>
      </w:r>
      <w:r w:rsidR="00EF05A6">
        <w:rPr>
          <w:color w:val="000000" w:themeColor="text1"/>
          <w:sz w:val="19"/>
          <w:szCs w:val="19"/>
        </w:rPr>
        <w:t>E</w:t>
      </w:r>
      <w:r w:rsidR="0027258E" w:rsidRPr="0027258E">
        <w:rPr>
          <w:color w:val="000000" w:themeColor="text1"/>
          <w:sz w:val="19"/>
          <w:szCs w:val="19"/>
        </w:rPr>
        <w:t>xcel para o Sistema de Controle de Bens Patrimoniais (Sispat.Net), desenvolvido pela empresa Implanta Informática Ltda</w:t>
      </w:r>
      <w:r w:rsidR="0027258E">
        <w:rPr>
          <w:color w:val="000000" w:themeColor="text1"/>
          <w:sz w:val="19"/>
          <w:szCs w:val="19"/>
        </w:rPr>
        <w:t>, todo o histórico de bens foi recalculado, gerando necessidade de adequações dos saldos apurados com os saldos contábeis.</w:t>
      </w:r>
      <w:r w:rsidR="001B06DF">
        <w:rPr>
          <w:color w:val="000000" w:themeColor="text1"/>
          <w:sz w:val="19"/>
          <w:szCs w:val="19"/>
        </w:rPr>
        <w:t xml:space="preserve"> O reflexo no balanço patrimonial do exercício de 2022 foi de R$ 3.467.580,89, registrado como Variação Patrimonial Ativa, na conta 4.9.9.9.6.01 Regularização de Registros de Bens Patrimoniais. A documentação suporte se encontra no Processo nº </w:t>
      </w:r>
      <w:r w:rsidR="001B06DF" w:rsidRPr="001B06DF">
        <w:rPr>
          <w:color w:val="000000" w:themeColor="text1"/>
          <w:sz w:val="19"/>
          <w:szCs w:val="19"/>
        </w:rPr>
        <w:t>00.006024/2022-96</w:t>
      </w:r>
      <w:r w:rsidR="001B06DF">
        <w:rPr>
          <w:color w:val="000000" w:themeColor="text1"/>
          <w:sz w:val="19"/>
          <w:szCs w:val="19"/>
        </w:rPr>
        <w:t>.</w:t>
      </w:r>
    </w:p>
    <w:p w14:paraId="220A6033" w14:textId="1D2C358B" w:rsidR="00B51BE6" w:rsidRPr="0027258E" w:rsidRDefault="00B51BE6" w:rsidP="00540053">
      <w:pPr>
        <w:widowControl w:val="0"/>
        <w:spacing w:before="240" w:after="240" w:line="230" w:lineRule="auto"/>
        <w:ind w:left="567"/>
        <w:jc w:val="both"/>
        <w:rPr>
          <w:color w:val="000000" w:themeColor="text1"/>
          <w:sz w:val="19"/>
          <w:szCs w:val="19"/>
          <w:highlight w:val="yellow"/>
        </w:rPr>
      </w:pPr>
      <w:r w:rsidRPr="00B51BE6">
        <w:rPr>
          <w:color w:val="000000" w:themeColor="text1"/>
          <w:sz w:val="19"/>
          <w:szCs w:val="19"/>
        </w:rPr>
        <w:t>(*</w:t>
      </w:r>
      <w:r>
        <w:rPr>
          <w:color w:val="000000" w:themeColor="text1"/>
          <w:sz w:val="19"/>
          <w:szCs w:val="19"/>
        </w:rPr>
        <w:t>*</w:t>
      </w:r>
      <w:r w:rsidRPr="00B51BE6">
        <w:rPr>
          <w:color w:val="000000" w:themeColor="text1"/>
          <w:sz w:val="19"/>
          <w:szCs w:val="19"/>
        </w:rPr>
        <w:t xml:space="preserve">) </w:t>
      </w:r>
      <w:r>
        <w:rPr>
          <w:color w:val="000000" w:themeColor="text1"/>
          <w:sz w:val="19"/>
          <w:szCs w:val="19"/>
        </w:rPr>
        <w:t>Baixa parcial do valor contábil do imóvel de propriedade do Confea – SEPN 508 Bloco B (Ed. Adol</w:t>
      </w:r>
      <w:r w:rsidR="006E7087">
        <w:rPr>
          <w:color w:val="000000" w:themeColor="text1"/>
          <w:sz w:val="19"/>
          <w:szCs w:val="19"/>
        </w:rPr>
        <w:t>f</w:t>
      </w:r>
      <w:r>
        <w:rPr>
          <w:color w:val="000000" w:themeColor="text1"/>
          <w:sz w:val="19"/>
          <w:szCs w:val="19"/>
        </w:rPr>
        <w:t xml:space="preserve">o Morales de </w:t>
      </w:r>
      <w:r w:rsidR="006E7087">
        <w:rPr>
          <w:color w:val="000000" w:themeColor="text1"/>
          <w:sz w:val="19"/>
          <w:szCs w:val="19"/>
        </w:rPr>
        <w:t>L</w:t>
      </w:r>
      <w:r>
        <w:rPr>
          <w:color w:val="000000" w:themeColor="text1"/>
          <w:sz w:val="19"/>
          <w:szCs w:val="19"/>
        </w:rPr>
        <w:t xml:space="preserve">os Rios) – correspondente ao reaproveitamento de material da execução da demolição contratada no exercício de 2022.  </w:t>
      </w:r>
    </w:p>
    <w:p w14:paraId="1A179E78" w14:textId="4BB4A06E" w:rsidR="00EF05A6" w:rsidRPr="00EF05A6" w:rsidRDefault="005A26B3" w:rsidP="00DA2F73">
      <w:pPr>
        <w:widowControl w:val="0"/>
        <w:spacing w:before="240" w:after="240" w:line="230" w:lineRule="auto"/>
        <w:jc w:val="both"/>
        <w:rPr>
          <w:color w:val="000000" w:themeColor="text1"/>
        </w:rPr>
      </w:pPr>
      <w:r w:rsidRPr="00EF05A6">
        <w:rPr>
          <w:color w:val="000000" w:themeColor="text1"/>
        </w:rPr>
        <w:t xml:space="preserve">Importante ressaltar </w:t>
      </w:r>
      <w:r w:rsidR="00EF05A6" w:rsidRPr="00EF05A6">
        <w:rPr>
          <w:color w:val="000000" w:themeColor="text1"/>
        </w:rPr>
        <w:t xml:space="preserve">que </w:t>
      </w:r>
      <w:r w:rsidRPr="00EF05A6">
        <w:rPr>
          <w:color w:val="000000" w:themeColor="text1"/>
        </w:rPr>
        <w:t>os cálculos e controle das depreciações</w:t>
      </w:r>
      <w:r w:rsidR="002629C2" w:rsidRPr="00EF05A6">
        <w:rPr>
          <w:color w:val="000000" w:themeColor="text1"/>
        </w:rPr>
        <w:t xml:space="preserve"> dos bens patrimoniais </w:t>
      </w:r>
      <w:r w:rsidR="00EF05A6" w:rsidRPr="00EF05A6">
        <w:rPr>
          <w:color w:val="000000" w:themeColor="text1"/>
        </w:rPr>
        <w:t>que era realizada manualmente por</w:t>
      </w:r>
      <w:r w:rsidRPr="00EF05A6">
        <w:rPr>
          <w:color w:val="000000" w:themeColor="text1"/>
        </w:rPr>
        <w:t xml:space="preserve"> meio de planilha </w:t>
      </w:r>
      <w:r w:rsidR="00EF05A6">
        <w:rPr>
          <w:color w:val="000000" w:themeColor="text1"/>
        </w:rPr>
        <w:t>E</w:t>
      </w:r>
      <w:r w:rsidRPr="00EF05A6">
        <w:rPr>
          <w:color w:val="000000" w:themeColor="text1"/>
        </w:rPr>
        <w:t>xcel</w:t>
      </w:r>
      <w:r w:rsidR="00EF05A6" w:rsidRPr="00EF05A6">
        <w:rPr>
          <w:color w:val="000000" w:themeColor="text1"/>
        </w:rPr>
        <w:t xml:space="preserve"> até 2021, passou a ser calculada pelo Sispat.Net a partir de sua implantação no exercício de 2022.</w:t>
      </w:r>
    </w:p>
    <w:p w14:paraId="1406C7A5" w14:textId="6BF9426B" w:rsidR="002629C2" w:rsidRPr="00EF05A6" w:rsidRDefault="00EF05A6" w:rsidP="00DA2F73">
      <w:pPr>
        <w:widowControl w:val="0"/>
        <w:spacing w:before="240" w:after="240" w:line="230" w:lineRule="auto"/>
        <w:jc w:val="both"/>
        <w:rPr>
          <w:color w:val="000000" w:themeColor="text1"/>
        </w:rPr>
      </w:pPr>
      <w:r w:rsidRPr="00EF05A6">
        <w:rPr>
          <w:color w:val="000000" w:themeColor="text1"/>
        </w:rPr>
        <w:t>Nesta primeira fase de implantação, os cálculos das depreciações se restringiram aos bens móveis, sendo prevista para o exercício de 2023 a ampliação para os bens imóveis</w:t>
      </w:r>
      <w:r w:rsidR="005A26B3" w:rsidRPr="00EF05A6">
        <w:rPr>
          <w:color w:val="000000" w:themeColor="text1"/>
        </w:rPr>
        <w:t>.</w:t>
      </w:r>
    </w:p>
    <w:p w14:paraId="41FC766E" w14:textId="77777777" w:rsidR="00DA17A4" w:rsidRDefault="00DA17A4" w:rsidP="00DA2F73">
      <w:pPr>
        <w:widowControl w:val="0"/>
        <w:spacing w:before="240"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A tabela de referência para vida útil e valor residual dos bens patrimoniais se encontra definida na Resolução Confea nº 1.036/2011.</w:t>
      </w:r>
    </w:p>
    <w:p w14:paraId="6D573C9E" w14:textId="77777777" w:rsidR="000C512E" w:rsidRDefault="000C512E" w:rsidP="00DA2F73">
      <w:pPr>
        <w:widowControl w:val="0"/>
        <w:spacing w:before="240"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No processo de migração do controle de bens patrimoniais para o Sispat.Net foram realizadas as revisões das classificações de todos os bens e das respectivas contas contábeis, de acordo com as suas características e funcionalidades.</w:t>
      </w:r>
    </w:p>
    <w:p w14:paraId="6B824A21" w14:textId="459988A1" w:rsidR="000C512E" w:rsidRDefault="00F839EB" w:rsidP="00DA2F73">
      <w:pPr>
        <w:widowControl w:val="0"/>
        <w:spacing w:before="240"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Oportunamente, os bens que se encontravam cadastrados nas contas 1.2.3.1.1.11 Outros Bens Móveis e 1.2.3.1.1.12 Bens Móveis Diversos foram transferidos para as contas adequadas, estando todas as movimentações formalizadas no Processo nº 00.006024/2022-96.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134"/>
        <w:gridCol w:w="283"/>
        <w:gridCol w:w="1129"/>
      </w:tblGrid>
      <w:tr w:rsidR="00F6602D" w:rsidRPr="00747DE8" w14:paraId="44CAB8F7" w14:textId="77777777" w:rsidTr="000B68E6">
        <w:trPr>
          <w:jc w:val="center"/>
        </w:trPr>
        <w:tc>
          <w:tcPr>
            <w:tcW w:w="6521" w:type="dxa"/>
            <w:shd w:val="clear" w:color="0070C0" w:fill="auto"/>
            <w:vAlign w:val="center"/>
          </w:tcPr>
          <w:p w14:paraId="3DABFB51" w14:textId="47BD2D1C" w:rsidR="00F6602D" w:rsidRPr="00747DE8" w:rsidRDefault="009D0C1C" w:rsidP="00F82ACA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Imobilizado</w:t>
            </w:r>
            <w:r w:rsidR="002629C2">
              <w:rPr>
                <w:b/>
                <w:bCs/>
                <w:sz w:val="22"/>
                <w:szCs w:val="22"/>
              </w:rPr>
              <w:t xml:space="preserve"> - Confea</w:t>
            </w:r>
          </w:p>
        </w:tc>
        <w:tc>
          <w:tcPr>
            <w:tcW w:w="1134" w:type="dxa"/>
            <w:shd w:val="clear" w:color="0070C0" w:fill="auto"/>
            <w:vAlign w:val="center"/>
          </w:tcPr>
          <w:p w14:paraId="09D5290C" w14:textId="77777777" w:rsidR="00F6602D" w:rsidRPr="00747DE8" w:rsidRDefault="00F6602D" w:rsidP="00F82AC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0070C0" w:fill="auto"/>
            <w:vAlign w:val="center"/>
          </w:tcPr>
          <w:p w14:paraId="519463EF" w14:textId="77777777" w:rsidR="00F6602D" w:rsidRPr="00747DE8" w:rsidRDefault="00F6602D" w:rsidP="00F82AC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B80708" w:rsidRPr="00507228" w14:paraId="5873543E" w14:textId="77777777" w:rsidTr="000B68E6">
        <w:trPr>
          <w:jc w:val="center"/>
        </w:trPr>
        <w:tc>
          <w:tcPr>
            <w:tcW w:w="6521" w:type="dxa"/>
            <w:shd w:val="solid" w:color="0070C0" w:fill="17365D" w:themeFill="text2" w:themeFillShade="BF"/>
            <w:vAlign w:val="center"/>
          </w:tcPr>
          <w:p w14:paraId="3026C036" w14:textId="77777777" w:rsidR="00B80708" w:rsidRPr="00507228" w:rsidRDefault="00B80708" w:rsidP="00B80708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417" w:type="dxa"/>
            <w:gridSpan w:val="2"/>
            <w:shd w:val="solid" w:color="0070C0" w:fill="17365D" w:themeFill="text2" w:themeFillShade="BF"/>
            <w:vAlign w:val="center"/>
          </w:tcPr>
          <w:p w14:paraId="59A8A158" w14:textId="174D0F81" w:rsidR="00B80708" w:rsidRPr="00507228" w:rsidRDefault="00B80708" w:rsidP="00B80708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22</w:t>
            </w:r>
          </w:p>
        </w:tc>
        <w:tc>
          <w:tcPr>
            <w:tcW w:w="1129" w:type="dxa"/>
            <w:shd w:val="solid" w:color="0070C0" w:fill="17365D" w:themeFill="text2" w:themeFillShade="BF"/>
            <w:vAlign w:val="center"/>
          </w:tcPr>
          <w:p w14:paraId="3542A2FB" w14:textId="05E20B93" w:rsidR="00B80708" w:rsidRPr="00507228" w:rsidRDefault="00B80708" w:rsidP="00B80708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B80708" w:rsidRPr="002E13C3" w14:paraId="0CD70B78" w14:textId="77777777" w:rsidTr="000B68E6">
        <w:trPr>
          <w:jc w:val="center"/>
        </w:trPr>
        <w:tc>
          <w:tcPr>
            <w:tcW w:w="6521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5B73BF4A" w14:textId="01102FF9" w:rsidR="00B80708" w:rsidRPr="001F1885" w:rsidRDefault="00B80708" w:rsidP="00B80708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>1.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2.3.</w:t>
            </w: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Imobilizado - Bens Móveis e Imóveis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027E61E3" w14:textId="2AD6B0CC" w:rsidR="00B80708" w:rsidRPr="001F1885" w:rsidRDefault="00B80708" w:rsidP="00B80708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99.75</w:t>
            </w:r>
            <w:r w:rsidR="006E695F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457DF970" w14:textId="51F695F2" w:rsidR="00B80708" w:rsidRPr="001F1885" w:rsidRDefault="00B80708" w:rsidP="00B80708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99.758</w:t>
            </w:r>
          </w:p>
        </w:tc>
      </w:tr>
      <w:tr w:rsidR="00B80708" w:rsidRPr="001A6A92" w14:paraId="4C2290C1" w14:textId="77777777" w:rsidTr="000B68E6">
        <w:trPr>
          <w:jc w:val="center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30DFB38A" w14:textId="0DE76A6C" w:rsidR="00B80708" w:rsidRPr="001A6A92" w:rsidRDefault="00B80708" w:rsidP="00B80708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bookmarkStart w:id="3" w:name="_Hlk45304057"/>
            <w:r w:rsidRPr="009854F9">
              <w:rPr>
                <w:rFonts w:eastAsiaTheme="minorHAnsi"/>
                <w:sz w:val="18"/>
                <w:szCs w:val="18"/>
              </w:rPr>
              <w:t>1.</w:t>
            </w: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3.1.1.01.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724CD1">
              <w:rPr>
                <w:rFonts w:eastAsiaTheme="minorHAnsi"/>
                <w:sz w:val="22"/>
                <w:szCs w:val="22"/>
              </w:rPr>
              <w:t xml:space="preserve">Mobiliário em </w:t>
            </w:r>
            <w:r>
              <w:rPr>
                <w:rFonts w:eastAsiaTheme="minorHAnsi"/>
                <w:sz w:val="22"/>
                <w:szCs w:val="22"/>
              </w:rPr>
              <w:t>g</w:t>
            </w:r>
            <w:r w:rsidRPr="00724CD1">
              <w:rPr>
                <w:rFonts w:eastAsiaTheme="minorHAnsi"/>
                <w:sz w:val="22"/>
                <w:szCs w:val="22"/>
              </w:rPr>
              <w:t>eral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F790C6" w14:textId="02A4666C" w:rsidR="00B80708" w:rsidRPr="001A6A92" w:rsidRDefault="00B80708" w:rsidP="00B8070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490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479B507" w14:textId="5B04A017" w:rsidR="00B80708" w:rsidRPr="001A6A92" w:rsidRDefault="00B80708" w:rsidP="00B8070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482</w:t>
            </w:r>
          </w:p>
        </w:tc>
      </w:tr>
      <w:tr w:rsidR="00B80708" w:rsidRPr="001A6A92" w14:paraId="35795245" w14:textId="77777777" w:rsidTr="000B68E6">
        <w:trPr>
          <w:jc w:val="center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5181354" w14:textId="0A277A26" w:rsidR="00B80708" w:rsidRPr="001A6A92" w:rsidRDefault="00B80708" w:rsidP="00B80708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9854F9">
              <w:rPr>
                <w:rFonts w:eastAsiaTheme="minorHAnsi"/>
                <w:sz w:val="18"/>
                <w:szCs w:val="18"/>
              </w:rPr>
              <w:t>1.</w:t>
            </w: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3.1.1.02.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724CD1">
              <w:rPr>
                <w:rFonts w:eastAsiaTheme="minorHAnsi"/>
                <w:sz w:val="22"/>
                <w:szCs w:val="22"/>
              </w:rPr>
              <w:t xml:space="preserve">Máquinas, </w:t>
            </w:r>
            <w:r>
              <w:rPr>
                <w:rFonts w:eastAsiaTheme="minorHAnsi"/>
                <w:sz w:val="22"/>
                <w:szCs w:val="22"/>
              </w:rPr>
              <w:t>m</w:t>
            </w:r>
            <w:r w:rsidRPr="00724CD1">
              <w:rPr>
                <w:rFonts w:eastAsiaTheme="minorHAnsi"/>
                <w:sz w:val="22"/>
                <w:szCs w:val="22"/>
              </w:rPr>
              <w:t xml:space="preserve">otores e </w:t>
            </w:r>
            <w:r>
              <w:rPr>
                <w:rFonts w:eastAsiaTheme="minorHAnsi"/>
                <w:sz w:val="22"/>
                <w:szCs w:val="22"/>
              </w:rPr>
              <w:t>a</w:t>
            </w:r>
            <w:r w:rsidRPr="00724CD1">
              <w:rPr>
                <w:rFonts w:eastAsiaTheme="minorHAnsi"/>
                <w:sz w:val="22"/>
                <w:szCs w:val="22"/>
              </w:rPr>
              <w:t>parelhos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A67D6" w14:textId="081BEE2E" w:rsidR="00B80708" w:rsidRPr="001A6A92" w:rsidRDefault="00B80708" w:rsidP="00B8070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  <w:r w:rsidR="006E695F">
              <w:rPr>
                <w:color w:val="000000" w:themeColor="text1"/>
                <w:sz w:val="22"/>
                <w:szCs w:val="22"/>
              </w:rPr>
              <w:t>163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F5E7348" w14:textId="1E037514" w:rsidR="00B80708" w:rsidRPr="001A6A92" w:rsidRDefault="00B80708" w:rsidP="00B8070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1.365</w:t>
            </w:r>
          </w:p>
        </w:tc>
      </w:tr>
      <w:tr w:rsidR="006E695F" w:rsidRPr="001A6A92" w14:paraId="2E7F6423" w14:textId="77777777" w:rsidTr="000B68E6">
        <w:trPr>
          <w:jc w:val="center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676399D" w14:textId="194F2A5F" w:rsidR="006E695F" w:rsidRPr="009854F9" w:rsidRDefault="006E695F" w:rsidP="00B80708">
            <w:pPr>
              <w:widowControl w:val="0"/>
              <w:spacing w:before="40" w:after="4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1.2.3.1.1.04. </w:t>
            </w:r>
            <w:r>
              <w:rPr>
                <w:rFonts w:eastAsiaTheme="minorHAnsi"/>
                <w:sz w:val="22"/>
                <w:szCs w:val="22"/>
              </w:rPr>
              <w:t>Utensílios de Copa e Cozinha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8D2FA6" w14:textId="0A1587E2" w:rsidR="006E695F" w:rsidRDefault="006E695F" w:rsidP="00B8070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369D790" w14:textId="51962F16" w:rsidR="006E695F" w:rsidRDefault="006E695F" w:rsidP="00B8070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B80708" w:rsidRPr="001A6A92" w14:paraId="5E8BA21C" w14:textId="77777777" w:rsidTr="000B68E6">
        <w:trPr>
          <w:jc w:val="center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A55F4FD" w14:textId="13163277" w:rsidR="00B80708" w:rsidRPr="001A6A92" w:rsidRDefault="00B80708" w:rsidP="00B80708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9854F9">
              <w:rPr>
                <w:rFonts w:eastAsiaTheme="minorHAnsi"/>
                <w:sz w:val="18"/>
                <w:szCs w:val="18"/>
              </w:rPr>
              <w:t>1.</w:t>
            </w: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3.1.1.05.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724CD1">
              <w:rPr>
                <w:rFonts w:eastAsiaTheme="minorHAnsi"/>
                <w:sz w:val="22"/>
                <w:szCs w:val="22"/>
              </w:rPr>
              <w:t>Veículos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A4522C" w14:textId="6620B749" w:rsidR="00B80708" w:rsidRPr="001A6A92" w:rsidRDefault="00B80708" w:rsidP="00B8070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6E695F"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0F127AB" w14:textId="2DD98C44" w:rsidR="00B80708" w:rsidRPr="001A6A92" w:rsidRDefault="00B80708" w:rsidP="00B8070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229</w:t>
            </w:r>
          </w:p>
        </w:tc>
      </w:tr>
      <w:tr w:rsidR="00B80708" w:rsidRPr="001A6A92" w14:paraId="2D94FD83" w14:textId="77777777" w:rsidTr="000B68E6">
        <w:trPr>
          <w:jc w:val="center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2DD707F4" w14:textId="712ABF2B" w:rsidR="00B80708" w:rsidRPr="001A6A92" w:rsidRDefault="00B80708" w:rsidP="00B80708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9854F9">
              <w:rPr>
                <w:rFonts w:eastAsiaTheme="minorHAnsi"/>
                <w:sz w:val="18"/>
                <w:szCs w:val="18"/>
              </w:rPr>
              <w:t>1.</w:t>
            </w: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3.1.1.06.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724CD1">
              <w:rPr>
                <w:sz w:val="22"/>
                <w:szCs w:val="22"/>
              </w:rPr>
              <w:t xml:space="preserve">Equipamentos de </w:t>
            </w:r>
            <w:r>
              <w:rPr>
                <w:sz w:val="22"/>
                <w:szCs w:val="22"/>
              </w:rPr>
              <w:t>p</w:t>
            </w:r>
            <w:r w:rsidRPr="00724CD1">
              <w:rPr>
                <w:sz w:val="22"/>
                <w:szCs w:val="22"/>
              </w:rPr>
              <w:t xml:space="preserve">rocessamento de </w:t>
            </w:r>
            <w:r>
              <w:rPr>
                <w:sz w:val="22"/>
                <w:szCs w:val="22"/>
              </w:rPr>
              <w:t>d</w:t>
            </w:r>
            <w:r w:rsidRPr="00724CD1">
              <w:rPr>
                <w:sz w:val="22"/>
                <w:szCs w:val="22"/>
              </w:rPr>
              <w:t>ados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8F82E" w14:textId="4AA4120C" w:rsidR="00B80708" w:rsidRPr="001A6A92" w:rsidRDefault="00B80708" w:rsidP="00B8070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  <w:r w:rsidR="006E695F">
              <w:rPr>
                <w:color w:val="000000" w:themeColor="text1"/>
                <w:sz w:val="22"/>
                <w:szCs w:val="22"/>
              </w:rPr>
              <w:t>966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935BCB3" w14:textId="6B24D6D3" w:rsidR="00B80708" w:rsidRPr="001A6A92" w:rsidRDefault="00B80708" w:rsidP="00B8070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3.505</w:t>
            </w:r>
          </w:p>
        </w:tc>
      </w:tr>
      <w:tr w:rsidR="00B80708" w:rsidRPr="001A6A92" w14:paraId="3CC8F6D1" w14:textId="77777777" w:rsidTr="000B68E6">
        <w:trPr>
          <w:jc w:val="center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47CE664D" w14:textId="63485E6E" w:rsidR="00B80708" w:rsidRPr="001A6A92" w:rsidRDefault="00B80708" w:rsidP="00B80708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9854F9">
              <w:rPr>
                <w:rFonts w:eastAsiaTheme="minorHAnsi"/>
                <w:sz w:val="18"/>
                <w:szCs w:val="18"/>
              </w:rPr>
              <w:t>1.</w:t>
            </w: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3.1.1.08.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724CD1">
              <w:rPr>
                <w:rFonts w:eastAsiaTheme="minorHAnsi"/>
                <w:sz w:val="22"/>
                <w:szCs w:val="22"/>
              </w:rPr>
              <w:t>Biblioteca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377E66" w14:textId="46F5DCE3" w:rsidR="00B80708" w:rsidRPr="001A6A92" w:rsidRDefault="00B80708" w:rsidP="00B8070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6E695F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FF8F481" w14:textId="14795E0D" w:rsidR="00B80708" w:rsidRPr="001A6A92" w:rsidRDefault="00B80708" w:rsidP="00B8070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</w:p>
        </w:tc>
      </w:tr>
      <w:tr w:rsidR="00B80708" w:rsidRPr="001A6A92" w14:paraId="50AB7F1A" w14:textId="77777777" w:rsidTr="000B68E6">
        <w:trPr>
          <w:jc w:val="center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5F8605EB" w14:textId="588F793D" w:rsidR="00B80708" w:rsidRPr="001A6A92" w:rsidRDefault="00B80708" w:rsidP="00B80708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9854F9">
              <w:rPr>
                <w:rFonts w:eastAsiaTheme="minorHAnsi"/>
                <w:sz w:val="18"/>
                <w:szCs w:val="18"/>
              </w:rPr>
              <w:t>1.</w:t>
            </w: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3.1.1.11.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724CD1">
              <w:rPr>
                <w:sz w:val="22"/>
                <w:szCs w:val="22"/>
              </w:rPr>
              <w:t xml:space="preserve">Outros </w:t>
            </w:r>
            <w:r>
              <w:rPr>
                <w:sz w:val="22"/>
                <w:szCs w:val="22"/>
              </w:rPr>
              <w:t>b</w:t>
            </w:r>
            <w:r w:rsidRPr="00724CD1">
              <w:rPr>
                <w:sz w:val="22"/>
                <w:szCs w:val="22"/>
              </w:rPr>
              <w:t xml:space="preserve">ens </w:t>
            </w:r>
            <w:r>
              <w:rPr>
                <w:sz w:val="22"/>
                <w:szCs w:val="22"/>
              </w:rPr>
              <w:t>m</w:t>
            </w:r>
            <w:r w:rsidRPr="00724CD1">
              <w:rPr>
                <w:sz w:val="22"/>
                <w:szCs w:val="22"/>
              </w:rPr>
              <w:t>óveis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DE92E" w14:textId="4FFE9332" w:rsidR="00B80708" w:rsidRPr="001A6A92" w:rsidRDefault="006E695F" w:rsidP="00B8070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C075743" w14:textId="6E22B685" w:rsidR="00B80708" w:rsidRPr="001A6A92" w:rsidRDefault="00B80708" w:rsidP="00B8070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</w:p>
        </w:tc>
      </w:tr>
      <w:tr w:rsidR="00B80708" w:rsidRPr="001A6A92" w14:paraId="62F9945D" w14:textId="77777777" w:rsidTr="000B68E6">
        <w:trPr>
          <w:jc w:val="center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41A22AD6" w14:textId="5AB7F6FE" w:rsidR="00B80708" w:rsidRPr="001A6A92" w:rsidRDefault="00B80708" w:rsidP="00B80708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9854F9">
              <w:rPr>
                <w:rFonts w:eastAsiaTheme="minorHAnsi"/>
                <w:sz w:val="18"/>
                <w:szCs w:val="18"/>
              </w:rPr>
              <w:t>1.</w:t>
            </w: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3.1.1.12.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724CD1">
              <w:rPr>
                <w:rFonts w:eastAsiaTheme="minorHAnsi"/>
                <w:sz w:val="22"/>
                <w:szCs w:val="22"/>
              </w:rPr>
              <w:t xml:space="preserve">Bens </w:t>
            </w:r>
            <w:r>
              <w:rPr>
                <w:rFonts w:eastAsiaTheme="minorHAnsi"/>
                <w:sz w:val="22"/>
                <w:szCs w:val="22"/>
              </w:rPr>
              <w:t>m</w:t>
            </w:r>
            <w:r w:rsidRPr="00724CD1">
              <w:rPr>
                <w:rFonts w:eastAsiaTheme="minorHAnsi"/>
                <w:sz w:val="22"/>
                <w:szCs w:val="22"/>
              </w:rPr>
              <w:t xml:space="preserve">óveis </w:t>
            </w:r>
            <w:r>
              <w:rPr>
                <w:rFonts w:eastAsiaTheme="minorHAnsi"/>
                <w:sz w:val="22"/>
                <w:szCs w:val="22"/>
              </w:rPr>
              <w:t>d</w:t>
            </w:r>
            <w:r w:rsidRPr="00724CD1">
              <w:rPr>
                <w:rFonts w:eastAsiaTheme="minorHAnsi"/>
                <w:sz w:val="22"/>
                <w:szCs w:val="22"/>
              </w:rPr>
              <w:t>iversos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522FFC" w14:textId="650BD97B" w:rsidR="00B80708" w:rsidRPr="00F6602D" w:rsidRDefault="00B80708" w:rsidP="00B8070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D077AAA" w14:textId="3D0A1C10" w:rsidR="00B80708" w:rsidRPr="00F6602D" w:rsidRDefault="00B80708" w:rsidP="00B80708">
            <w:pPr>
              <w:widowControl w:val="0"/>
              <w:spacing w:before="40" w:after="40"/>
              <w:jc w:val="right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B80708" w:rsidRPr="001A6A92" w14:paraId="42A1CDE2" w14:textId="77777777" w:rsidTr="000B68E6">
        <w:trPr>
          <w:jc w:val="center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5E37F983" w14:textId="4DD1432D" w:rsidR="00B80708" w:rsidRPr="001A6A92" w:rsidRDefault="00B80708" w:rsidP="00B80708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9854F9">
              <w:rPr>
                <w:rFonts w:eastAsiaTheme="minorHAnsi"/>
                <w:sz w:val="18"/>
                <w:szCs w:val="18"/>
              </w:rPr>
              <w:t>1.</w:t>
            </w: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3.2.1.01.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724CD1">
              <w:rPr>
                <w:rFonts w:eastAsiaTheme="minorHAnsi"/>
                <w:sz w:val="22"/>
                <w:szCs w:val="22"/>
              </w:rPr>
              <w:t>Edifícios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6BF41A" w14:textId="4DA4DA54" w:rsidR="00B80708" w:rsidRPr="00F6602D" w:rsidRDefault="00B80708" w:rsidP="00B8070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F6602D">
              <w:rPr>
                <w:rFonts w:eastAsiaTheme="minorHAnsi"/>
                <w:sz w:val="22"/>
                <w:szCs w:val="22"/>
              </w:rPr>
              <w:t>9</w:t>
            </w:r>
            <w:r w:rsidR="006E695F">
              <w:rPr>
                <w:rFonts w:eastAsiaTheme="minorHAnsi"/>
                <w:sz w:val="22"/>
                <w:szCs w:val="22"/>
              </w:rPr>
              <w:t>3.825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C80574B" w14:textId="7B9FCC16" w:rsidR="00B80708" w:rsidRPr="00F6602D" w:rsidRDefault="00B80708" w:rsidP="00B8070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F6602D">
              <w:rPr>
                <w:rFonts w:eastAsiaTheme="minorHAnsi"/>
                <w:sz w:val="22"/>
                <w:szCs w:val="22"/>
              </w:rPr>
              <w:t>94.023</w:t>
            </w:r>
          </w:p>
        </w:tc>
      </w:tr>
    </w:tbl>
    <w:bookmarkEnd w:id="3"/>
    <w:p w14:paraId="046D7CA0" w14:textId="1FB51799" w:rsidR="00833382" w:rsidRPr="005E2DA8" w:rsidRDefault="00833382" w:rsidP="00833382">
      <w:pPr>
        <w:tabs>
          <w:tab w:val="left" w:pos="993"/>
        </w:tabs>
        <w:autoSpaceDE w:val="0"/>
        <w:autoSpaceDN w:val="0"/>
        <w:adjustRightInd w:val="0"/>
        <w:spacing w:before="480" w:after="240" w:line="230" w:lineRule="auto"/>
        <w:rPr>
          <w:b/>
          <w:bCs/>
        </w:rPr>
      </w:pPr>
      <w:r>
        <w:rPr>
          <w:b/>
          <w:bCs/>
        </w:rPr>
        <w:t xml:space="preserve">PASSIVO </w:t>
      </w:r>
      <w:r w:rsidRPr="005E2DA8">
        <w:rPr>
          <w:b/>
          <w:bCs/>
        </w:rPr>
        <w:t>CIRCULANTE</w:t>
      </w:r>
    </w:p>
    <w:p w14:paraId="348C5A1C" w14:textId="2516E50E" w:rsidR="001C7EC1" w:rsidRPr="00833382" w:rsidRDefault="001C7EC1" w:rsidP="00DC5A7E">
      <w:pPr>
        <w:tabs>
          <w:tab w:val="left" w:pos="993"/>
        </w:tabs>
        <w:autoSpaceDE w:val="0"/>
        <w:autoSpaceDN w:val="0"/>
        <w:adjustRightInd w:val="0"/>
        <w:spacing w:before="480" w:after="240" w:line="230" w:lineRule="auto"/>
        <w:rPr>
          <w:b/>
          <w:bCs/>
          <w:i/>
          <w:iCs/>
          <w:color w:val="000000" w:themeColor="text1"/>
          <w:sz w:val="26"/>
          <w:szCs w:val="26"/>
          <w:u w:val="single"/>
        </w:rPr>
      </w:pPr>
      <w:r w:rsidRPr="00833382">
        <w:rPr>
          <w:b/>
          <w:bCs/>
          <w:i/>
          <w:iCs/>
          <w:color w:val="000000" w:themeColor="text1"/>
          <w:sz w:val="26"/>
          <w:szCs w:val="26"/>
          <w:u w:val="single"/>
        </w:rPr>
        <w:t xml:space="preserve">Nota Explicativa </w:t>
      </w:r>
      <w:r w:rsidR="00833382">
        <w:rPr>
          <w:b/>
          <w:bCs/>
          <w:i/>
          <w:iCs/>
          <w:color w:val="000000" w:themeColor="text1"/>
          <w:sz w:val="26"/>
          <w:szCs w:val="26"/>
          <w:u w:val="single"/>
        </w:rPr>
        <w:t>8</w:t>
      </w:r>
    </w:p>
    <w:p w14:paraId="0769BE77" w14:textId="00105A4E" w:rsidR="001C7EC1" w:rsidRDefault="001C7EC1" w:rsidP="001C7EC1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Obrigações Trabalhistas</w:t>
      </w:r>
      <w:r w:rsidR="00723B00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Previdenciárias</w:t>
      </w:r>
      <w:r w:rsidR="00723B00">
        <w:rPr>
          <w:b/>
          <w:color w:val="000000" w:themeColor="text1"/>
        </w:rPr>
        <w:t xml:space="preserve"> e Assistenciais a Pagar </w:t>
      </w:r>
      <w:r w:rsidR="00522171">
        <w:rPr>
          <w:b/>
          <w:color w:val="000000" w:themeColor="text1"/>
        </w:rPr>
        <w:t>a</w:t>
      </w:r>
      <w:r w:rsidR="00723B00">
        <w:rPr>
          <w:b/>
          <w:color w:val="000000" w:themeColor="text1"/>
        </w:rPr>
        <w:t xml:space="preserve"> Curto Prazo</w:t>
      </w:r>
    </w:p>
    <w:p w14:paraId="76D8C12C" w14:textId="7C04BC0A" w:rsidR="008A216B" w:rsidRDefault="00723B00" w:rsidP="008A216B">
      <w:pPr>
        <w:widowControl w:val="0"/>
        <w:spacing w:after="240" w:line="230" w:lineRule="auto"/>
        <w:jc w:val="both"/>
        <w:rPr>
          <w:color w:val="000000" w:themeColor="text1"/>
        </w:rPr>
      </w:pPr>
      <w:r w:rsidRPr="008A216B">
        <w:rPr>
          <w:color w:val="000000" w:themeColor="text1"/>
        </w:rPr>
        <w:t xml:space="preserve">Corresponde às </w:t>
      </w:r>
      <w:r w:rsidR="008A216B" w:rsidRPr="008A216B">
        <w:rPr>
          <w:color w:val="000000" w:themeColor="text1"/>
        </w:rPr>
        <w:t xml:space="preserve">obrigações </w:t>
      </w:r>
      <w:r w:rsidR="00F0477E" w:rsidRPr="008A216B">
        <w:rPr>
          <w:color w:val="000000" w:themeColor="text1"/>
        </w:rPr>
        <w:t>reconhecidas pelo valor original</w:t>
      </w:r>
      <w:r w:rsidR="00F0477E">
        <w:rPr>
          <w:color w:val="000000" w:themeColor="text1"/>
        </w:rPr>
        <w:t xml:space="preserve">, </w:t>
      </w:r>
      <w:r w:rsidR="00271AA7">
        <w:rPr>
          <w:color w:val="000000" w:themeColor="text1"/>
        </w:rPr>
        <w:t xml:space="preserve">relacionadas a </w:t>
      </w:r>
      <w:r w:rsidR="00522171">
        <w:rPr>
          <w:color w:val="000000" w:themeColor="text1"/>
        </w:rPr>
        <w:t>p</w:t>
      </w:r>
      <w:r w:rsidRPr="008A216B">
        <w:rPr>
          <w:color w:val="000000" w:themeColor="text1"/>
        </w:rPr>
        <w:t xml:space="preserve">essoal e </w:t>
      </w:r>
      <w:r w:rsidR="00522171">
        <w:rPr>
          <w:color w:val="000000" w:themeColor="text1"/>
        </w:rPr>
        <w:t>e</w:t>
      </w:r>
      <w:r w:rsidRPr="008A216B">
        <w:rPr>
          <w:color w:val="000000" w:themeColor="text1"/>
        </w:rPr>
        <w:t xml:space="preserve">ncargos </w:t>
      </w:r>
      <w:r w:rsidR="00522171">
        <w:rPr>
          <w:color w:val="000000" w:themeColor="text1"/>
        </w:rPr>
        <w:t>s</w:t>
      </w:r>
      <w:r w:rsidRPr="008A216B">
        <w:rPr>
          <w:color w:val="000000" w:themeColor="text1"/>
        </w:rPr>
        <w:t xml:space="preserve">ociais a </w:t>
      </w:r>
      <w:r w:rsidR="00522171">
        <w:rPr>
          <w:color w:val="000000" w:themeColor="text1"/>
        </w:rPr>
        <w:t>p</w:t>
      </w:r>
      <w:r w:rsidRPr="008A216B">
        <w:rPr>
          <w:color w:val="000000" w:themeColor="text1"/>
        </w:rPr>
        <w:t>agar</w:t>
      </w:r>
      <w:r w:rsidR="00522171">
        <w:rPr>
          <w:color w:val="000000" w:themeColor="text1"/>
        </w:rPr>
        <w:t xml:space="preserve"> e impostos a recolhe</w:t>
      </w:r>
      <w:r w:rsidR="00F0477E">
        <w:rPr>
          <w:color w:val="000000" w:themeColor="text1"/>
        </w:rPr>
        <w:t>r</w:t>
      </w:r>
      <w:r w:rsidR="008A216B" w:rsidRPr="008A216B">
        <w:rPr>
          <w:color w:val="000000" w:themeColor="text1"/>
        </w:rPr>
        <w:t>.</w:t>
      </w:r>
    </w:p>
    <w:p w14:paraId="34878F0F" w14:textId="03C7727A" w:rsidR="00F0477E" w:rsidRDefault="00F0477E" w:rsidP="00F0477E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As provisões de férias s</w:t>
      </w:r>
      <w:r w:rsidRPr="00717304">
        <w:rPr>
          <w:color w:val="000000" w:themeColor="text1"/>
        </w:rPr>
        <w:t xml:space="preserve">ão </w:t>
      </w:r>
      <w:r>
        <w:rPr>
          <w:color w:val="000000" w:themeColor="text1"/>
        </w:rPr>
        <w:t>elaboradas</w:t>
      </w:r>
      <w:r w:rsidRPr="00717304">
        <w:rPr>
          <w:color w:val="000000" w:themeColor="text1"/>
        </w:rPr>
        <w:t xml:space="preserve"> com base</w:t>
      </w:r>
      <w:r>
        <w:rPr>
          <w:color w:val="000000" w:themeColor="text1"/>
        </w:rPr>
        <w:t xml:space="preserve"> </w:t>
      </w:r>
      <w:r w:rsidRPr="00717304">
        <w:rPr>
          <w:color w:val="000000" w:themeColor="text1"/>
        </w:rPr>
        <w:t xml:space="preserve">nos períodos aquisitivos de cada </w:t>
      </w:r>
      <w:r>
        <w:rPr>
          <w:color w:val="000000" w:themeColor="text1"/>
        </w:rPr>
        <w:t>empregado</w:t>
      </w:r>
      <w:r w:rsidRPr="00717304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717304">
        <w:rPr>
          <w:color w:val="000000" w:themeColor="text1"/>
        </w:rPr>
        <w:t>acrescidas dos encargos</w:t>
      </w:r>
      <w:r>
        <w:rPr>
          <w:color w:val="000000" w:themeColor="text1"/>
        </w:rPr>
        <w:t xml:space="preserve"> sociais</w:t>
      </w:r>
      <w:r w:rsidRPr="00717304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sendo registradas em conformidade com o </w:t>
      </w:r>
      <w:r w:rsidRPr="00717304">
        <w:rPr>
          <w:color w:val="000000" w:themeColor="text1"/>
        </w:rPr>
        <w:t xml:space="preserve">relatório </w:t>
      </w:r>
      <w:r>
        <w:rPr>
          <w:color w:val="000000" w:themeColor="text1"/>
        </w:rPr>
        <w:t xml:space="preserve">analítico emitido pela unidade de </w:t>
      </w:r>
      <w:r w:rsidR="00BD11E9">
        <w:rPr>
          <w:color w:val="000000" w:themeColor="text1"/>
        </w:rPr>
        <w:t>administração de pessoas</w:t>
      </w:r>
      <w:r w:rsidRPr="00717304">
        <w:rPr>
          <w:color w:val="000000" w:themeColor="text1"/>
        </w:rPr>
        <w:t>.</w:t>
      </w:r>
    </w:p>
    <w:p w14:paraId="3960A487" w14:textId="112B3F2A" w:rsidR="00B513BD" w:rsidRDefault="00723B00" w:rsidP="008A216B">
      <w:pPr>
        <w:widowControl w:val="0"/>
        <w:spacing w:after="240" w:line="230" w:lineRule="auto"/>
        <w:jc w:val="both"/>
        <w:rPr>
          <w:color w:val="000000" w:themeColor="text1"/>
        </w:rPr>
      </w:pPr>
      <w:r w:rsidRPr="008A216B">
        <w:rPr>
          <w:color w:val="000000" w:themeColor="text1"/>
        </w:rPr>
        <w:t xml:space="preserve">O saldo apresentado </w:t>
      </w:r>
      <w:r w:rsidR="007B7A35">
        <w:rPr>
          <w:color w:val="000000" w:themeColor="text1"/>
        </w:rPr>
        <w:t xml:space="preserve">no subgrupo </w:t>
      </w:r>
      <w:r w:rsidRPr="008A216B">
        <w:rPr>
          <w:color w:val="000000" w:themeColor="text1"/>
        </w:rPr>
        <w:t xml:space="preserve">de </w:t>
      </w:r>
      <w:r w:rsidR="00B513BD">
        <w:rPr>
          <w:color w:val="000000" w:themeColor="text1"/>
        </w:rPr>
        <w:t>P</w:t>
      </w:r>
      <w:r w:rsidRPr="008A216B">
        <w:rPr>
          <w:color w:val="000000" w:themeColor="text1"/>
        </w:rPr>
        <w:t>essoal</w:t>
      </w:r>
      <w:r w:rsidR="008A216B">
        <w:rPr>
          <w:color w:val="000000" w:themeColor="text1"/>
        </w:rPr>
        <w:t xml:space="preserve"> </w:t>
      </w:r>
      <w:r w:rsidRPr="008A216B">
        <w:rPr>
          <w:color w:val="000000" w:themeColor="text1"/>
        </w:rPr>
        <w:t xml:space="preserve">a </w:t>
      </w:r>
      <w:r w:rsidR="00B513BD">
        <w:rPr>
          <w:color w:val="000000" w:themeColor="text1"/>
        </w:rPr>
        <w:t>P</w:t>
      </w:r>
      <w:r w:rsidRPr="008A216B">
        <w:rPr>
          <w:color w:val="000000" w:themeColor="text1"/>
        </w:rPr>
        <w:t xml:space="preserve">agar </w:t>
      </w:r>
      <w:r w:rsidR="006406A2">
        <w:rPr>
          <w:color w:val="000000" w:themeColor="text1"/>
        </w:rPr>
        <w:t>se refer</w:t>
      </w:r>
      <w:r w:rsidRPr="008A216B">
        <w:rPr>
          <w:color w:val="000000" w:themeColor="text1"/>
        </w:rPr>
        <w:t>e</w:t>
      </w:r>
      <w:r w:rsidR="00BD11E9">
        <w:rPr>
          <w:color w:val="000000" w:themeColor="text1"/>
        </w:rPr>
        <w:t xml:space="preserve"> aos salários do mês de dezembro de 2022 a serem pagos até o quinto dia útil do mês de janeiro de 2023</w:t>
      </w:r>
      <w:r w:rsidR="00930544">
        <w:rPr>
          <w:color w:val="000000" w:themeColor="text1"/>
        </w:rPr>
        <w:t xml:space="preserve"> e </w:t>
      </w:r>
      <w:r w:rsidR="00F0477E">
        <w:rPr>
          <w:color w:val="000000" w:themeColor="text1"/>
        </w:rPr>
        <w:t xml:space="preserve">às remunerações </w:t>
      </w:r>
      <w:r w:rsidR="00930544">
        <w:rPr>
          <w:color w:val="000000" w:themeColor="text1"/>
        </w:rPr>
        <w:t xml:space="preserve">calculadas a título de </w:t>
      </w:r>
      <w:r w:rsidR="00F0477E">
        <w:rPr>
          <w:color w:val="000000" w:themeColor="text1"/>
        </w:rPr>
        <w:t>provis</w:t>
      </w:r>
      <w:r w:rsidR="00930544">
        <w:rPr>
          <w:color w:val="000000" w:themeColor="text1"/>
        </w:rPr>
        <w:t>ão</w:t>
      </w:r>
      <w:r w:rsidR="00F0477E">
        <w:rPr>
          <w:color w:val="000000" w:themeColor="text1"/>
        </w:rPr>
        <w:t xml:space="preserve"> de férias.</w:t>
      </w:r>
    </w:p>
    <w:p w14:paraId="4C820C78" w14:textId="3299E043" w:rsidR="00973F1F" w:rsidRDefault="00973F1F" w:rsidP="008A216B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Importante ressaltar que até o exercício de 2021 os salários eram pagos dentro do próprio mês de competência.</w:t>
      </w:r>
    </w:p>
    <w:p w14:paraId="1EF7D09B" w14:textId="5426D7A6" w:rsidR="00B513BD" w:rsidRDefault="00B513BD" w:rsidP="008A216B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 saldo </w:t>
      </w:r>
      <w:r w:rsidR="007B7A35">
        <w:rPr>
          <w:color w:val="000000" w:themeColor="text1"/>
        </w:rPr>
        <w:t xml:space="preserve">do subgrupo </w:t>
      </w:r>
      <w:r>
        <w:rPr>
          <w:color w:val="000000" w:themeColor="text1"/>
        </w:rPr>
        <w:t xml:space="preserve">de Impostos e Contribuições a Recolher </w:t>
      </w:r>
      <w:r w:rsidR="004B6E76">
        <w:rPr>
          <w:color w:val="000000" w:themeColor="text1"/>
        </w:rPr>
        <w:t xml:space="preserve">se </w:t>
      </w:r>
      <w:r>
        <w:rPr>
          <w:color w:val="000000" w:themeColor="text1"/>
        </w:rPr>
        <w:t>refere a</w:t>
      </w:r>
      <w:r w:rsidR="00930544">
        <w:rPr>
          <w:color w:val="000000" w:themeColor="text1"/>
        </w:rPr>
        <w:t>o</w:t>
      </w:r>
      <w:r>
        <w:rPr>
          <w:color w:val="000000" w:themeColor="text1"/>
        </w:rPr>
        <w:t xml:space="preserve"> Imposto de Renda (IRRF) e </w:t>
      </w:r>
      <w:r w:rsidR="00930544">
        <w:rPr>
          <w:color w:val="000000" w:themeColor="text1"/>
        </w:rPr>
        <w:t xml:space="preserve">às </w:t>
      </w:r>
      <w:r>
        <w:rPr>
          <w:color w:val="000000" w:themeColor="text1"/>
        </w:rPr>
        <w:t xml:space="preserve">Contribuições Previdenciárias (INSS) retidos de empregados e pensionistas </w:t>
      </w:r>
      <w:r w:rsidR="00930544">
        <w:rPr>
          <w:color w:val="000000" w:themeColor="text1"/>
        </w:rPr>
        <w:t>em</w:t>
      </w:r>
      <w:r>
        <w:rPr>
          <w:color w:val="000000" w:themeColor="text1"/>
        </w:rPr>
        <w:t xml:space="preserve"> folha de pagamento </w:t>
      </w:r>
      <w:r w:rsidR="00930544">
        <w:rPr>
          <w:color w:val="000000" w:themeColor="text1"/>
        </w:rPr>
        <w:t xml:space="preserve">a serem recolhidas no mês de </w:t>
      </w:r>
      <w:r w:rsidR="007B7A35">
        <w:rPr>
          <w:color w:val="000000" w:themeColor="text1"/>
        </w:rPr>
        <w:t>janeiro de 202</w:t>
      </w:r>
      <w:r w:rsidR="00930544">
        <w:rPr>
          <w:color w:val="000000" w:themeColor="text1"/>
        </w:rPr>
        <w:t>3</w:t>
      </w:r>
      <w:r w:rsidR="007B7A35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333E7240" w14:textId="7F538510" w:rsidR="00FA6A99" w:rsidRDefault="00FA6A99" w:rsidP="008A216B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 saldo </w:t>
      </w:r>
      <w:r w:rsidR="007B7A35">
        <w:rPr>
          <w:color w:val="000000" w:themeColor="text1"/>
        </w:rPr>
        <w:t xml:space="preserve">do subgrupo de </w:t>
      </w:r>
      <w:r>
        <w:rPr>
          <w:color w:val="000000" w:themeColor="text1"/>
        </w:rPr>
        <w:t>Encargos Sociais a Pagar</w:t>
      </w:r>
      <w:r w:rsidR="004B6E76">
        <w:rPr>
          <w:color w:val="000000" w:themeColor="text1"/>
        </w:rPr>
        <w:t xml:space="preserve"> se refere </w:t>
      </w:r>
      <w:r w:rsidR="007B7A35">
        <w:rPr>
          <w:color w:val="000000" w:themeColor="text1"/>
        </w:rPr>
        <w:t>às</w:t>
      </w:r>
      <w:r w:rsidR="004B6E76">
        <w:rPr>
          <w:color w:val="000000" w:themeColor="text1"/>
        </w:rPr>
        <w:t xml:space="preserve"> Contribuições Previdenciárias (INSS</w:t>
      </w:r>
      <w:r w:rsidR="007B7A35">
        <w:rPr>
          <w:color w:val="000000" w:themeColor="text1"/>
        </w:rPr>
        <w:t xml:space="preserve"> e RAT</w:t>
      </w:r>
      <w:r w:rsidR="004B6E76">
        <w:rPr>
          <w:color w:val="000000" w:themeColor="text1"/>
        </w:rPr>
        <w:t>), FGTS e PIS</w:t>
      </w:r>
      <w:r w:rsidR="00B7530D">
        <w:rPr>
          <w:color w:val="000000" w:themeColor="text1"/>
        </w:rPr>
        <w:t>, incidentes sobre folha de pagamento</w:t>
      </w:r>
      <w:r w:rsidR="00930544">
        <w:rPr>
          <w:color w:val="000000" w:themeColor="text1"/>
        </w:rPr>
        <w:t xml:space="preserve"> </w:t>
      </w:r>
      <w:r w:rsidR="00930544">
        <w:rPr>
          <w:color w:val="000000" w:themeColor="text1"/>
        </w:rPr>
        <w:t xml:space="preserve">a serem </w:t>
      </w:r>
      <w:r w:rsidR="00930544">
        <w:rPr>
          <w:color w:val="000000" w:themeColor="text1"/>
        </w:rPr>
        <w:t>paga</w:t>
      </w:r>
      <w:r w:rsidR="00930544">
        <w:rPr>
          <w:color w:val="000000" w:themeColor="text1"/>
        </w:rPr>
        <w:t>s no mês de janeiro de 2023</w:t>
      </w:r>
      <w:r w:rsidR="00930544">
        <w:rPr>
          <w:color w:val="000000" w:themeColor="text1"/>
        </w:rPr>
        <w:t xml:space="preserve"> e aos encargos </w:t>
      </w:r>
      <w:r w:rsidR="007B7A35">
        <w:rPr>
          <w:color w:val="000000" w:themeColor="text1"/>
        </w:rPr>
        <w:t xml:space="preserve">sociais </w:t>
      </w:r>
      <w:r w:rsidR="00930544">
        <w:rPr>
          <w:color w:val="000000" w:themeColor="text1"/>
        </w:rPr>
        <w:t xml:space="preserve">calculados a título de </w:t>
      </w:r>
      <w:r w:rsidR="007B7A35">
        <w:rPr>
          <w:color w:val="000000" w:themeColor="text1"/>
        </w:rPr>
        <w:t>provis</w:t>
      </w:r>
      <w:r w:rsidR="00930544">
        <w:rPr>
          <w:color w:val="000000" w:themeColor="text1"/>
        </w:rPr>
        <w:t>ão</w:t>
      </w:r>
      <w:r w:rsidR="007B7A35">
        <w:rPr>
          <w:color w:val="000000" w:themeColor="text1"/>
        </w:rPr>
        <w:t xml:space="preserve"> de férias.</w:t>
      </w:r>
    </w:p>
    <w:p w14:paraId="7EFB51D3" w14:textId="0C35E98B" w:rsidR="003A3EA7" w:rsidRDefault="00F82ACA" w:rsidP="008A216B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As obrigações </w:t>
      </w:r>
      <w:r w:rsidR="003A3EA7">
        <w:rPr>
          <w:color w:val="000000" w:themeColor="text1"/>
        </w:rPr>
        <w:t xml:space="preserve">são registradas pelo regime de competência e os recolhimentos são </w:t>
      </w:r>
      <w:r w:rsidR="00F83A55">
        <w:rPr>
          <w:color w:val="000000" w:themeColor="text1"/>
        </w:rPr>
        <w:t xml:space="preserve">efetuados </w:t>
      </w:r>
      <w:r w:rsidR="007B7A35">
        <w:rPr>
          <w:color w:val="000000" w:themeColor="text1"/>
        </w:rPr>
        <w:t xml:space="preserve">no mês subsequente, </w:t>
      </w:r>
      <w:r w:rsidR="00F83A55">
        <w:rPr>
          <w:color w:val="000000" w:themeColor="text1"/>
        </w:rPr>
        <w:t xml:space="preserve">em observância às datas de </w:t>
      </w:r>
      <w:r w:rsidR="003A3EA7">
        <w:rPr>
          <w:color w:val="000000" w:themeColor="text1"/>
        </w:rPr>
        <w:t>vencimentos</w:t>
      </w:r>
      <w:r w:rsidR="00F83A55">
        <w:rPr>
          <w:color w:val="000000" w:themeColor="text1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708"/>
        <w:gridCol w:w="284"/>
        <w:gridCol w:w="283"/>
        <w:gridCol w:w="1129"/>
      </w:tblGrid>
      <w:tr w:rsidR="00324D6C" w:rsidRPr="00747DE8" w14:paraId="50EDF0B2" w14:textId="77777777" w:rsidTr="00987482">
        <w:trPr>
          <w:jc w:val="center"/>
        </w:trPr>
        <w:tc>
          <w:tcPr>
            <w:tcW w:w="7371" w:type="dxa"/>
            <w:gridSpan w:val="2"/>
            <w:shd w:val="clear" w:color="0070C0" w:fill="auto"/>
            <w:vAlign w:val="center"/>
          </w:tcPr>
          <w:p w14:paraId="412433E2" w14:textId="46E4ED3F" w:rsidR="00324D6C" w:rsidRPr="00747DE8" w:rsidRDefault="00324D6C" w:rsidP="00CD2F72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Obrigações Trabalhistas, Previdenciárias e Assistenciais a Pagar</w:t>
            </w:r>
            <w:r w:rsidR="00862F9F">
              <w:rPr>
                <w:b/>
                <w:bCs/>
                <w:sz w:val="22"/>
                <w:szCs w:val="22"/>
              </w:rPr>
              <w:t xml:space="preserve"> - Confea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24E74A2F" w14:textId="77777777" w:rsidR="00324D6C" w:rsidRPr="00747DE8" w:rsidRDefault="00324D6C" w:rsidP="00CD2F72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0070C0" w:fill="auto"/>
            <w:vAlign w:val="center"/>
          </w:tcPr>
          <w:p w14:paraId="5815A1D3" w14:textId="77777777" w:rsidR="00324D6C" w:rsidRPr="00747DE8" w:rsidRDefault="00324D6C" w:rsidP="00CD2F72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7523D7" w:rsidRPr="00507228" w14:paraId="06E994F4" w14:textId="77777777" w:rsidTr="00987482">
        <w:trPr>
          <w:jc w:val="center"/>
        </w:trPr>
        <w:tc>
          <w:tcPr>
            <w:tcW w:w="6663" w:type="dxa"/>
            <w:shd w:val="solid" w:color="0070C0" w:fill="17365D" w:themeFill="text2" w:themeFillShade="BF"/>
            <w:vAlign w:val="center"/>
          </w:tcPr>
          <w:p w14:paraId="5337BCB9" w14:textId="77777777" w:rsidR="007523D7" w:rsidRPr="00507228" w:rsidRDefault="007523D7" w:rsidP="007523D7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275" w:type="dxa"/>
            <w:gridSpan w:val="3"/>
            <w:shd w:val="solid" w:color="0070C0" w:fill="17365D" w:themeFill="text2" w:themeFillShade="BF"/>
            <w:vAlign w:val="center"/>
          </w:tcPr>
          <w:p w14:paraId="1C4FD9CE" w14:textId="45776FBB" w:rsidR="007523D7" w:rsidRPr="00507228" w:rsidRDefault="007523D7" w:rsidP="007523D7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22</w:t>
            </w:r>
          </w:p>
        </w:tc>
        <w:tc>
          <w:tcPr>
            <w:tcW w:w="1129" w:type="dxa"/>
            <w:shd w:val="solid" w:color="0070C0" w:fill="17365D" w:themeFill="text2" w:themeFillShade="BF"/>
            <w:vAlign w:val="center"/>
          </w:tcPr>
          <w:p w14:paraId="3E636A16" w14:textId="4BAFB81A" w:rsidR="007523D7" w:rsidRPr="00507228" w:rsidRDefault="007523D7" w:rsidP="007523D7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7523D7" w:rsidRPr="002E13C3" w14:paraId="1E69059C" w14:textId="77777777" w:rsidTr="00987482">
        <w:trPr>
          <w:jc w:val="center"/>
        </w:trPr>
        <w:tc>
          <w:tcPr>
            <w:tcW w:w="6663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4A0408A4" w14:textId="0FBCC9CB" w:rsidR="007523D7" w:rsidRPr="001F1885" w:rsidRDefault="007523D7" w:rsidP="007523D7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1.1.</w:t>
            </w: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Obrigações Trabalhistas, Previdenciárias e Assistenciais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17CC57AB" w14:textId="42E0187C" w:rsidR="007523D7" w:rsidRPr="001F1885" w:rsidRDefault="007523D7" w:rsidP="007523D7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15.164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154BF7AB" w14:textId="5D4AF232" w:rsidR="007523D7" w:rsidRPr="001F1885" w:rsidRDefault="007523D7" w:rsidP="007523D7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10.288</w:t>
            </w:r>
          </w:p>
        </w:tc>
      </w:tr>
      <w:tr w:rsidR="007523D7" w:rsidRPr="001A6A92" w14:paraId="1533D455" w14:textId="77777777" w:rsidTr="00987482">
        <w:trPr>
          <w:jc w:val="center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3E08E4C6" w14:textId="7BA4239E" w:rsidR="007523D7" w:rsidRPr="001A6A92" w:rsidRDefault="007523D7" w:rsidP="007523D7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1.1.1.1.</w:t>
            </w:r>
            <w:r>
              <w:rPr>
                <w:rFonts w:eastAsiaTheme="minorHAnsi"/>
                <w:sz w:val="22"/>
                <w:szCs w:val="22"/>
              </w:rPr>
              <w:t xml:space="preserve"> Pessoal a pagar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3D551F" w14:textId="414AF617" w:rsidR="007523D7" w:rsidRPr="001A6A92" w:rsidRDefault="007523D7" w:rsidP="007523D7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9.936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9F77442" w14:textId="1DF0D943" w:rsidR="007523D7" w:rsidRPr="001A6A92" w:rsidRDefault="007523D7" w:rsidP="007523D7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5.457</w:t>
            </w:r>
          </w:p>
        </w:tc>
      </w:tr>
      <w:tr w:rsidR="007523D7" w:rsidRPr="001A6A92" w14:paraId="6113614B" w14:textId="77777777" w:rsidTr="00987482">
        <w:trPr>
          <w:jc w:val="center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006577E1" w14:textId="0D2DA867" w:rsidR="007523D7" w:rsidRPr="001A6A92" w:rsidRDefault="007523D7" w:rsidP="007523D7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bookmarkStart w:id="4" w:name="_Hlk134178383"/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1.1.1.2.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bookmarkEnd w:id="4"/>
            <w:r>
              <w:rPr>
                <w:rFonts w:eastAsiaTheme="minorHAnsi"/>
                <w:sz w:val="22"/>
                <w:szCs w:val="22"/>
              </w:rPr>
              <w:t>Impostos e contribuições a recolher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B4B2A7" w14:textId="64C3E7B5" w:rsidR="007523D7" w:rsidRPr="001A6A92" w:rsidRDefault="007523D7" w:rsidP="007523D7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1.853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236882F" w14:textId="1091D6A3" w:rsidR="007523D7" w:rsidRPr="001A6A92" w:rsidRDefault="007523D7" w:rsidP="007523D7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1.685</w:t>
            </w:r>
          </w:p>
        </w:tc>
      </w:tr>
      <w:tr w:rsidR="007523D7" w:rsidRPr="001A6A92" w14:paraId="322D141B" w14:textId="77777777" w:rsidTr="00987482">
        <w:trPr>
          <w:jc w:val="center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3F885B81" w14:textId="7CB5D9A1" w:rsidR="007523D7" w:rsidRPr="001A6A92" w:rsidRDefault="007523D7" w:rsidP="007523D7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1.1.4.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Encargos sociais a pagar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2B34DC" w14:textId="61944B0E" w:rsidR="007523D7" w:rsidRPr="001A6A92" w:rsidRDefault="007523D7" w:rsidP="007523D7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3.375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D97C353" w14:textId="53CE87DB" w:rsidR="007523D7" w:rsidRPr="001A6A92" w:rsidRDefault="007523D7" w:rsidP="007523D7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3.146</w:t>
            </w:r>
          </w:p>
        </w:tc>
      </w:tr>
    </w:tbl>
    <w:p w14:paraId="3ADD676C" w14:textId="43A7C4F6" w:rsidR="009B0895" w:rsidRPr="00D67FCA" w:rsidRDefault="009B0895" w:rsidP="00DC5A7E">
      <w:pPr>
        <w:tabs>
          <w:tab w:val="left" w:pos="993"/>
        </w:tabs>
        <w:autoSpaceDE w:val="0"/>
        <w:autoSpaceDN w:val="0"/>
        <w:adjustRightInd w:val="0"/>
        <w:spacing w:before="480" w:after="240" w:line="230" w:lineRule="auto"/>
        <w:rPr>
          <w:b/>
          <w:bCs/>
          <w:i/>
          <w:iCs/>
          <w:color w:val="000000" w:themeColor="text1"/>
          <w:sz w:val="26"/>
          <w:szCs w:val="26"/>
          <w:u w:val="single"/>
        </w:rPr>
      </w:pPr>
      <w:r w:rsidRPr="00D67FCA">
        <w:rPr>
          <w:b/>
          <w:bCs/>
          <w:i/>
          <w:iCs/>
          <w:color w:val="000000" w:themeColor="text1"/>
          <w:sz w:val="26"/>
          <w:szCs w:val="26"/>
          <w:u w:val="single"/>
        </w:rPr>
        <w:t xml:space="preserve">Nota Explicativa </w:t>
      </w:r>
      <w:r w:rsidR="00D67FCA">
        <w:rPr>
          <w:b/>
          <w:bCs/>
          <w:i/>
          <w:iCs/>
          <w:color w:val="000000" w:themeColor="text1"/>
          <w:sz w:val="26"/>
          <w:szCs w:val="26"/>
          <w:u w:val="single"/>
        </w:rPr>
        <w:t>9</w:t>
      </w:r>
      <w:r w:rsidRPr="00D67FCA">
        <w:rPr>
          <w:b/>
          <w:bCs/>
          <w:i/>
          <w:iCs/>
          <w:color w:val="000000" w:themeColor="text1"/>
          <w:sz w:val="26"/>
          <w:szCs w:val="26"/>
          <w:u w:val="single"/>
        </w:rPr>
        <w:t xml:space="preserve"> </w:t>
      </w:r>
    </w:p>
    <w:p w14:paraId="5AD57F76" w14:textId="679E197E" w:rsidR="009B0895" w:rsidRDefault="009B0895" w:rsidP="009B0895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Fornecedores </w:t>
      </w:r>
      <w:r w:rsidR="00862F9F">
        <w:rPr>
          <w:b/>
          <w:color w:val="000000" w:themeColor="text1"/>
        </w:rPr>
        <w:t xml:space="preserve">Nacionais </w:t>
      </w:r>
      <w:r>
        <w:rPr>
          <w:b/>
          <w:color w:val="000000" w:themeColor="text1"/>
        </w:rPr>
        <w:t>e Contas a Pagar a Curto Prazo</w:t>
      </w:r>
    </w:p>
    <w:p w14:paraId="796A2BAE" w14:textId="6A8D5004" w:rsidR="008F2DD4" w:rsidRDefault="009B0895" w:rsidP="009B0895">
      <w:pPr>
        <w:widowControl w:val="0"/>
        <w:spacing w:after="240" w:line="230" w:lineRule="auto"/>
        <w:jc w:val="both"/>
        <w:rPr>
          <w:color w:val="000000" w:themeColor="text1"/>
        </w:rPr>
      </w:pPr>
      <w:r w:rsidRPr="009B0895">
        <w:rPr>
          <w:color w:val="000000" w:themeColor="text1"/>
        </w:rPr>
        <w:t xml:space="preserve">Representam </w:t>
      </w:r>
      <w:r w:rsidR="00E25E4B">
        <w:rPr>
          <w:color w:val="000000" w:themeColor="text1"/>
        </w:rPr>
        <w:t xml:space="preserve">as obrigações </w:t>
      </w:r>
      <w:r w:rsidR="00290813">
        <w:rPr>
          <w:color w:val="000000" w:themeColor="text1"/>
        </w:rPr>
        <w:t>assumidas e i</w:t>
      </w:r>
      <w:r w:rsidR="00290813" w:rsidRPr="009B0895">
        <w:rPr>
          <w:color w:val="000000" w:themeColor="text1"/>
        </w:rPr>
        <w:t>nscrit</w:t>
      </w:r>
      <w:r w:rsidR="00290813">
        <w:rPr>
          <w:color w:val="000000" w:themeColor="text1"/>
        </w:rPr>
        <w:t>a</w:t>
      </w:r>
      <w:r w:rsidR="00290813" w:rsidRPr="009B0895">
        <w:rPr>
          <w:color w:val="000000" w:themeColor="text1"/>
        </w:rPr>
        <w:t>s em Restos a Pagar Processados</w:t>
      </w:r>
      <w:r w:rsidR="00290813">
        <w:rPr>
          <w:color w:val="000000" w:themeColor="text1"/>
        </w:rPr>
        <w:t xml:space="preserve">, </w:t>
      </w:r>
      <w:r w:rsidR="00290813" w:rsidRPr="009B0895">
        <w:rPr>
          <w:color w:val="000000" w:themeColor="text1"/>
        </w:rPr>
        <w:t xml:space="preserve">a serem </w:t>
      </w:r>
      <w:r w:rsidR="00290813">
        <w:rPr>
          <w:color w:val="000000" w:themeColor="text1"/>
        </w:rPr>
        <w:t xml:space="preserve">pagas </w:t>
      </w:r>
      <w:r w:rsidR="00290813" w:rsidRPr="009B0895">
        <w:rPr>
          <w:color w:val="000000" w:themeColor="text1"/>
        </w:rPr>
        <w:t>no exercício seguinte</w:t>
      </w:r>
      <w:r w:rsidR="00282243">
        <w:rPr>
          <w:color w:val="000000" w:themeColor="text1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708"/>
        <w:gridCol w:w="284"/>
        <w:gridCol w:w="283"/>
        <w:gridCol w:w="1129"/>
      </w:tblGrid>
      <w:tr w:rsidR="00954CC2" w:rsidRPr="00747DE8" w14:paraId="4C67EB41" w14:textId="77777777" w:rsidTr="00862F9F">
        <w:trPr>
          <w:jc w:val="center"/>
        </w:trPr>
        <w:tc>
          <w:tcPr>
            <w:tcW w:w="7371" w:type="dxa"/>
            <w:gridSpan w:val="2"/>
            <w:shd w:val="clear" w:color="0070C0" w:fill="auto"/>
            <w:vAlign w:val="center"/>
          </w:tcPr>
          <w:p w14:paraId="744598C6" w14:textId="040BB7F8" w:rsidR="00954CC2" w:rsidRPr="00747DE8" w:rsidRDefault="006D2004" w:rsidP="00CD2F72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Fornecedores e Contas a Pagar a Curto Prazo</w:t>
            </w:r>
            <w:r w:rsidR="00862F9F">
              <w:rPr>
                <w:b/>
                <w:bCs/>
                <w:sz w:val="22"/>
                <w:szCs w:val="22"/>
              </w:rPr>
              <w:t xml:space="preserve"> - Confea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2D02E5A2" w14:textId="77777777" w:rsidR="00954CC2" w:rsidRPr="00747DE8" w:rsidRDefault="00954CC2" w:rsidP="00CD2F72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0070C0" w:fill="auto"/>
            <w:vAlign w:val="center"/>
          </w:tcPr>
          <w:p w14:paraId="63303B83" w14:textId="77777777" w:rsidR="00954CC2" w:rsidRPr="00747DE8" w:rsidRDefault="00954CC2" w:rsidP="00CD2F72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D076E1" w:rsidRPr="00507228" w14:paraId="6E26358F" w14:textId="77777777" w:rsidTr="00282243">
        <w:trPr>
          <w:jc w:val="center"/>
        </w:trPr>
        <w:tc>
          <w:tcPr>
            <w:tcW w:w="6663" w:type="dxa"/>
            <w:shd w:val="solid" w:color="0070C0" w:fill="17365D" w:themeFill="text2" w:themeFillShade="BF"/>
            <w:vAlign w:val="center"/>
          </w:tcPr>
          <w:p w14:paraId="49B8EE36" w14:textId="77777777" w:rsidR="00D076E1" w:rsidRPr="00507228" w:rsidRDefault="00D076E1" w:rsidP="00D076E1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275" w:type="dxa"/>
            <w:gridSpan w:val="3"/>
            <w:shd w:val="solid" w:color="0070C0" w:fill="17365D" w:themeFill="text2" w:themeFillShade="BF"/>
            <w:vAlign w:val="center"/>
          </w:tcPr>
          <w:p w14:paraId="5697600A" w14:textId="1EFF696C" w:rsidR="00D076E1" w:rsidRPr="00507228" w:rsidRDefault="00D076E1" w:rsidP="00D076E1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="000357AE"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129" w:type="dxa"/>
            <w:shd w:val="solid" w:color="0070C0" w:fill="17365D" w:themeFill="text2" w:themeFillShade="BF"/>
            <w:vAlign w:val="center"/>
          </w:tcPr>
          <w:p w14:paraId="084C31FC" w14:textId="59CAFB7A" w:rsidR="00D076E1" w:rsidRPr="00507228" w:rsidRDefault="00D076E1" w:rsidP="00D076E1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D076E1" w:rsidRPr="002E13C3" w14:paraId="75B44D45" w14:textId="77777777" w:rsidTr="00282243">
        <w:trPr>
          <w:jc w:val="center"/>
        </w:trPr>
        <w:tc>
          <w:tcPr>
            <w:tcW w:w="6663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4AE1A4D0" w14:textId="186867CE" w:rsidR="00D076E1" w:rsidRPr="001F1885" w:rsidRDefault="00D076E1" w:rsidP="00D076E1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1.3.</w:t>
            </w: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Fornecedores Nacionais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4D7C8EC3" w14:textId="2C0A1C00" w:rsidR="00D076E1" w:rsidRPr="001F1885" w:rsidRDefault="00D076E1" w:rsidP="00D076E1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2.</w:t>
            </w:r>
            <w:r w:rsidR="000357AE">
              <w:rPr>
                <w:b/>
                <w:bCs/>
                <w:color w:val="000000" w:themeColor="text1"/>
                <w:sz w:val="22"/>
                <w:szCs w:val="22"/>
              </w:rPr>
              <w:t>909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3E7DA874" w14:textId="34D766AC" w:rsidR="00D076E1" w:rsidRPr="001F1885" w:rsidRDefault="00D076E1" w:rsidP="00D076E1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2.512</w:t>
            </w:r>
          </w:p>
        </w:tc>
      </w:tr>
      <w:tr w:rsidR="00D076E1" w:rsidRPr="001A6A92" w14:paraId="572EF127" w14:textId="77777777" w:rsidTr="00282243">
        <w:trPr>
          <w:jc w:val="center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210535D2" w14:textId="0C6C7C95" w:rsidR="00D076E1" w:rsidRPr="001A6A92" w:rsidRDefault="00D076E1" w:rsidP="00D076E1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1.3.1.</w:t>
            </w:r>
            <w:r>
              <w:rPr>
                <w:rFonts w:eastAsiaTheme="minorHAnsi"/>
                <w:sz w:val="22"/>
                <w:szCs w:val="22"/>
              </w:rPr>
              <w:t xml:space="preserve"> Fornecedores de bens e serviços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EE868A" w14:textId="338772C8" w:rsidR="00D076E1" w:rsidRPr="001A6A92" w:rsidRDefault="00D076E1" w:rsidP="00D076E1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  <w:r w:rsidR="000357AE">
              <w:rPr>
                <w:color w:val="000000" w:themeColor="text1"/>
                <w:sz w:val="22"/>
                <w:szCs w:val="22"/>
              </w:rPr>
              <w:t>909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CAC4063" w14:textId="4ED05489" w:rsidR="00D076E1" w:rsidRPr="001A6A92" w:rsidRDefault="00D076E1" w:rsidP="00D076E1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2.512</w:t>
            </w:r>
          </w:p>
        </w:tc>
      </w:tr>
    </w:tbl>
    <w:p w14:paraId="2631F53B" w14:textId="69DD7FA7" w:rsidR="00E21249" w:rsidRPr="00282243" w:rsidRDefault="00E21249" w:rsidP="00DC5A7E">
      <w:pPr>
        <w:tabs>
          <w:tab w:val="left" w:pos="993"/>
        </w:tabs>
        <w:autoSpaceDE w:val="0"/>
        <w:autoSpaceDN w:val="0"/>
        <w:adjustRightInd w:val="0"/>
        <w:spacing w:before="480" w:after="240" w:line="230" w:lineRule="auto"/>
        <w:rPr>
          <w:b/>
          <w:bCs/>
          <w:i/>
          <w:iCs/>
          <w:color w:val="000000" w:themeColor="text1"/>
          <w:sz w:val="26"/>
          <w:szCs w:val="26"/>
          <w:u w:val="single"/>
        </w:rPr>
      </w:pPr>
      <w:r w:rsidRPr="00282243">
        <w:rPr>
          <w:b/>
          <w:bCs/>
          <w:i/>
          <w:iCs/>
          <w:color w:val="000000" w:themeColor="text1"/>
          <w:sz w:val="26"/>
          <w:szCs w:val="26"/>
          <w:u w:val="single"/>
        </w:rPr>
        <w:t xml:space="preserve">Nota Explicativa </w:t>
      </w:r>
      <w:r w:rsidR="00282243">
        <w:rPr>
          <w:b/>
          <w:bCs/>
          <w:i/>
          <w:iCs/>
          <w:color w:val="000000" w:themeColor="text1"/>
          <w:sz w:val="26"/>
          <w:szCs w:val="26"/>
          <w:u w:val="single"/>
        </w:rPr>
        <w:t>10</w:t>
      </w:r>
      <w:r w:rsidRPr="00282243">
        <w:rPr>
          <w:b/>
          <w:bCs/>
          <w:i/>
          <w:iCs/>
          <w:color w:val="000000" w:themeColor="text1"/>
          <w:sz w:val="26"/>
          <w:szCs w:val="26"/>
          <w:u w:val="single"/>
        </w:rPr>
        <w:t xml:space="preserve"> </w:t>
      </w:r>
    </w:p>
    <w:p w14:paraId="6599A575" w14:textId="2E6E7F37" w:rsidR="00E21249" w:rsidRDefault="00E21249" w:rsidP="00E21249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Obrigações Fiscais a Curto Prazo</w:t>
      </w:r>
    </w:p>
    <w:p w14:paraId="105E4D4B" w14:textId="10745E74" w:rsidR="00935475" w:rsidRDefault="00337401" w:rsidP="00935475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Re</w:t>
      </w:r>
      <w:r w:rsidR="00E21249" w:rsidRPr="00C70972">
        <w:rPr>
          <w:color w:val="000000" w:themeColor="text1"/>
        </w:rPr>
        <w:t>presenta as obrigações fiscais decorrentes d</w:t>
      </w:r>
      <w:r w:rsidR="00917DC3" w:rsidRPr="00C70972">
        <w:rPr>
          <w:color w:val="000000" w:themeColor="text1"/>
        </w:rPr>
        <w:t>as</w:t>
      </w:r>
      <w:r w:rsidR="00E21249" w:rsidRPr="00C70972">
        <w:rPr>
          <w:color w:val="000000" w:themeColor="text1"/>
        </w:rPr>
        <w:t xml:space="preserve"> retenções de tributos federais, </w:t>
      </w:r>
      <w:r>
        <w:rPr>
          <w:color w:val="000000" w:themeColor="text1"/>
        </w:rPr>
        <w:t xml:space="preserve">de </w:t>
      </w:r>
      <w:r w:rsidR="00E21249" w:rsidRPr="00C70972">
        <w:rPr>
          <w:color w:val="000000" w:themeColor="text1"/>
        </w:rPr>
        <w:t xml:space="preserve">contribuições previdenciárias e </w:t>
      </w:r>
      <w:r>
        <w:rPr>
          <w:color w:val="000000" w:themeColor="text1"/>
        </w:rPr>
        <w:t xml:space="preserve">de </w:t>
      </w:r>
      <w:r w:rsidR="00E21249" w:rsidRPr="00C70972">
        <w:rPr>
          <w:color w:val="000000" w:themeColor="text1"/>
        </w:rPr>
        <w:t>impostos sobre serviços</w:t>
      </w:r>
      <w:r w:rsidR="00917DC3" w:rsidRPr="00C70972">
        <w:rPr>
          <w:color w:val="000000" w:themeColor="text1"/>
        </w:rPr>
        <w:t xml:space="preserve">, </w:t>
      </w:r>
      <w:r w:rsidR="00D312D0">
        <w:rPr>
          <w:color w:val="000000" w:themeColor="text1"/>
        </w:rPr>
        <w:t xml:space="preserve">incidentes </w:t>
      </w:r>
      <w:r w:rsidR="00917DC3" w:rsidRPr="00C70972">
        <w:rPr>
          <w:color w:val="000000" w:themeColor="text1"/>
        </w:rPr>
        <w:t xml:space="preserve">sobre os pagamentos </w:t>
      </w:r>
      <w:r w:rsidR="001030FB">
        <w:rPr>
          <w:color w:val="000000" w:themeColor="text1"/>
        </w:rPr>
        <w:t xml:space="preserve">efetuados </w:t>
      </w:r>
      <w:r w:rsidR="00D312D0">
        <w:rPr>
          <w:color w:val="000000" w:themeColor="text1"/>
        </w:rPr>
        <w:t>a</w:t>
      </w:r>
      <w:r w:rsidR="00E21249" w:rsidRPr="00C70972">
        <w:rPr>
          <w:color w:val="000000" w:themeColor="text1"/>
        </w:rPr>
        <w:t xml:space="preserve"> fornecedores</w:t>
      </w:r>
      <w:r w:rsidR="00917DC3" w:rsidRPr="00C70972">
        <w:rPr>
          <w:color w:val="000000" w:themeColor="text1"/>
        </w:rPr>
        <w:t xml:space="preserve"> de </w:t>
      </w:r>
      <w:r w:rsidR="00E21249" w:rsidRPr="00C70972">
        <w:rPr>
          <w:color w:val="000000" w:themeColor="text1"/>
        </w:rPr>
        <w:t xml:space="preserve">bens </w:t>
      </w:r>
      <w:r w:rsidR="001030FB">
        <w:rPr>
          <w:color w:val="000000" w:themeColor="text1"/>
        </w:rPr>
        <w:t>e</w:t>
      </w:r>
      <w:r w:rsidR="00E21249" w:rsidRPr="00C70972">
        <w:rPr>
          <w:color w:val="000000" w:themeColor="text1"/>
        </w:rPr>
        <w:t xml:space="preserve"> serviços</w:t>
      </w:r>
      <w:r w:rsidR="000653F8">
        <w:rPr>
          <w:color w:val="000000" w:themeColor="text1"/>
        </w:rPr>
        <w:t xml:space="preserve">, </w:t>
      </w:r>
      <w:r w:rsidR="001030FB">
        <w:rPr>
          <w:color w:val="000000" w:themeColor="text1"/>
        </w:rPr>
        <w:t xml:space="preserve">a serem recolhidas </w:t>
      </w:r>
      <w:r>
        <w:rPr>
          <w:color w:val="000000" w:themeColor="text1"/>
        </w:rPr>
        <w:t xml:space="preserve">no próximo exercício, </w:t>
      </w:r>
      <w:r w:rsidR="001030FB">
        <w:rPr>
          <w:color w:val="000000" w:themeColor="text1"/>
        </w:rPr>
        <w:t>em observância às datas de vencimentos.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425"/>
        <w:gridCol w:w="283"/>
        <w:gridCol w:w="284"/>
        <w:gridCol w:w="283"/>
        <w:gridCol w:w="1129"/>
      </w:tblGrid>
      <w:tr w:rsidR="00E5193A" w:rsidRPr="00747DE8" w14:paraId="71FD7A1A" w14:textId="77777777" w:rsidTr="00337401">
        <w:trPr>
          <w:jc w:val="center"/>
        </w:trPr>
        <w:tc>
          <w:tcPr>
            <w:tcW w:w="7371" w:type="dxa"/>
            <w:gridSpan w:val="3"/>
            <w:shd w:val="clear" w:color="0070C0" w:fill="auto"/>
            <w:vAlign w:val="center"/>
          </w:tcPr>
          <w:p w14:paraId="73316ADB" w14:textId="0BA0A5A5" w:rsidR="00E5193A" w:rsidRPr="00747DE8" w:rsidRDefault="00E5193A" w:rsidP="00ED7A86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Obrigações Fiscais a Curto Prazo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49DD3843" w14:textId="77777777" w:rsidR="00E5193A" w:rsidRPr="00747DE8" w:rsidRDefault="00E5193A" w:rsidP="00ED7A86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0070C0" w:fill="auto"/>
            <w:vAlign w:val="center"/>
          </w:tcPr>
          <w:p w14:paraId="46C440F9" w14:textId="77777777" w:rsidR="00E5193A" w:rsidRPr="00747DE8" w:rsidRDefault="00E5193A" w:rsidP="00ED7A86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252260" w:rsidRPr="00507228" w14:paraId="1A54977F" w14:textId="77777777" w:rsidTr="00337401">
        <w:trPr>
          <w:jc w:val="center"/>
        </w:trPr>
        <w:tc>
          <w:tcPr>
            <w:tcW w:w="6663" w:type="dxa"/>
            <w:shd w:val="solid" w:color="0070C0" w:fill="17365D" w:themeFill="text2" w:themeFillShade="BF"/>
            <w:vAlign w:val="center"/>
          </w:tcPr>
          <w:p w14:paraId="24423BFF" w14:textId="77777777" w:rsidR="00252260" w:rsidRPr="00507228" w:rsidRDefault="00252260" w:rsidP="00252260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275" w:type="dxa"/>
            <w:gridSpan w:val="4"/>
            <w:shd w:val="solid" w:color="0070C0" w:fill="17365D" w:themeFill="text2" w:themeFillShade="BF"/>
            <w:vAlign w:val="center"/>
          </w:tcPr>
          <w:p w14:paraId="1C04658E" w14:textId="43A4566E" w:rsidR="00252260" w:rsidRPr="00507228" w:rsidRDefault="00252260" w:rsidP="00252260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22</w:t>
            </w:r>
          </w:p>
        </w:tc>
        <w:tc>
          <w:tcPr>
            <w:tcW w:w="1129" w:type="dxa"/>
            <w:shd w:val="solid" w:color="0070C0" w:fill="17365D" w:themeFill="text2" w:themeFillShade="BF"/>
            <w:vAlign w:val="center"/>
          </w:tcPr>
          <w:p w14:paraId="6FB8A9BC" w14:textId="2CB27D47" w:rsidR="00252260" w:rsidRPr="00507228" w:rsidRDefault="00252260" w:rsidP="00252260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252260" w:rsidRPr="002E13C3" w14:paraId="2B7935FF" w14:textId="77777777" w:rsidTr="00252260">
        <w:trPr>
          <w:jc w:val="center"/>
        </w:trPr>
        <w:tc>
          <w:tcPr>
            <w:tcW w:w="7088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3A44A2E7" w14:textId="665FA797" w:rsidR="00252260" w:rsidRPr="001F1885" w:rsidRDefault="00252260" w:rsidP="00252260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1.4.</w:t>
            </w: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Obrigações Fiscais a Curto Prazo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762A417F" w14:textId="3A177F05" w:rsidR="00252260" w:rsidRPr="001F1885" w:rsidRDefault="00252260" w:rsidP="00252260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634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4E1F8D36" w14:textId="0E52C16D" w:rsidR="00252260" w:rsidRPr="001F1885" w:rsidRDefault="00252260" w:rsidP="00252260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138</w:t>
            </w:r>
          </w:p>
        </w:tc>
      </w:tr>
      <w:tr w:rsidR="00252260" w:rsidRPr="001A6A92" w14:paraId="5C369A0B" w14:textId="77777777" w:rsidTr="00252260">
        <w:trPr>
          <w:jc w:val="center"/>
        </w:trPr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194842" w14:textId="02712D47" w:rsidR="00252260" w:rsidRPr="001A6A92" w:rsidRDefault="00252260" w:rsidP="00252260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1.4.1.</w:t>
            </w:r>
            <w:r>
              <w:rPr>
                <w:rFonts w:eastAsiaTheme="minorHAnsi"/>
                <w:sz w:val="22"/>
                <w:szCs w:val="22"/>
              </w:rPr>
              <w:t xml:space="preserve"> Obrigações fiscais a curto prazo com a união</w:t>
            </w:r>
            <w:r w:rsidRPr="00252260">
              <w:rPr>
                <w:rFonts w:eastAsiaTheme="minorHAnsi"/>
                <w:sz w:val="19"/>
                <w:szCs w:val="19"/>
              </w:rPr>
              <w:t xml:space="preserve"> (</w:t>
            </w:r>
            <w:proofErr w:type="spellStart"/>
            <w:proofErr w:type="gramStart"/>
            <w:r w:rsidRPr="00252260">
              <w:rPr>
                <w:rFonts w:eastAsiaTheme="minorHAnsi"/>
                <w:sz w:val="19"/>
                <w:szCs w:val="19"/>
              </w:rPr>
              <w:t>prev</w:t>
            </w:r>
            <w:r>
              <w:rPr>
                <w:rFonts w:eastAsiaTheme="minorHAnsi"/>
                <w:sz w:val="19"/>
                <w:szCs w:val="19"/>
              </w:rPr>
              <w:t>idenc</w:t>
            </w:r>
            <w:proofErr w:type="spellEnd"/>
            <w:r>
              <w:rPr>
                <w:rFonts w:eastAsiaTheme="minorHAnsi"/>
                <w:sz w:val="19"/>
                <w:szCs w:val="19"/>
              </w:rPr>
              <w:t>./</w:t>
            </w:r>
            <w:proofErr w:type="gramEnd"/>
            <w:r w:rsidRPr="00252260">
              <w:rPr>
                <w:rFonts w:eastAsiaTheme="minorHAnsi"/>
                <w:sz w:val="19"/>
                <w:szCs w:val="19"/>
              </w:rPr>
              <w:t>trib</w:t>
            </w:r>
            <w:r>
              <w:rPr>
                <w:rFonts w:eastAsiaTheme="minorHAnsi"/>
                <w:sz w:val="19"/>
                <w:szCs w:val="19"/>
              </w:rPr>
              <w:t>utos</w:t>
            </w:r>
            <w:r w:rsidRPr="00252260">
              <w:rPr>
                <w:rFonts w:eastAsiaTheme="minorHAnsi"/>
                <w:sz w:val="19"/>
                <w:szCs w:val="19"/>
              </w:rPr>
              <w:t xml:space="preserve"> fed</w:t>
            </w:r>
            <w:r>
              <w:rPr>
                <w:rFonts w:eastAsiaTheme="minorHAnsi"/>
                <w:sz w:val="19"/>
                <w:szCs w:val="19"/>
              </w:rPr>
              <w:t>erais</w:t>
            </w:r>
            <w:r w:rsidRPr="00252260">
              <w:rPr>
                <w:rFonts w:eastAsiaTheme="minorHAnsi"/>
                <w:sz w:val="19"/>
                <w:szCs w:val="19"/>
              </w:rPr>
              <w:t>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F5F6E6" w14:textId="05923708" w:rsidR="00252260" w:rsidRPr="001A6A92" w:rsidRDefault="00252260" w:rsidP="00252260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524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F0DB71C" w14:textId="1C512297" w:rsidR="00252260" w:rsidRPr="001A6A92" w:rsidRDefault="00252260" w:rsidP="00252260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</w:t>
            </w:r>
          </w:p>
        </w:tc>
      </w:tr>
      <w:tr w:rsidR="00252260" w:rsidRPr="001A6A92" w14:paraId="16A06CE0" w14:textId="77777777" w:rsidTr="00252260">
        <w:trPr>
          <w:jc w:val="center"/>
        </w:trPr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C06EEA" w14:textId="3B5E7EAD" w:rsidR="00252260" w:rsidRDefault="00252260" w:rsidP="00252260">
            <w:pPr>
              <w:widowControl w:val="0"/>
              <w:spacing w:before="40" w:after="4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1.4.3.</w:t>
            </w:r>
            <w:r>
              <w:rPr>
                <w:rFonts w:eastAsiaTheme="minorHAnsi"/>
                <w:sz w:val="22"/>
                <w:szCs w:val="22"/>
              </w:rPr>
              <w:t xml:space="preserve"> Obrigações fiscais a curto prazo com os municípios (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iss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6BD575" w14:textId="72C1517B" w:rsidR="00252260" w:rsidRDefault="00252260" w:rsidP="00252260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DE8CA29" w14:textId="39621471" w:rsidR="00252260" w:rsidRDefault="00252260" w:rsidP="00252260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85</w:t>
            </w:r>
          </w:p>
        </w:tc>
      </w:tr>
    </w:tbl>
    <w:p w14:paraId="216FDCDF" w14:textId="261599CE" w:rsidR="003A0934" w:rsidRPr="00DC5A7E" w:rsidRDefault="003A0934" w:rsidP="009F1362">
      <w:pPr>
        <w:tabs>
          <w:tab w:val="left" w:pos="993"/>
        </w:tabs>
        <w:autoSpaceDE w:val="0"/>
        <w:autoSpaceDN w:val="0"/>
        <w:adjustRightInd w:val="0"/>
        <w:spacing w:before="480" w:after="240" w:line="230" w:lineRule="auto"/>
        <w:rPr>
          <w:b/>
          <w:bCs/>
          <w:i/>
          <w:iCs/>
          <w:color w:val="000000" w:themeColor="text1"/>
          <w:sz w:val="26"/>
          <w:szCs w:val="26"/>
          <w:u w:val="single"/>
        </w:rPr>
      </w:pPr>
      <w:r w:rsidRPr="00DC5A7E">
        <w:rPr>
          <w:b/>
          <w:bCs/>
          <w:i/>
          <w:iCs/>
          <w:color w:val="000000" w:themeColor="text1"/>
          <w:sz w:val="26"/>
          <w:szCs w:val="26"/>
          <w:u w:val="single"/>
        </w:rPr>
        <w:t xml:space="preserve">Nota Explicativa </w:t>
      </w:r>
      <w:r w:rsidR="00DC5A7E">
        <w:rPr>
          <w:b/>
          <w:bCs/>
          <w:i/>
          <w:iCs/>
          <w:color w:val="000000" w:themeColor="text1"/>
          <w:sz w:val="26"/>
          <w:szCs w:val="26"/>
          <w:u w:val="single"/>
        </w:rPr>
        <w:t>11</w:t>
      </w:r>
      <w:r w:rsidRPr="00DC5A7E">
        <w:rPr>
          <w:b/>
          <w:bCs/>
          <w:i/>
          <w:iCs/>
          <w:color w:val="000000" w:themeColor="text1"/>
          <w:sz w:val="26"/>
          <w:szCs w:val="26"/>
          <w:u w:val="single"/>
        </w:rPr>
        <w:t xml:space="preserve"> </w:t>
      </w:r>
    </w:p>
    <w:p w14:paraId="5B790BE9" w14:textId="65B86230" w:rsidR="003A0934" w:rsidRDefault="003A0934" w:rsidP="003A0934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Obrigações de Repartição a Outros Entes</w:t>
      </w:r>
    </w:p>
    <w:p w14:paraId="1E7A396E" w14:textId="670627B1" w:rsidR="00313CFE" w:rsidRDefault="00F22B76" w:rsidP="008C49D9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Este grupo apresenta </w:t>
      </w:r>
      <w:r w:rsidR="00313CFE" w:rsidRPr="007F0912">
        <w:rPr>
          <w:color w:val="000000" w:themeColor="text1"/>
        </w:rPr>
        <w:t xml:space="preserve">as obrigações financeiras pendentes </w:t>
      </w:r>
      <w:r w:rsidR="00ED7A86" w:rsidRPr="007F0912">
        <w:rPr>
          <w:color w:val="000000" w:themeColor="text1"/>
        </w:rPr>
        <w:t>de pagamentos</w:t>
      </w:r>
      <w:r w:rsidR="00AE4149">
        <w:rPr>
          <w:color w:val="000000" w:themeColor="text1"/>
        </w:rPr>
        <w:t>, principalmente,</w:t>
      </w:r>
      <w:r w:rsidR="007F0912" w:rsidRPr="007F0912">
        <w:rPr>
          <w:color w:val="000000" w:themeColor="text1"/>
        </w:rPr>
        <w:t xml:space="preserve"> </w:t>
      </w:r>
      <w:r w:rsidR="00AE4149">
        <w:rPr>
          <w:color w:val="000000" w:themeColor="text1"/>
        </w:rPr>
        <w:t xml:space="preserve">aquelas </w:t>
      </w:r>
      <w:r w:rsidR="007F0912" w:rsidRPr="007F0912">
        <w:rPr>
          <w:color w:val="000000" w:themeColor="text1"/>
        </w:rPr>
        <w:t>que dependem de p</w:t>
      </w:r>
      <w:r w:rsidR="002650E9" w:rsidRPr="007F0912">
        <w:rPr>
          <w:color w:val="000000" w:themeColor="text1"/>
        </w:rPr>
        <w:t>restações de contas de convênios</w:t>
      </w:r>
      <w:r w:rsidR="00137AD4">
        <w:rPr>
          <w:color w:val="000000" w:themeColor="text1"/>
        </w:rPr>
        <w:t xml:space="preserve">, de análises da Comissão de Controle e Sustentabilidade do Sistema </w:t>
      </w:r>
      <w:r w:rsidR="00AE4149">
        <w:rPr>
          <w:color w:val="000000" w:themeColor="text1"/>
        </w:rPr>
        <w:t xml:space="preserve">e de </w:t>
      </w:r>
      <w:r w:rsidR="00137AD4">
        <w:rPr>
          <w:color w:val="000000" w:themeColor="text1"/>
        </w:rPr>
        <w:t xml:space="preserve">decisões do </w:t>
      </w:r>
      <w:r w:rsidR="002650E9" w:rsidRPr="007F0912">
        <w:rPr>
          <w:color w:val="000000" w:themeColor="text1"/>
        </w:rPr>
        <w:t>Plenário</w:t>
      </w:r>
      <w:r w:rsidR="00313CFE" w:rsidRPr="007F0912">
        <w:rPr>
          <w:color w:val="000000" w:themeColor="text1"/>
        </w:rPr>
        <w:t>.</w:t>
      </w:r>
    </w:p>
    <w:p w14:paraId="55105B16" w14:textId="49ABD639" w:rsidR="00F22B76" w:rsidRPr="00037CD6" w:rsidRDefault="00F22B76" w:rsidP="008C49D9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As obrigações financeiras relacionadas aos Conselhos Regionais,</w:t>
      </w:r>
      <w:r w:rsidR="006D3E4E">
        <w:rPr>
          <w:color w:val="000000" w:themeColor="text1"/>
        </w:rPr>
        <w:t xml:space="preserve"> mas sem relação ao </w:t>
      </w:r>
      <w:proofErr w:type="spellStart"/>
      <w:r w:rsidR="006D3E4E">
        <w:rPr>
          <w:color w:val="000000" w:themeColor="text1"/>
        </w:rPr>
        <w:t>Prodesu</w:t>
      </w:r>
      <w:proofErr w:type="spellEnd"/>
      <w:r w:rsidR="006D3E4E">
        <w:rPr>
          <w:color w:val="000000" w:themeColor="text1"/>
        </w:rPr>
        <w:t xml:space="preserve">, se referem às </w:t>
      </w:r>
      <w:r w:rsidR="006D3E4E" w:rsidRPr="00037CD6">
        <w:rPr>
          <w:color w:val="000000" w:themeColor="text1"/>
        </w:rPr>
        <w:t>seguintes decisões plenárias</w:t>
      </w:r>
      <w:r w:rsidR="006D3E4E">
        <w:rPr>
          <w:color w:val="000000" w:themeColor="text1"/>
        </w:rPr>
        <w:t>:</w:t>
      </w:r>
    </w:p>
    <w:p w14:paraId="76BA6573" w14:textId="0A875E9D" w:rsidR="00611B33" w:rsidRPr="006D3E4E" w:rsidRDefault="00611B33" w:rsidP="00F31531">
      <w:pPr>
        <w:pStyle w:val="PargrafodaLista"/>
        <w:widowControl w:val="0"/>
        <w:numPr>
          <w:ilvl w:val="0"/>
          <w:numId w:val="32"/>
        </w:numPr>
        <w:spacing w:after="240" w:line="23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3E4E">
        <w:rPr>
          <w:rFonts w:ascii="Times New Roman" w:hAnsi="Times New Roman"/>
          <w:color w:val="000000" w:themeColor="text1"/>
          <w:sz w:val="24"/>
          <w:szCs w:val="24"/>
        </w:rPr>
        <w:t>Decisão Plenária nº PL-1625/2009 - Auxílio Financeiro para realização do Congresso Estadual de Profissionais (CEP 20</w:t>
      </w:r>
      <w:r w:rsidR="00C771A1" w:rsidRPr="006D3E4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6D3E4E">
        <w:rPr>
          <w:rFonts w:ascii="Times New Roman" w:hAnsi="Times New Roman"/>
          <w:color w:val="000000" w:themeColor="text1"/>
          <w:sz w:val="24"/>
          <w:szCs w:val="24"/>
        </w:rPr>
        <w:t>0)</w:t>
      </w:r>
      <w:r w:rsidR="00037CD6" w:rsidRPr="006D3E4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EF3627B" w14:textId="35943566" w:rsidR="00025726" w:rsidRPr="006D3E4E" w:rsidRDefault="00025726" w:rsidP="00F31531">
      <w:pPr>
        <w:pStyle w:val="PargrafodaLista"/>
        <w:widowControl w:val="0"/>
        <w:numPr>
          <w:ilvl w:val="0"/>
          <w:numId w:val="32"/>
        </w:numPr>
        <w:spacing w:after="240" w:line="23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3E4E">
        <w:rPr>
          <w:rFonts w:ascii="Times New Roman" w:hAnsi="Times New Roman"/>
          <w:color w:val="000000" w:themeColor="text1"/>
          <w:sz w:val="24"/>
          <w:szCs w:val="24"/>
        </w:rPr>
        <w:t>Decisão Plenária nº PL-0304/2013 - Auxílio Financeiro para realização do Congresso Estadual de Profissionais (CEP 2013)</w:t>
      </w:r>
      <w:r w:rsidR="00037CD6" w:rsidRPr="006D3E4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C6D8C85" w14:textId="7392AA50" w:rsidR="003F4B2F" w:rsidRPr="006D3E4E" w:rsidRDefault="003F4B2F" w:rsidP="00F31531">
      <w:pPr>
        <w:pStyle w:val="PargrafodaLista"/>
        <w:widowControl w:val="0"/>
        <w:numPr>
          <w:ilvl w:val="0"/>
          <w:numId w:val="32"/>
        </w:numPr>
        <w:spacing w:after="240" w:line="23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3E4E">
        <w:rPr>
          <w:rFonts w:ascii="Times New Roman" w:hAnsi="Times New Roman"/>
          <w:color w:val="000000" w:themeColor="text1"/>
          <w:sz w:val="24"/>
          <w:szCs w:val="24"/>
        </w:rPr>
        <w:t xml:space="preserve">Decisão Plenária nº </w:t>
      </w:r>
      <w:r w:rsidR="00A2558C" w:rsidRPr="006D3E4E">
        <w:rPr>
          <w:rFonts w:ascii="Times New Roman" w:hAnsi="Times New Roman"/>
          <w:color w:val="000000" w:themeColor="text1"/>
          <w:sz w:val="24"/>
          <w:szCs w:val="24"/>
        </w:rPr>
        <w:t>PL-</w:t>
      </w:r>
      <w:r w:rsidRPr="006D3E4E">
        <w:rPr>
          <w:rFonts w:ascii="Times New Roman" w:hAnsi="Times New Roman"/>
          <w:color w:val="000000" w:themeColor="text1"/>
          <w:sz w:val="24"/>
          <w:szCs w:val="24"/>
        </w:rPr>
        <w:t xml:space="preserve">2959/2016 </w:t>
      </w:r>
      <w:r w:rsidR="00745ECA" w:rsidRPr="006D3E4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D3E4E">
        <w:rPr>
          <w:rFonts w:ascii="Times New Roman" w:hAnsi="Times New Roman"/>
          <w:color w:val="000000" w:themeColor="text1"/>
          <w:sz w:val="24"/>
          <w:szCs w:val="24"/>
        </w:rPr>
        <w:t xml:space="preserve"> Aprova o plano de trabalho referente ao programa de recuperação da capacidade de pagamento do Crea-CE;</w:t>
      </w:r>
    </w:p>
    <w:p w14:paraId="04EA1280" w14:textId="4068BE83" w:rsidR="0011051E" w:rsidRPr="006D3E4E" w:rsidRDefault="0011051E" w:rsidP="00F31531">
      <w:pPr>
        <w:pStyle w:val="PargrafodaLista"/>
        <w:widowControl w:val="0"/>
        <w:numPr>
          <w:ilvl w:val="0"/>
          <w:numId w:val="32"/>
        </w:numPr>
        <w:spacing w:after="240" w:line="23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3E4E">
        <w:rPr>
          <w:rFonts w:ascii="Times New Roman" w:hAnsi="Times New Roman"/>
          <w:color w:val="000000" w:themeColor="text1"/>
          <w:sz w:val="24"/>
          <w:szCs w:val="24"/>
        </w:rPr>
        <w:t>Decisão Plenária nº PL-13</w:t>
      </w:r>
      <w:r w:rsidR="00510292" w:rsidRPr="006D3E4E">
        <w:rPr>
          <w:rFonts w:ascii="Times New Roman" w:hAnsi="Times New Roman"/>
          <w:color w:val="000000" w:themeColor="text1"/>
          <w:sz w:val="24"/>
          <w:szCs w:val="24"/>
        </w:rPr>
        <w:t>47</w:t>
      </w:r>
      <w:r w:rsidRPr="006D3E4E">
        <w:rPr>
          <w:rFonts w:ascii="Times New Roman" w:hAnsi="Times New Roman"/>
          <w:color w:val="000000" w:themeColor="text1"/>
          <w:sz w:val="24"/>
          <w:szCs w:val="24"/>
        </w:rPr>
        <w:t xml:space="preserve">/2017 </w:t>
      </w:r>
      <w:r w:rsidR="00745ECA" w:rsidRPr="006D3E4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D3E4E">
        <w:rPr>
          <w:rFonts w:ascii="Times New Roman" w:hAnsi="Times New Roman"/>
          <w:color w:val="000000" w:themeColor="text1"/>
          <w:sz w:val="24"/>
          <w:szCs w:val="24"/>
        </w:rPr>
        <w:t xml:space="preserve"> Aprova </w:t>
      </w:r>
      <w:r w:rsidR="00510292" w:rsidRPr="006D3E4E">
        <w:rPr>
          <w:rFonts w:ascii="Times New Roman" w:hAnsi="Times New Roman"/>
          <w:color w:val="000000" w:themeColor="text1"/>
          <w:sz w:val="24"/>
          <w:szCs w:val="24"/>
        </w:rPr>
        <w:t>o plano de trabalho referente ao programa de reengenharia econômica, financeira e administrativa do Crea-RR</w:t>
      </w:r>
      <w:r w:rsidR="00037CD6" w:rsidRPr="006D3E4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2E83ECF" w14:textId="7A792A84" w:rsidR="00510292" w:rsidRPr="006D3E4E" w:rsidRDefault="00510292" w:rsidP="00F31531">
      <w:pPr>
        <w:pStyle w:val="PargrafodaLista"/>
        <w:widowControl w:val="0"/>
        <w:numPr>
          <w:ilvl w:val="0"/>
          <w:numId w:val="32"/>
        </w:numPr>
        <w:spacing w:after="240" w:line="23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3E4E">
        <w:rPr>
          <w:rFonts w:ascii="Times New Roman" w:hAnsi="Times New Roman"/>
          <w:color w:val="000000" w:themeColor="text1"/>
          <w:sz w:val="24"/>
          <w:szCs w:val="24"/>
        </w:rPr>
        <w:t xml:space="preserve">Decisão Plenária nº PL-1358/2017 </w:t>
      </w:r>
      <w:r w:rsidR="00745ECA" w:rsidRPr="006D3E4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D3E4E">
        <w:rPr>
          <w:rFonts w:ascii="Times New Roman" w:hAnsi="Times New Roman"/>
          <w:color w:val="000000" w:themeColor="text1"/>
          <w:sz w:val="24"/>
          <w:szCs w:val="24"/>
        </w:rPr>
        <w:t xml:space="preserve"> Aprova a abertura de linha de crédito para a concessão de auxílio financeiro para construção, reforma ou ampliação, de sedes ou inspetorias de </w:t>
      </w:r>
      <w:proofErr w:type="spellStart"/>
      <w:r w:rsidRPr="006D3E4E">
        <w:rPr>
          <w:rFonts w:ascii="Times New Roman" w:hAnsi="Times New Roman"/>
          <w:color w:val="000000" w:themeColor="text1"/>
          <w:sz w:val="24"/>
          <w:szCs w:val="24"/>
        </w:rPr>
        <w:t>Creas</w:t>
      </w:r>
      <w:proofErr w:type="spellEnd"/>
      <w:r w:rsidR="00C771A1" w:rsidRPr="006D3E4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6C89275" w14:textId="1C811B4B" w:rsidR="00C771A1" w:rsidRPr="006D3E4E" w:rsidRDefault="00C771A1" w:rsidP="00F31531">
      <w:pPr>
        <w:pStyle w:val="PargrafodaLista"/>
        <w:widowControl w:val="0"/>
        <w:numPr>
          <w:ilvl w:val="0"/>
          <w:numId w:val="32"/>
        </w:numPr>
        <w:spacing w:after="240" w:line="23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3E4E">
        <w:rPr>
          <w:rFonts w:ascii="Times New Roman" w:hAnsi="Times New Roman"/>
          <w:color w:val="000000" w:themeColor="text1"/>
          <w:sz w:val="24"/>
          <w:szCs w:val="24"/>
        </w:rPr>
        <w:t xml:space="preserve">Decisão Plenária nº </w:t>
      </w:r>
      <w:r w:rsidR="00A2558C" w:rsidRPr="006D3E4E">
        <w:rPr>
          <w:rFonts w:ascii="Times New Roman" w:hAnsi="Times New Roman"/>
          <w:color w:val="000000" w:themeColor="text1"/>
          <w:sz w:val="24"/>
          <w:szCs w:val="24"/>
        </w:rPr>
        <w:t>PL-</w:t>
      </w:r>
      <w:r w:rsidRPr="006D3E4E">
        <w:rPr>
          <w:rFonts w:ascii="Times New Roman" w:hAnsi="Times New Roman"/>
          <w:color w:val="000000" w:themeColor="text1"/>
          <w:sz w:val="24"/>
          <w:szCs w:val="24"/>
        </w:rPr>
        <w:t xml:space="preserve">1125/2019 - Aprova a abertura de linha de crédito, excepcionalmente para o ano de 2019, para a concessão de auxílio financeiro para elaboração de projetos executivos, construção ou reforma/ampliação de sede e/ou inspetorias de </w:t>
      </w:r>
      <w:proofErr w:type="spellStart"/>
      <w:r w:rsidRPr="006D3E4E">
        <w:rPr>
          <w:rFonts w:ascii="Times New Roman" w:hAnsi="Times New Roman"/>
          <w:color w:val="000000" w:themeColor="text1"/>
          <w:sz w:val="24"/>
          <w:szCs w:val="24"/>
        </w:rPr>
        <w:t>Creas</w:t>
      </w:r>
      <w:proofErr w:type="spellEnd"/>
      <w:r w:rsidR="00AB57C0" w:rsidRPr="006D3E4E">
        <w:rPr>
          <w:rFonts w:ascii="Times New Roman" w:hAnsi="Times New Roman"/>
          <w:color w:val="000000" w:themeColor="text1"/>
          <w:sz w:val="24"/>
          <w:szCs w:val="24"/>
        </w:rPr>
        <w:t>; e</w:t>
      </w:r>
    </w:p>
    <w:p w14:paraId="0BB79E55" w14:textId="18017A6D" w:rsidR="006D3159" w:rsidRPr="00A9653F" w:rsidRDefault="003254F4" w:rsidP="006D3159">
      <w:pPr>
        <w:pStyle w:val="PargrafodaLista"/>
        <w:widowControl w:val="0"/>
        <w:numPr>
          <w:ilvl w:val="0"/>
          <w:numId w:val="32"/>
        </w:numPr>
        <w:spacing w:after="240" w:line="23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53F">
        <w:rPr>
          <w:rFonts w:ascii="Times New Roman" w:hAnsi="Times New Roman"/>
          <w:color w:val="000000" w:themeColor="text1"/>
          <w:sz w:val="24"/>
          <w:szCs w:val="24"/>
        </w:rPr>
        <w:t xml:space="preserve">Decisão Plenária nº PL-1392/2021 - Aprova a prestação de contas apresentada pelo </w:t>
      </w:r>
      <w:proofErr w:type="spellStart"/>
      <w:r w:rsidRPr="00A9653F">
        <w:rPr>
          <w:rFonts w:ascii="Times New Roman" w:hAnsi="Times New Roman"/>
          <w:color w:val="000000" w:themeColor="text1"/>
          <w:sz w:val="24"/>
          <w:szCs w:val="24"/>
        </w:rPr>
        <w:t>Crea-SE</w:t>
      </w:r>
      <w:proofErr w:type="spellEnd"/>
      <w:r w:rsidRPr="00A9653F">
        <w:rPr>
          <w:rFonts w:ascii="Times New Roman" w:hAnsi="Times New Roman"/>
          <w:color w:val="000000" w:themeColor="text1"/>
          <w:sz w:val="24"/>
          <w:szCs w:val="24"/>
        </w:rPr>
        <w:t>, relativa ao Convênio n° 3/2019.</w:t>
      </w:r>
    </w:p>
    <w:p w14:paraId="0D62E25F" w14:textId="2305BE19" w:rsidR="006D3E4E" w:rsidRPr="006D3E4E" w:rsidRDefault="006D3E4E" w:rsidP="004B7284">
      <w:pPr>
        <w:tabs>
          <w:tab w:val="left" w:pos="993"/>
        </w:tabs>
        <w:autoSpaceDE w:val="0"/>
        <w:autoSpaceDN w:val="0"/>
        <w:adjustRightInd w:val="0"/>
        <w:spacing w:before="240" w:after="240" w:line="230" w:lineRule="auto"/>
        <w:jc w:val="both"/>
        <w:rPr>
          <w:color w:val="000000" w:themeColor="text1"/>
        </w:rPr>
      </w:pPr>
      <w:r w:rsidRPr="006D3E4E">
        <w:rPr>
          <w:color w:val="000000" w:themeColor="text1"/>
        </w:rPr>
        <w:t>No exercício de 2022, o Confea realizará a revisão integral das classificações contábeis e dos processos judiciais para pleno atendimento à referida prática.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90"/>
        <w:gridCol w:w="258"/>
        <w:gridCol w:w="503"/>
        <w:gridCol w:w="957"/>
      </w:tblGrid>
      <w:tr w:rsidR="0072711D" w:rsidRPr="00747DE8" w14:paraId="24E6C366" w14:textId="77777777" w:rsidTr="00887F25">
        <w:trPr>
          <w:jc w:val="center"/>
        </w:trPr>
        <w:tc>
          <w:tcPr>
            <w:tcW w:w="7178" w:type="dxa"/>
            <w:gridSpan w:val="2"/>
            <w:shd w:val="clear" w:color="0070C0" w:fill="auto"/>
            <w:vAlign w:val="center"/>
          </w:tcPr>
          <w:p w14:paraId="3FE3F357" w14:textId="13459C9D" w:rsidR="0072711D" w:rsidRPr="007F0912" w:rsidRDefault="00057401" w:rsidP="00ED7A86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 w:rsidRPr="007F0912">
              <w:rPr>
                <w:b/>
                <w:bCs/>
                <w:sz w:val="22"/>
                <w:szCs w:val="22"/>
              </w:rPr>
              <w:t>Obrigações de Repartição a Outros Entes</w:t>
            </w:r>
            <w:r w:rsidR="00F92D9D">
              <w:rPr>
                <w:b/>
                <w:bCs/>
                <w:sz w:val="22"/>
                <w:szCs w:val="22"/>
              </w:rPr>
              <w:t xml:space="preserve"> - Confea</w:t>
            </w:r>
          </w:p>
        </w:tc>
        <w:tc>
          <w:tcPr>
            <w:tcW w:w="258" w:type="dxa"/>
            <w:shd w:val="clear" w:color="0070C0" w:fill="auto"/>
            <w:vAlign w:val="center"/>
          </w:tcPr>
          <w:p w14:paraId="26FB2B1F" w14:textId="77777777" w:rsidR="0072711D" w:rsidRPr="007F0912" w:rsidRDefault="0072711D" w:rsidP="00ED7A86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shd w:val="clear" w:color="0070C0" w:fill="auto"/>
            <w:vAlign w:val="center"/>
          </w:tcPr>
          <w:p w14:paraId="0CB207ED" w14:textId="77777777" w:rsidR="0072711D" w:rsidRPr="00747DE8" w:rsidRDefault="0072711D" w:rsidP="00ED7A86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 w:rsidRPr="007F0912"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A9653F" w:rsidRPr="00507228" w14:paraId="45CB8ED8" w14:textId="77777777" w:rsidTr="00A416CB">
        <w:trPr>
          <w:jc w:val="center"/>
        </w:trPr>
        <w:tc>
          <w:tcPr>
            <w:tcW w:w="7088" w:type="dxa"/>
            <w:shd w:val="solid" w:color="0070C0" w:fill="17365D" w:themeFill="text2" w:themeFillShade="BF"/>
            <w:vAlign w:val="center"/>
          </w:tcPr>
          <w:p w14:paraId="43E2F1A7" w14:textId="77777777" w:rsidR="00A9653F" w:rsidRPr="00507228" w:rsidRDefault="00A9653F" w:rsidP="00A9653F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851" w:type="dxa"/>
            <w:gridSpan w:val="3"/>
            <w:shd w:val="solid" w:color="0070C0" w:fill="17365D" w:themeFill="text2" w:themeFillShade="BF"/>
            <w:vAlign w:val="center"/>
          </w:tcPr>
          <w:p w14:paraId="745D6616" w14:textId="3EAF7C92" w:rsidR="00A9653F" w:rsidRPr="00507228" w:rsidRDefault="00A9653F" w:rsidP="00A9653F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22</w:t>
            </w:r>
          </w:p>
        </w:tc>
        <w:tc>
          <w:tcPr>
            <w:tcW w:w="957" w:type="dxa"/>
            <w:shd w:val="solid" w:color="0070C0" w:fill="17365D" w:themeFill="text2" w:themeFillShade="BF"/>
            <w:vAlign w:val="center"/>
          </w:tcPr>
          <w:p w14:paraId="3E2252B4" w14:textId="77DCC4CC" w:rsidR="00A9653F" w:rsidRPr="00507228" w:rsidRDefault="00A9653F" w:rsidP="00A9653F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A9653F" w:rsidRPr="002E13C3" w14:paraId="5C10E204" w14:textId="77777777" w:rsidTr="00A416CB">
        <w:trPr>
          <w:jc w:val="center"/>
        </w:trPr>
        <w:tc>
          <w:tcPr>
            <w:tcW w:w="7088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2D33CAF0" w14:textId="26E436ED" w:rsidR="00A9653F" w:rsidRPr="001F1885" w:rsidRDefault="00A9653F" w:rsidP="00A9653F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1.5.</w:t>
            </w: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Obrigações de Repartição a Outros Entes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36FD2431" w14:textId="698434D0" w:rsidR="00A9653F" w:rsidRPr="001F1885" w:rsidRDefault="00A9653F" w:rsidP="00A9653F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19.942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28623ED3" w14:textId="4652406E" w:rsidR="00A9653F" w:rsidRPr="001F1885" w:rsidRDefault="00A9653F" w:rsidP="00A9653F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36.648</w:t>
            </w:r>
          </w:p>
        </w:tc>
      </w:tr>
      <w:tr w:rsidR="00A9653F" w:rsidRPr="001A6A92" w14:paraId="28991559" w14:textId="77777777" w:rsidTr="00A416CB">
        <w:trPr>
          <w:jc w:val="center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0EBBAA98" w14:textId="760FC870" w:rsidR="00A9653F" w:rsidRPr="001A6A92" w:rsidRDefault="00A9653F" w:rsidP="00A9653F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1.5.1.1.01.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Entidades públicas credoras -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creas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- 1 processo - PL-1625/2009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8C355A" w14:textId="017BC8A8" w:rsidR="00A9653F" w:rsidRPr="001A6A92" w:rsidRDefault="00A9653F" w:rsidP="00A9653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2DE79703" w14:textId="004E1F40" w:rsidR="00A9653F" w:rsidRPr="001A6A92" w:rsidRDefault="00A9653F" w:rsidP="00A9653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A9653F" w:rsidRPr="001A6A92" w14:paraId="35BA868C" w14:textId="77777777" w:rsidTr="00A416CB">
        <w:trPr>
          <w:jc w:val="center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4A76D383" w14:textId="56897323" w:rsidR="00A9653F" w:rsidRPr="001A6A92" w:rsidRDefault="00A9653F" w:rsidP="00A9653F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1.5.1.1.01.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Entidades públicas credoras -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creas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- 1 processo - PL-0304/2013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9D2F3E" w14:textId="5A79863A" w:rsidR="00A9653F" w:rsidRPr="001A6A92" w:rsidRDefault="00A9653F" w:rsidP="00A9653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682A3184" w14:textId="4D122342" w:rsidR="00A9653F" w:rsidRPr="001A6A92" w:rsidRDefault="00A9653F" w:rsidP="00A9653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</w:t>
            </w:r>
          </w:p>
        </w:tc>
      </w:tr>
      <w:tr w:rsidR="00A9653F" w:rsidRPr="001A6A92" w14:paraId="581FBF66" w14:textId="77777777" w:rsidTr="00A416CB">
        <w:trPr>
          <w:jc w:val="center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7FDF9FC4" w14:textId="7212E8B1" w:rsidR="00A9653F" w:rsidRDefault="00A9653F" w:rsidP="00A9653F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1.5.1.1.01.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Entidades públicas credoras -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creas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- 1 processo - PL-2959/2016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011D9C" w14:textId="193B321A" w:rsidR="00A9653F" w:rsidRDefault="00A9653F" w:rsidP="00A9653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62D9C9CE" w14:textId="59CD225A" w:rsidR="00A9653F" w:rsidRDefault="00A9653F" w:rsidP="00A9653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A9653F" w:rsidRPr="001A6A92" w14:paraId="49CD133E" w14:textId="77777777" w:rsidTr="00A416CB">
        <w:trPr>
          <w:jc w:val="center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5B2BE38B" w14:textId="5A75CC7B" w:rsidR="00A9653F" w:rsidRDefault="00A9653F" w:rsidP="00A9653F">
            <w:pPr>
              <w:widowControl w:val="0"/>
              <w:spacing w:before="40" w:after="4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1.5.1.1.01.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Entidades públicas credoras -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creas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- 1 processo - PL-1347/2017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C5282F" w14:textId="4215F436" w:rsidR="00A9653F" w:rsidRDefault="00A9653F" w:rsidP="00A9653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896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4FA36100" w14:textId="2EEB0615" w:rsidR="00A9653F" w:rsidRDefault="00A9653F" w:rsidP="00A9653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896</w:t>
            </w:r>
          </w:p>
        </w:tc>
      </w:tr>
      <w:tr w:rsidR="00A9653F" w:rsidRPr="001A6A92" w14:paraId="4B9F7358" w14:textId="77777777" w:rsidTr="00A416CB">
        <w:trPr>
          <w:jc w:val="center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56F5728A" w14:textId="74326006" w:rsidR="00A9653F" w:rsidRDefault="00A9653F" w:rsidP="00A9653F">
            <w:pPr>
              <w:widowControl w:val="0"/>
              <w:spacing w:before="40" w:after="4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1.5.1.1.01.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Entidades públicas credoras -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creas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- 1 processo - PL-1358/2017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37EBD4" w14:textId="620C8802" w:rsidR="00A9653F" w:rsidRDefault="00A9653F" w:rsidP="00A9653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1.006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795EF9BB" w14:textId="1F1DDB8D" w:rsidR="00A9653F" w:rsidRDefault="00A9653F" w:rsidP="00A9653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1.006</w:t>
            </w:r>
          </w:p>
        </w:tc>
      </w:tr>
      <w:tr w:rsidR="00A9653F" w:rsidRPr="001A6A92" w14:paraId="5479D96B" w14:textId="77777777" w:rsidTr="00A416CB">
        <w:trPr>
          <w:jc w:val="center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736794B5" w14:textId="058551C2" w:rsidR="00A9653F" w:rsidRDefault="00A9653F" w:rsidP="00A9653F">
            <w:pPr>
              <w:widowControl w:val="0"/>
              <w:spacing w:before="40" w:after="4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1.5.1.1.01.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Entidades públicas credoras -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creas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- 16 processos - PL-1125/2019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C0DE42" w14:textId="06541E00" w:rsidR="00A9653F" w:rsidRDefault="00A9653F" w:rsidP="00A9653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17.505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6D1B8994" w14:textId="5B73CB67" w:rsidR="00A9653F" w:rsidRDefault="00A9653F" w:rsidP="00A9653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26.645</w:t>
            </w:r>
          </w:p>
        </w:tc>
      </w:tr>
      <w:tr w:rsidR="00A9653F" w:rsidRPr="001A6A92" w14:paraId="4A17E3C0" w14:textId="77777777" w:rsidTr="00A416CB">
        <w:trPr>
          <w:jc w:val="center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25277F31" w14:textId="3F9E64F6" w:rsidR="00A9653F" w:rsidRPr="00A9653F" w:rsidRDefault="00A9653F" w:rsidP="00A9653F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A9653F">
              <w:rPr>
                <w:rFonts w:eastAsiaTheme="minorHAnsi"/>
                <w:sz w:val="18"/>
                <w:szCs w:val="18"/>
              </w:rPr>
              <w:t>2.1.5.1.1.01.</w:t>
            </w:r>
            <w:r w:rsidRPr="00A9653F">
              <w:rPr>
                <w:rFonts w:eastAsiaTheme="minorHAnsi"/>
                <w:sz w:val="22"/>
                <w:szCs w:val="22"/>
              </w:rPr>
              <w:t xml:space="preserve"> </w:t>
            </w:r>
            <w:r w:rsidRPr="00A9653F">
              <w:rPr>
                <w:color w:val="000000" w:themeColor="text1"/>
                <w:sz w:val="22"/>
                <w:szCs w:val="22"/>
              </w:rPr>
              <w:t xml:space="preserve">Entidades públicas credoras - </w:t>
            </w:r>
            <w:proofErr w:type="spellStart"/>
            <w:r w:rsidRPr="00A9653F">
              <w:rPr>
                <w:color w:val="000000" w:themeColor="text1"/>
                <w:sz w:val="22"/>
                <w:szCs w:val="22"/>
              </w:rPr>
              <w:t>creas</w:t>
            </w:r>
            <w:proofErr w:type="spellEnd"/>
            <w:r w:rsidRPr="00A9653F">
              <w:rPr>
                <w:color w:val="000000" w:themeColor="text1"/>
                <w:sz w:val="22"/>
                <w:szCs w:val="22"/>
              </w:rPr>
              <w:t xml:space="preserve"> - 1 processo - PL-1392/2021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473EAF" w14:textId="16AB2A12" w:rsidR="00A9653F" w:rsidRPr="00A9653F" w:rsidRDefault="00A9653F" w:rsidP="00A9653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033CAF26" w14:textId="69977FA5" w:rsidR="00A9653F" w:rsidRPr="00A9653F" w:rsidRDefault="00A9653F" w:rsidP="00A9653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A9653F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A9653F" w:rsidRPr="001A6A92" w14:paraId="17E7BD1A" w14:textId="77777777" w:rsidTr="00A416CB">
        <w:trPr>
          <w:jc w:val="center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3F18CCE9" w14:textId="058E4FF7" w:rsidR="00A9653F" w:rsidRDefault="00A9653F" w:rsidP="00A9653F">
            <w:pPr>
              <w:widowControl w:val="0"/>
              <w:spacing w:before="40" w:after="4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1.5.1.1.01.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Entidades públicas credoras - conselho federal técnicos industriais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79ED99" w14:textId="10B7DA2B" w:rsidR="00A9653F" w:rsidRDefault="00A9653F" w:rsidP="00A9653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219CD017" w14:textId="0DBAA3EF" w:rsidR="00A9653F" w:rsidRDefault="00A9653F" w:rsidP="00A9653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450</w:t>
            </w:r>
          </w:p>
        </w:tc>
      </w:tr>
      <w:tr w:rsidR="00A9653F" w:rsidRPr="001A6A92" w14:paraId="3DAE9230" w14:textId="77777777" w:rsidTr="00A416CB">
        <w:trPr>
          <w:jc w:val="center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65E34B9B" w14:textId="6A818313" w:rsidR="00A9653F" w:rsidRDefault="00A9653F" w:rsidP="00A9653F">
            <w:pPr>
              <w:widowControl w:val="0"/>
              <w:spacing w:before="40" w:after="4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1.5.1.1.01.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Entidades públicas credoras - TRT10 tribunal regional do trabalho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D86760" w14:textId="3F79ABCD" w:rsidR="00A9653F" w:rsidRDefault="00A9653F" w:rsidP="00A9653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1802C790" w14:textId="601FB466" w:rsidR="00A9653F" w:rsidRDefault="00A9653F" w:rsidP="00A9653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7.500</w:t>
            </w:r>
          </w:p>
        </w:tc>
      </w:tr>
      <w:tr w:rsidR="00A9653F" w:rsidRPr="001A6A92" w14:paraId="14BB2823" w14:textId="77777777" w:rsidTr="001C376F">
        <w:trPr>
          <w:jc w:val="center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2D4E51E5" w14:textId="2D444F88" w:rsidR="00A9653F" w:rsidRDefault="00A9653F" w:rsidP="00A9653F">
            <w:pPr>
              <w:widowControl w:val="0"/>
              <w:spacing w:before="40" w:after="4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1.5.1.1.01.</w:t>
            </w:r>
            <w:r>
              <w:rPr>
                <w:rFonts w:eastAsiaTheme="minorHAnsi"/>
                <w:sz w:val="22"/>
                <w:szCs w:val="22"/>
              </w:rPr>
              <w:t xml:space="preserve"> Entidades públicas credoras </w:t>
            </w:r>
            <w:r>
              <w:rPr>
                <w:color w:val="000000" w:themeColor="text1"/>
                <w:sz w:val="22"/>
                <w:szCs w:val="22"/>
              </w:rPr>
              <w:t xml:space="preserve">- 2 processos - </w:t>
            </w:r>
            <w:r>
              <w:rPr>
                <w:rFonts w:eastAsiaTheme="minorHAnsi"/>
                <w:sz w:val="22"/>
                <w:szCs w:val="22"/>
              </w:rPr>
              <w:t>entidades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A88DC4" w14:textId="38E9CB96" w:rsidR="00A9653F" w:rsidRDefault="00A9653F" w:rsidP="00A9653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4D536E4C" w14:textId="512CEEFB" w:rsidR="00A9653F" w:rsidRDefault="00A9653F" w:rsidP="00A9653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</w:t>
            </w:r>
          </w:p>
        </w:tc>
      </w:tr>
      <w:tr w:rsidR="00A9653F" w:rsidRPr="001A6A92" w14:paraId="5F51AC7C" w14:textId="77777777" w:rsidTr="001C376F">
        <w:trPr>
          <w:jc w:val="center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428067E3" w14:textId="2E725696" w:rsidR="00A9653F" w:rsidRDefault="00A9653F" w:rsidP="00A9653F">
            <w:pPr>
              <w:widowControl w:val="0"/>
              <w:spacing w:before="40" w:after="4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1.5.1.1.01.</w:t>
            </w:r>
            <w:r>
              <w:rPr>
                <w:rFonts w:eastAsiaTheme="minorHAnsi"/>
                <w:sz w:val="22"/>
                <w:szCs w:val="22"/>
              </w:rPr>
              <w:t xml:space="preserve"> Entidades públicas credoras </w:t>
            </w:r>
            <w:r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 xml:space="preserve"> processo 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Cessão Funcional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1E4183" w14:textId="73D6495F" w:rsidR="00A9653F" w:rsidRDefault="00A9653F" w:rsidP="00A9653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4AC41475" w14:textId="02FCC562" w:rsidR="00A9653F" w:rsidRDefault="00A9653F" w:rsidP="00A9653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9653F" w:rsidRPr="001A6A92" w14:paraId="394F43B9" w14:textId="77777777" w:rsidTr="00A416CB">
        <w:trPr>
          <w:jc w:val="center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33EF50E6" w14:textId="0B72E608" w:rsidR="00A9653F" w:rsidRDefault="00A9653F" w:rsidP="00A9653F">
            <w:pPr>
              <w:widowControl w:val="0"/>
              <w:spacing w:before="40" w:after="4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1.5.1.1.02.</w:t>
            </w:r>
            <w:r>
              <w:rPr>
                <w:rFonts w:eastAsiaTheme="minorHAnsi"/>
                <w:sz w:val="22"/>
                <w:szCs w:val="22"/>
              </w:rPr>
              <w:t xml:space="preserve"> Credores da entidade </w:t>
            </w:r>
            <w:r>
              <w:rPr>
                <w:color w:val="000000" w:themeColor="text1"/>
                <w:sz w:val="22"/>
                <w:szCs w:val="22"/>
              </w:rPr>
              <w:t xml:space="preserve">- 6 processos - </w:t>
            </w:r>
            <w:r>
              <w:rPr>
                <w:rFonts w:eastAsiaTheme="minorHAnsi"/>
                <w:sz w:val="22"/>
                <w:szCs w:val="22"/>
              </w:rPr>
              <w:t>pessoas jurídicas e físicas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FF4657" w14:textId="728EEFCD" w:rsidR="00A9653F" w:rsidRDefault="00A9653F" w:rsidP="00A9653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223A800D" w14:textId="7323DB32" w:rsidR="00A9653F" w:rsidRDefault="00A9653F" w:rsidP="00A9653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</w:t>
            </w:r>
          </w:p>
        </w:tc>
      </w:tr>
    </w:tbl>
    <w:p w14:paraId="72BE16D7" w14:textId="2FF4FE4C" w:rsidR="006D3159" w:rsidRPr="00037CD6" w:rsidRDefault="006D3159" w:rsidP="00F31531">
      <w:pPr>
        <w:widowControl w:val="0"/>
        <w:spacing w:before="360"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As obrigações financeiras relacionadas aos cronogramas de desembolsos dos Convênios firmados no âmbito do </w:t>
      </w:r>
      <w:proofErr w:type="spellStart"/>
      <w:r>
        <w:rPr>
          <w:color w:val="000000" w:themeColor="text1"/>
        </w:rPr>
        <w:t>Prodesu</w:t>
      </w:r>
      <w:proofErr w:type="spellEnd"/>
      <w:r>
        <w:rPr>
          <w:color w:val="000000" w:themeColor="text1"/>
        </w:rPr>
        <w:t>, junto aos Conselhos Regionais, são registradas em Entidades Públicas Credoras após a vigência dos Restos a Pagar</w:t>
      </w:r>
      <w:r w:rsidR="006D3E4E">
        <w:rPr>
          <w:color w:val="000000" w:themeColor="text1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84"/>
        <w:gridCol w:w="283"/>
        <w:gridCol w:w="284"/>
        <w:gridCol w:w="425"/>
        <w:gridCol w:w="987"/>
      </w:tblGrid>
      <w:tr w:rsidR="006D3159" w:rsidRPr="00747DE8" w14:paraId="2CD213B0" w14:textId="77777777" w:rsidTr="00367047">
        <w:trPr>
          <w:jc w:val="center"/>
        </w:trPr>
        <w:tc>
          <w:tcPr>
            <w:tcW w:w="7230" w:type="dxa"/>
            <w:gridSpan w:val="3"/>
            <w:shd w:val="clear" w:color="0070C0" w:fill="auto"/>
            <w:vAlign w:val="center"/>
          </w:tcPr>
          <w:p w14:paraId="06FBBA2B" w14:textId="77777777" w:rsidR="006D3159" w:rsidRPr="00747DE8" w:rsidRDefault="006D3159" w:rsidP="00367047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Obrigações de Repartição a Outros Entes - </w:t>
            </w:r>
            <w:proofErr w:type="spellStart"/>
            <w:r>
              <w:rPr>
                <w:b/>
                <w:bCs/>
                <w:sz w:val="22"/>
                <w:szCs w:val="22"/>
              </w:rPr>
              <w:t>Prodesu</w:t>
            </w:r>
            <w:proofErr w:type="spellEnd"/>
          </w:p>
        </w:tc>
        <w:tc>
          <w:tcPr>
            <w:tcW w:w="284" w:type="dxa"/>
            <w:shd w:val="clear" w:color="0070C0" w:fill="auto"/>
            <w:vAlign w:val="center"/>
          </w:tcPr>
          <w:p w14:paraId="0221A737" w14:textId="77777777" w:rsidR="006D3159" w:rsidRPr="00747DE8" w:rsidRDefault="006D3159" w:rsidP="00367047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0070C0" w:fill="auto"/>
            <w:vAlign w:val="center"/>
          </w:tcPr>
          <w:p w14:paraId="6018A72B" w14:textId="77777777" w:rsidR="006D3159" w:rsidRPr="00747DE8" w:rsidRDefault="006D3159" w:rsidP="00367047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A9653F" w:rsidRPr="00507228" w14:paraId="59344731" w14:textId="77777777" w:rsidTr="00367047">
        <w:trPr>
          <w:jc w:val="center"/>
        </w:trPr>
        <w:tc>
          <w:tcPr>
            <w:tcW w:w="6663" w:type="dxa"/>
            <w:shd w:val="solid" w:color="0070C0" w:fill="17365D" w:themeFill="text2" w:themeFillShade="BF"/>
            <w:vAlign w:val="center"/>
          </w:tcPr>
          <w:p w14:paraId="124A031C" w14:textId="77777777" w:rsidR="00A9653F" w:rsidRPr="00507228" w:rsidRDefault="00A9653F" w:rsidP="00A9653F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276" w:type="dxa"/>
            <w:gridSpan w:val="4"/>
            <w:shd w:val="solid" w:color="0070C0" w:fill="17365D" w:themeFill="text2" w:themeFillShade="BF"/>
            <w:vAlign w:val="center"/>
          </w:tcPr>
          <w:p w14:paraId="3C65F72E" w14:textId="0AAEADC1" w:rsidR="00A9653F" w:rsidRPr="00507228" w:rsidRDefault="00A9653F" w:rsidP="00A9653F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22</w:t>
            </w:r>
          </w:p>
        </w:tc>
        <w:tc>
          <w:tcPr>
            <w:tcW w:w="987" w:type="dxa"/>
            <w:shd w:val="solid" w:color="0070C0" w:fill="17365D" w:themeFill="text2" w:themeFillShade="BF"/>
            <w:vAlign w:val="center"/>
          </w:tcPr>
          <w:p w14:paraId="2EC8676B" w14:textId="2D1E0458" w:rsidR="00A9653F" w:rsidRPr="00507228" w:rsidRDefault="00A9653F" w:rsidP="00A9653F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A9653F" w:rsidRPr="001F1885" w14:paraId="6062C92E" w14:textId="77777777" w:rsidTr="00367047">
        <w:trPr>
          <w:jc w:val="center"/>
        </w:trPr>
        <w:tc>
          <w:tcPr>
            <w:tcW w:w="6947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459BFC0A" w14:textId="77777777" w:rsidR="00A9653F" w:rsidRPr="001F1885" w:rsidRDefault="00A9653F" w:rsidP="00A9653F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1.5.</w:t>
            </w: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Obrigações de Repartição a Outros Entes - </w:t>
            </w: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Prodesu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0C20F24A" w14:textId="79195573" w:rsidR="00A9653F" w:rsidRPr="001F1885" w:rsidRDefault="00A9653F" w:rsidP="00A9653F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3.631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66FBAE83" w14:textId="61AA694F" w:rsidR="00A9653F" w:rsidRPr="001F1885" w:rsidRDefault="00A9653F" w:rsidP="00A9653F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824</w:t>
            </w:r>
          </w:p>
        </w:tc>
      </w:tr>
      <w:tr w:rsidR="00A9653F" w:rsidRPr="001A6A92" w14:paraId="70351B8C" w14:textId="77777777" w:rsidTr="00367047">
        <w:trPr>
          <w:jc w:val="center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48CCD1A3" w14:textId="6AEA7991" w:rsidR="00A9653F" w:rsidRPr="001A6A92" w:rsidRDefault="00A9653F" w:rsidP="00A9653F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1.5.1.1.01.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Entidades públicas credoras -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creas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- 22 processos -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Prodesu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933194" w14:textId="7371D94D" w:rsidR="00A9653F" w:rsidRPr="001A6A92" w:rsidRDefault="00A9653F" w:rsidP="00A9653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3.631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4DE1F306" w14:textId="775369B5" w:rsidR="00A9653F" w:rsidRPr="001A6A92" w:rsidRDefault="00A9653F" w:rsidP="00A9653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824</w:t>
            </w:r>
          </w:p>
        </w:tc>
      </w:tr>
    </w:tbl>
    <w:p w14:paraId="63B4611B" w14:textId="542D3C8B" w:rsidR="00350F01" w:rsidRPr="00AC0DD8" w:rsidRDefault="00350F01" w:rsidP="00AC0DD8">
      <w:pPr>
        <w:tabs>
          <w:tab w:val="left" w:pos="993"/>
        </w:tabs>
        <w:autoSpaceDE w:val="0"/>
        <w:autoSpaceDN w:val="0"/>
        <w:adjustRightInd w:val="0"/>
        <w:spacing w:before="480" w:after="240" w:line="230" w:lineRule="auto"/>
        <w:rPr>
          <w:b/>
          <w:bCs/>
          <w:i/>
          <w:iCs/>
          <w:color w:val="000000" w:themeColor="text1"/>
          <w:sz w:val="26"/>
          <w:szCs w:val="26"/>
          <w:u w:val="single"/>
        </w:rPr>
      </w:pPr>
      <w:r w:rsidRPr="00AC0DD8">
        <w:rPr>
          <w:b/>
          <w:bCs/>
          <w:i/>
          <w:iCs/>
          <w:color w:val="000000" w:themeColor="text1"/>
          <w:sz w:val="26"/>
          <w:szCs w:val="26"/>
          <w:u w:val="single"/>
        </w:rPr>
        <w:t>Nota Explicativa 1</w:t>
      </w:r>
      <w:r w:rsidR="00AC0DD8">
        <w:rPr>
          <w:b/>
          <w:bCs/>
          <w:i/>
          <w:iCs/>
          <w:color w:val="000000" w:themeColor="text1"/>
          <w:sz w:val="26"/>
          <w:szCs w:val="26"/>
          <w:u w:val="single"/>
        </w:rPr>
        <w:t>2</w:t>
      </w:r>
    </w:p>
    <w:p w14:paraId="19FE3D79" w14:textId="1BEEA904" w:rsidR="00350F01" w:rsidRDefault="00350F01" w:rsidP="00350F01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Provisões a Curto Prazo</w:t>
      </w:r>
    </w:p>
    <w:p w14:paraId="3FE03DCA" w14:textId="7B70BE02" w:rsidR="00CA63B9" w:rsidRDefault="00E15884" w:rsidP="00717304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N</w:t>
      </w:r>
      <w:r w:rsidR="00CA63B9" w:rsidRPr="00717304">
        <w:rPr>
          <w:color w:val="000000" w:themeColor="text1"/>
        </w:rPr>
        <w:t xml:space="preserve">o </w:t>
      </w:r>
      <w:r w:rsidR="00CA63B9">
        <w:rPr>
          <w:color w:val="000000" w:themeColor="text1"/>
        </w:rPr>
        <w:t>sub</w:t>
      </w:r>
      <w:r w:rsidR="00CA63B9" w:rsidRPr="00717304">
        <w:rPr>
          <w:color w:val="000000" w:themeColor="text1"/>
        </w:rPr>
        <w:t>grupo de provisões</w:t>
      </w:r>
      <w:r w:rsidR="00CA63B9">
        <w:rPr>
          <w:color w:val="000000" w:themeColor="text1"/>
        </w:rPr>
        <w:t xml:space="preserve"> para riscos cíveis</w:t>
      </w:r>
      <w:r w:rsidR="00CA63B9" w:rsidRPr="00717304">
        <w:rPr>
          <w:color w:val="000000" w:themeColor="text1"/>
        </w:rPr>
        <w:t xml:space="preserve"> </w:t>
      </w:r>
      <w:r w:rsidR="00CA63B9">
        <w:rPr>
          <w:color w:val="000000" w:themeColor="text1"/>
        </w:rPr>
        <w:t>são registradas as</w:t>
      </w:r>
      <w:r w:rsidR="00CA63B9" w:rsidRPr="00717304">
        <w:rPr>
          <w:color w:val="000000" w:themeColor="text1"/>
        </w:rPr>
        <w:t xml:space="preserve"> provisões </w:t>
      </w:r>
      <w:r w:rsidR="007D787F">
        <w:rPr>
          <w:color w:val="000000" w:themeColor="text1"/>
        </w:rPr>
        <w:t xml:space="preserve">judiciais </w:t>
      </w:r>
      <w:r w:rsidR="00AA74FD">
        <w:rPr>
          <w:color w:val="000000" w:themeColor="text1"/>
        </w:rPr>
        <w:t xml:space="preserve">a curto prazo, referente processos movidos </w:t>
      </w:r>
      <w:r w:rsidR="007D787F">
        <w:rPr>
          <w:color w:val="000000" w:themeColor="text1"/>
        </w:rPr>
        <w:t>contra o Conselho Federal, classificados como “perda provável”, pela Subprocuradoria Judicial</w:t>
      </w:r>
      <w:r w:rsidR="002E1FA7">
        <w:rPr>
          <w:color w:val="000000" w:themeColor="text1"/>
        </w:rPr>
        <w:t xml:space="preserve"> (SUJUD)</w:t>
      </w:r>
      <w:r w:rsidR="007D787F">
        <w:rPr>
          <w:color w:val="000000" w:themeColor="text1"/>
        </w:rPr>
        <w:t>, unidade organizacional subordinada à Procuradoria Jurídica do Confea</w:t>
      </w:r>
      <w:r w:rsidR="002E1FA7">
        <w:rPr>
          <w:color w:val="000000" w:themeColor="text1"/>
        </w:rPr>
        <w:t xml:space="preserve"> (PROJ)</w:t>
      </w:r>
      <w:r w:rsidR="007D787F">
        <w:rPr>
          <w:color w:val="000000" w:themeColor="text1"/>
        </w:rPr>
        <w:t>.</w:t>
      </w:r>
    </w:p>
    <w:p w14:paraId="20802351" w14:textId="402BE083" w:rsidR="008D6C89" w:rsidRDefault="007D787F" w:rsidP="008D6C89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 montante provisionado </w:t>
      </w:r>
      <w:r w:rsidR="00AA74FD">
        <w:rPr>
          <w:color w:val="000000" w:themeColor="text1"/>
        </w:rPr>
        <w:t xml:space="preserve">até </w:t>
      </w:r>
      <w:r>
        <w:rPr>
          <w:color w:val="000000" w:themeColor="text1"/>
        </w:rPr>
        <w:t>202</w:t>
      </w:r>
      <w:r w:rsidR="00877429">
        <w:rPr>
          <w:color w:val="000000" w:themeColor="text1"/>
        </w:rPr>
        <w:t>1</w:t>
      </w:r>
      <w:r>
        <w:rPr>
          <w:color w:val="000000" w:themeColor="text1"/>
        </w:rPr>
        <w:t xml:space="preserve"> correspond</w:t>
      </w:r>
      <w:r w:rsidR="00AA74FD">
        <w:rPr>
          <w:color w:val="000000" w:themeColor="text1"/>
        </w:rPr>
        <w:t>e</w:t>
      </w:r>
      <w:r>
        <w:rPr>
          <w:color w:val="000000" w:themeColor="text1"/>
        </w:rPr>
        <w:t xml:space="preserve"> a dois processos que tramitam na Justiça Federal</w:t>
      </w:r>
      <w:r w:rsidR="00AA74FD">
        <w:rPr>
          <w:color w:val="000000" w:themeColor="text1"/>
        </w:rPr>
        <w:t>, sendo o p</w:t>
      </w:r>
      <w:r w:rsidR="00AA74FD" w:rsidRPr="00AA74FD">
        <w:rPr>
          <w:color w:val="000000" w:themeColor="text1"/>
        </w:rPr>
        <w:t xml:space="preserve">rocesso </w:t>
      </w:r>
      <w:r w:rsidR="00AA74FD">
        <w:rPr>
          <w:color w:val="000000" w:themeColor="text1"/>
        </w:rPr>
        <w:t>j</w:t>
      </w:r>
      <w:r w:rsidR="00AA74FD" w:rsidRPr="00AA74FD">
        <w:rPr>
          <w:color w:val="000000" w:themeColor="text1"/>
        </w:rPr>
        <w:t>udicial nº 0010562-14.2006.4.05.8300, que tramita na 6ª Vara Federal de Pernambuco do Tribunal Regional Federal da 5ª Região</w:t>
      </w:r>
      <w:r w:rsidR="00AA74FD">
        <w:rPr>
          <w:color w:val="000000" w:themeColor="text1"/>
        </w:rPr>
        <w:t>, no valor de R$ 1.000.000,00, e a</w:t>
      </w:r>
      <w:r w:rsidR="00AA74FD" w:rsidRPr="00AA74FD">
        <w:rPr>
          <w:color w:val="000000" w:themeColor="text1"/>
        </w:rPr>
        <w:t xml:space="preserve"> </w:t>
      </w:r>
      <w:r w:rsidR="00AA74FD">
        <w:rPr>
          <w:color w:val="000000" w:themeColor="text1"/>
        </w:rPr>
        <w:t>r</w:t>
      </w:r>
      <w:r w:rsidR="00AA74FD" w:rsidRPr="00AA74FD">
        <w:rPr>
          <w:color w:val="000000" w:themeColor="text1"/>
        </w:rPr>
        <w:t xml:space="preserve">eclamatória </w:t>
      </w:r>
      <w:r w:rsidR="00AA74FD">
        <w:rPr>
          <w:color w:val="000000" w:themeColor="text1"/>
        </w:rPr>
        <w:t>t</w:t>
      </w:r>
      <w:r w:rsidR="00AA74FD" w:rsidRPr="00AA74FD">
        <w:rPr>
          <w:color w:val="000000" w:themeColor="text1"/>
        </w:rPr>
        <w:t>rabalhista nº 0001108-75.2015.5.10.0021, em trâmite na 21ª Vara do Trabalho de Brasília</w:t>
      </w:r>
      <w:r w:rsidR="00AA74FD">
        <w:rPr>
          <w:color w:val="000000" w:themeColor="text1"/>
        </w:rPr>
        <w:t>, no valor de R$ 400.000,00.</w:t>
      </w:r>
    </w:p>
    <w:p w14:paraId="7C1FF9D8" w14:textId="6E50D2F6" w:rsidR="00066F64" w:rsidRPr="00717304" w:rsidRDefault="00AA74FD" w:rsidP="00AA74FD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Os valores correspondentes aos dois processos foram transferidos para o Passivo Não Circulante no exercício de 2022 para a adequada classificação contábil (NE 14).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709"/>
        <w:gridCol w:w="141"/>
        <w:gridCol w:w="284"/>
        <w:gridCol w:w="425"/>
        <w:gridCol w:w="987"/>
      </w:tblGrid>
      <w:tr w:rsidR="00FE6973" w:rsidRPr="00747DE8" w14:paraId="475FDBB0" w14:textId="77777777" w:rsidTr="00E3275B">
        <w:trPr>
          <w:jc w:val="center"/>
        </w:trPr>
        <w:tc>
          <w:tcPr>
            <w:tcW w:w="7371" w:type="dxa"/>
            <w:gridSpan w:val="3"/>
            <w:shd w:val="clear" w:color="0070C0" w:fill="auto"/>
            <w:vAlign w:val="center"/>
          </w:tcPr>
          <w:p w14:paraId="0659AAA6" w14:textId="39733E64" w:rsidR="00FE6973" w:rsidRPr="00747DE8" w:rsidRDefault="00FE6973" w:rsidP="004F5305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Provisões a Curto Prazo</w:t>
            </w:r>
            <w:r w:rsidR="00877429">
              <w:rPr>
                <w:b/>
                <w:bCs/>
                <w:sz w:val="22"/>
                <w:szCs w:val="22"/>
              </w:rPr>
              <w:t xml:space="preserve"> - Confea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38F45ABA" w14:textId="77777777" w:rsidR="00FE6973" w:rsidRPr="00747DE8" w:rsidRDefault="00FE6973" w:rsidP="004F5305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0070C0" w:fill="auto"/>
            <w:vAlign w:val="center"/>
          </w:tcPr>
          <w:p w14:paraId="114962CC" w14:textId="77777777" w:rsidR="00FE6973" w:rsidRPr="00747DE8" w:rsidRDefault="00FE6973" w:rsidP="004F5305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AA74FD" w:rsidRPr="00507228" w14:paraId="6DA372F8" w14:textId="77777777" w:rsidTr="00E3275B">
        <w:trPr>
          <w:jc w:val="center"/>
        </w:trPr>
        <w:tc>
          <w:tcPr>
            <w:tcW w:w="6521" w:type="dxa"/>
            <w:shd w:val="solid" w:color="0070C0" w:fill="17365D" w:themeFill="text2" w:themeFillShade="BF"/>
            <w:vAlign w:val="center"/>
          </w:tcPr>
          <w:p w14:paraId="437BD5E4" w14:textId="77777777" w:rsidR="00AA74FD" w:rsidRPr="00507228" w:rsidRDefault="00AA74FD" w:rsidP="00AA74FD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559" w:type="dxa"/>
            <w:gridSpan w:val="4"/>
            <w:shd w:val="solid" w:color="0070C0" w:fill="17365D" w:themeFill="text2" w:themeFillShade="BF"/>
            <w:vAlign w:val="center"/>
          </w:tcPr>
          <w:p w14:paraId="00C95556" w14:textId="4BCC0C43" w:rsidR="00AA74FD" w:rsidRPr="00507228" w:rsidRDefault="00AA74FD" w:rsidP="00AA74FD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22</w:t>
            </w:r>
          </w:p>
        </w:tc>
        <w:tc>
          <w:tcPr>
            <w:tcW w:w="987" w:type="dxa"/>
            <w:shd w:val="solid" w:color="0070C0" w:fill="17365D" w:themeFill="text2" w:themeFillShade="BF"/>
            <w:vAlign w:val="center"/>
          </w:tcPr>
          <w:p w14:paraId="46DB7EFC" w14:textId="6D7068CF" w:rsidR="00AA74FD" w:rsidRPr="00507228" w:rsidRDefault="00AA74FD" w:rsidP="00AA74FD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AA74FD" w:rsidRPr="002E13C3" w14:paraId="40D19065" w14:textId="77777777" w:rsidTr="00E3275B">
        <w:trPr>
          <w:jc w:val="center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7469BE64" w14:textId="25CC71D4" w:rsidR="00AA74FD" w:rsidRDefault="00AA74FD" w:rsidP="00AA74FD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1.7.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Provisões a Curto Prazo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17B9F858" w14:textId="69B2440E" w:rsidR="00AA74FD" w:rsidRDefault="00AA74FD" w:rsidP="00AA74FD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5478FEBE" w14:textId="049CBD46" w:rsidR="00AA74FD" w:rsidRDefault="00AA74FD" w:rsidP="00AA74FD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1.400</w:t>
            </w:r>
          </w:p>
        </w:tc>
      </w:tr>
      <w:tr w:rsidR="00AA74FD" w:rsidRPr="002E13C3" w14:paraId="116CC335" w14:textId="77777777" w:rsidTr="00E3275B">
        <w:trPr>
          <w:jc w:val="center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3DD52F32" w14:textId="5A0D90F8" w:rsidR="00AA74FD" w:rsidRPr="001F1885" w:rsidRDefault="00AA74FD" w:rsidP="00AA74FD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1.7.4.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Provisões para Riscos Cíveis a Curto Prazo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368065D5" w14:textId="1FB07688" w:rsidR="00AA74FD" w:rsidRPr="001F1885" w:rsidRDefault="00AA74FD" w:rsidP="00AA74FD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76CF7FF5" w14:textId="21C839CE" w:rsidR="00AA74FD" w:rsidRPr="001F1885" w:rsidRDefault="00AA74FD" w:rsidP="00AA74FD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1.400</w:t>
            </w:r>
          </w:p>
        </w:tc>
      </w:tr>
      <w:tr w:rsidR="00AA74FD" w:rsidRPr="007D787F" w14:paraId="755C6DDC" w14:textId="77777777" w:rsidTr="00E3275B">
        <w:trPr>
          <w:jc w:val="center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467E350E" w14:textId="0260F6B4" w:rsidR="00AA74FD" w:rsidRPr="007D787F" w:rsidRDefault="00AA74FD" w:rsidP="00AA74FD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1.7.4.1.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7D787F">
              <w:rPr>
                <w:color w:val="000000" w:themeColor="text1"/>
                <w:sz w:val="22"/>
                <w:szCs w:val="22"/>
              </w:rPr>
              <w:t>Provis</w:t>
            </w:r>
            <w:r>
              <w:rPr>
                <w:color w:val="000000" w:themeColor="text1"/>
                <w:sz w:val="22"/>
                <w:szCs w:val="22"/>
              </w:rPr>
              <w:t>ões para perda provável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C634AC" w14:textId="440E1FE4" w:rsidR="00AA74FD" w:rsidRPr="007D787F" w:rsidRDefault="00AA74FD" w:rsidP="00AA74FD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38DF9B7A" w14:textId="50A63C73" w:rsidR="00AA74FD" w:rsidRPr="007D787F" w:rsidRDefault="00AA74FD" w:rsidP="00AA74FD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1.400</w:t>
            </w:r>
          </w:p>
        </w:tc>
      </w:tr>
    </w:tbl>
    <w:p w14:paraId="4818920C" w14:textId="790523B9" w:rsidR="00FE6973" w:rsidRPr="00E15884" w:rsidRDefault="00FE6973" w:rsidP="003E2D33">
      <w:pPr>
        <w:tabs>
          <w:tab w:val="left" w:pos="993"/>
        </w:tabs>
        <w:autoSpaceDE w:val="0"/>
        <w:autoSpaceDN w:val="0"/>
        <w:adjustRightInd w:val="0"/>
        <w:spacing w:before="720" w:after="240" w:line="230" w:lineRule="auto"/>
        <w:rPr>
          <w:b/>
          <w:bCs/>
          <w:i/>
          <w:iCs/>
          <w:color w:val="000000" w:themeColor="text1"/>
          <w:sz w:val="26"/>
          <w:szCs w:val="26"/>
          <w:u w:val="single"/>
        </w:rPr>
      </w:pPr>
      <w:r w:rsidRPr="00E15884">
        <w:rPr>
          <w:b/>
          <w:bCs/>
          <w:i/>
          <w:iCs/>
          <w:color w:val="000000" w:themeColor="text1"/>
          <w:sz w:val="26"/>
          <w:szCs w:val="26"/>
          <w:u w:val="single"/>
        </w:rPr>
        <w:t>Nota Explicativa 1</w:t>
      </w:r>
      <w:r w:rsidR="00E15884">
        <w:rPr>
          <w:b/>
          <w:bCs/>
          <w:i/>
          <w:iCs/>
          <w:color w:val="000000" w:themeColor="text1"/>
          <w:sz w:val="26"/>
          <w:szCs w:val="26"/>
          <w:u w:val="single"/>
        </w:rPr>
        <w:t>3</w:t>
      </w:r>
      <w:r w:rsidRPr="00E15884">
        <w:rPr>
          <w:b/>
          <w:bCs/>
          <w:i/>
          <w:iCs/>
          <w:color w:val="000000" w:themeColor="text1"/>
          <w:sz w:val="26"/>
          <w:szCs w:val="26"/>
          <w:u w:val="single"/>
        </w:rPr>
        <w:t xml:space="preserve"> </w:t>
      </w:r>
    </w:p>
    <w:p w14:paraId="71A7B2D1" w14:textId="4E10ACB7" w:rsidR="00FE6973" w:rsidRDefault="00FE6973" w:rsidP="00FE6973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Demais Obrigações a Curto Prazo</w:t>
      </w:r>
    </w:p>
    <w:p w14:paraId="6047A945" w14:textId="2202DF3E" w:rsidR="00AB262D" w:rsidRDefault="00AB262D" w:rsidP="00AB262D">
      <w:pPr>
        <w:widowControl w:val="0"/>
        <w:spacing w:after="240" w:line="230" w:lineRule="auto"/>
        <w:jc w:val="both"/>
        <w:rPr>
          <w:color w:val="000000" w:themeColor="text1"/>
        </w:rPr>
      </w:pPr>
      <w:r w:rsidRPr="00AB262D">
        <w:rPr>
          <w:color w:val="000000" w:themeColor="text1"/>
        </w:rPr>
        <w:t xml:space="preserve">As consignações </w:t>
      </w:r>
      <w:r>
        <w:rPr>
          <w:color w:val="000000" w:themeColor="text1"/>
        </w:rPr>
        <w:t xml:space="preserve">compreendem os valores </w:t>
      </w:r>
      <w:r w:rsidR="00F97B72">
        <w:rPr>
          <w:color w:val="000000" w:themeColor="text1"/>
        </w:rPr>
        <w:t>descontados em folha de pagamento a</w:t>
      </w:r>
      <w:r>
        <w:rPr>
          <w:color w:val="000000" w:themeColor="text1"/>
        </w:rPr>
        <w:t xml:space="preserve"> empregados</w:t>
      </w:r>
      <w:r w:rsidR="00F97B72">
        <w:rPr>
          <w:color w:val="000000" w:themeColor="text1"/>
        </w:rPr>
        <w:t>, como contribuições sindicais e associativas, empréstimos consignados, pensões alimentícias e mensalidades de planos de previdência, saúd</w:t>
      </w:r>
      <w:r>
        <w:rPr>
          <w:color w:val="000000" w:themeColor="text1"/>
        </w:rPr>
        <w:t>e e odontológico</w:t>
      </w:r>
      <w:r w:rsidR="00F97B72">
        <w:rPr>
          <w:color w:val="000000" w:themeColor="text1"/>
        </w:rPr>
        <w:t xml:space="preserve">, a serem </w:t>
      </w:r>
      <w:r w:rsidRPr="00AB262D">
        <w:rPr>
          <w:color w:val="000000" w:themeColor="text1"/>
        </w:rPr>
        <w:t>repassad</w:t>
      </w:r>
      <w:r w:rsidR="00F97B72">
        <w:rPr>
          <w:color w:val="000000" w:themeColor="text1"/>
        </w:rPr>
        <w:t>o</w:t>
      </w:r>
      <w:r w:rsidRPr="00AB262D">
        <w:rPr>
          <w:color w:val="000000" w:themeColor="text1"/>
        </w:rPr>
        <w:t>s no próprio mês ou no mês subsequente, conforme prazos estabelecidos.</w:t>
      </w:r>
    </w:p>
    <w:p w14:paraId="7C6B43F0" w14:textId="3463C2E3" w:rsidR="00AB262D" w:rsidRDefault="00AB262D" w:rsidP="00AB262D">
      <w:pPr>
        <w:widowControl w:val="0"/>
        <w:spacing w:after="240" w:line="230" w:lineRule="auto"/>
        <w:jc w:val="both"/>
        <w:rPr>
          <w:color w:val="000000" w:themeColor="text1"/>
        </w:rPr>
      </w:pPr>
      <w:r w:rsidRPr="00CD5765">
        <w:rPr>
          <w:color w:val="000000" w:themeColor="text1"/>
        </w:rPr>
        <w:t xml:space="preserve">As garantias </w:t>
      </w:r>
      <w:r w:rsidR="00CD5765">
        <w:rPr>
          <w:color w:val="000000" w:themeColor="text1"/>
        </w:rPr>
        <w:t xml:space="preserve">decorrem de previsões contratuais firmadas pelo Confea </w:t>
      </w:r>
      <w:r w:rsidR="00F97B72">
        <w:rPr>
          <w:color w:val="000000" w:themeColor="text1"/>
        </w:rPr>
        <w:t>perante t</w:t>
      </w:r>
      <w:r w:rsidR="00CD5765">
        <w:rPr>
          <w:color w:val="000000" w:themeColor="text1"/>
        </w:rPr>
        <w:t>erceiros</w:t>
      </w:r>
      <w:r w:rsidR="00F97B72">
        <w:rPr>
          <w:color w:val="000000" w:themeColor="text1"/>
        </w:rPr>
        <w:t xml:space="preserve">, como forma de </w:t>
      </w:r>
      <w:r w:rsidR="00CD5765">
        <w:rPr>
          <w:color w:val="000000" w:themeColor="text1"/>
        </w:rPr>
        <w:t>garanti</w:t>
      </w:r>
      <w:r w:rsidR="00F97B72">
        <w:rPr>
          <w:color w:val="000000" w:themeColor="text1"/>
        </w:rPr>
        <w:t>r</w:t>
      </w:r>
      <w:r w:rsidR="00CD5765">
        <w:rPr>
          <w:color w:val="000000" w:themeColor="text1"/>
        </w:rPr>
        <w:t xml:space="preserve"> a efetiva prestação de serviços.</w:t>
      </w:r>
    </w:p>
    <w:p w14:paraId="2133DBFF" w14:textId="72FE40F3" w:rsidR="00AB262D" w:rsidRDefault="00AB262D" w:rsidP="00AB262D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Pr="00AB262D">
        <w:rPr>
          <w:color w:val="000000" w:themeColor="text1"/>
        </w:rPr>
        <w:t>s créditos bancários</w:t>
      </w:r>
      <w:r>
        <w:rPr>
          <w:color w:val="000000" w:themeColor="text1"/>
        </w:rPr>
        <w:t xml:space="preserve"> a identificar</w:t>
      </w:r>
      <w:r w:rsidRPr="00AB262D">
        <w:rPr>
          <w:color w:val="000000" w:themeColor="text1"/>
        </w:rPr>
        <w:t xml:space="preserve"> representam valores depositados </w:t>
      </w:r>
      <w:r>
        <w:rPr>
          <w:color w:val="000000" w:themeColor="text1"/>
        </w:rPr>
        <w:t xml:space="preserve">por terceiros, </w:t>
      </w:r>
      <w:r w:rsidRPr="00AB262D">
        <w:rPr>
          <w:color w:val="000000" w:themeColor="text1"/>
        </w:rPr>
        <w:t xml:space="preserve">em conta corrente </w:t>
      </w:r>
      <w:r>
        <w:rPr>
          <w:color w:val="000000" w:themeColor="text1"/>
        </w:rPr>
        <w:t xml:space="preserve">de titularidade </w:t>
      </w:r>
      <w:r w:rsidRPr="00AB262D">
        <w:rPr>
          <w:color w:val="000000" w:themeColor="text1"/>
        </w:rPr>
        <w:t>do Conselho Federal</w:t>
      </w:r>
      <w:r>
        <w:rPr>
          <w:color w:val="000000" w:themeColor="text1"/>
        </w:rPr>
        <w:t>,</w:t>
      </w:r>
      <w:r w:rsidRPr="00AB262D">
        <w:rPr>
          <w:color w:val="000000" w:themeColor="text1"/>
        </w:rPr>
        <w:t xml:space="preserve"> sem a devida identificação do depositante</w:t>
      </w:r>
      <w:r>
        <w:rPr>
          <w:color w:val="000000" w:themeColor="text1"/>
        </w:rPr>
        <w:t xml:space="preserve"> e/ou finalidade</w:t>
      </w:r>
      <w:r w:rsidRPr="00AB262D">
        <w:rPr>
          <w:color w:val="000000" w:themeColor="text1"/>
        </w:rPr>
        <w:t>.</w:t>
      </w:r>
    </w:p>
    <w:p w14:paraId="3B665DF3" w14:textId="048EECA7" w:rsidR="00AB262D" w:rsidRDefault="00CD5765" w:rsidP="00AB262D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Os registros neste grupo são efetuados pelo valor original das transações.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42"/>
        <w:gridCol w:w="425"/>
        <w:gridCol w:w="283"/>
        <w:gridCol w:w="284"/>
        <w:gridCol w:w="567"/>
        <w:gridCol w:w="845"/>
      </w:tblGrid>
      <w:tr w:rsidR="00AB262D" w:rsidRPr="00747DE8" w14:paraId="7DEA20AC" w14:textId="77777777" w:rsidTr="004F5305">
        <w:trPr>
          <w:jc w:val="center"/>
        </w:trPr>
        <w:tc>
          <w:tcPr>
            <w:tcW w:w="6804" w:type="dxa"/>
            <w:gridSpan w:val="4"/>
            <w:shd w:val="clear" w:color="0070C0" w:fill="auto"/>
            <w:vAlign w:val="center"/>
          </w:tcPr>
          <w:p w14:paraId="16CC8B6A" w14:textId="01C2F880" w:rsidR="00AB262D" w:rsidRPr="00747DE8" w:rsidRDefault="00311F9E" w:rsidP="004F5305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Demais Obrigaç</w:t>
            </w:r>
            <w:r w:rsidR="00AB262D">
              <w:rPr>
                <w:b/>
                <w:bCs/>
                <w:sz w:val="22"/>
                <w:szCs w:val="22"/>
              </w:rPr>
              <w:t>ões a Curto Prazo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400D1BE1" w14:textId="77777777" w:rsidR="00AB262D" w:rsidRPr="00747DE8" w:rsidRDefault="00AB262D" w:rsidP="004F5305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0070C0" w:fill="auto"/>
            <w:vAlign w:val="center"/>
          </w:tcPr>
          <w:p w14:paraId="51F34D52" w14:textId="77777777" w:rsidR="00AB262D" w:rsidRPr="00747DE8" w:rsidRDefault="00AB262D" w:rsidP="004F5305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983C2E" w:rsidRPr="00507228" w14:paraId="0087E312" w14:textId="77777777" w:rsidTr="003A7DFC">
        <w:trPr>
          <w:jc w:val="center"/>
        </w:trPr>
        <w:tc>
          <w:tcPr>
            <w:tcW w:w="6521" w:type="dxa"/>
            <w:gridSpan w:val="3"/>
            <w:shd w:val="solid" w:color="0070C0" w:fill="17365D" w:themeFill="text2" w:themeFillShade="BF"/>
            <w:vAlign w:val="center"/>
          </w:tcPr>
          <w:p w14:paraId="19F4572E" w14:textId="77777777" w:rsidR="00983C2E" w:rsidRPr="00507228" w:rsidRDefault="00983C2E" w:rsidP="00983C2E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134" w:type="dxa"/>
            <w:gridSpan w:val="3"/>
            <w:shd w:val="solid" w:color="0070C0" w:fill="17365D" w:themeFill="text2" w:themeFillShade="BF"/>
            <w:vAlign w:val="center"/>
          </w:tcPr>
          <w:p w14:paraId="4DC13A61" w14:textId="22391C63" w:rsidR="00983C2E" w:rsidRPr="00507228" w:rsidRDefault="00983C2E" w:rsidP="00983C2E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22</w:t>
            </w:r>
          </w:p>
        </w:tc>
        <w:tc>
          <w:tcPr>
            <w:tcW w:w="845" w:type="dxa"/>
            <w:shd w:val="solid" w:color="0070C0" w:fill="17365D" w:themeFill="text2" w:themeFillShade="BF"/>
            <w:vAlign w:val="center"/>
          </w:tcPr>
          <w:p w14:paraId="08E97DB3" w14:textId="4823E97A" w:rsidR="00983C2E" w:rsidRPr="00507228" w:rsidRDefault="00983C2E" w:rsidP="00983C2E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983C2E" w:rsidRPr="002E13C3" w14:paraId="3EBDA2B7" w14:textId="77777777" w:rsidTr="003A7DFC">
        <w:trPr>
          <w:jc w:val="center"/>
        </w:trPr>
        <w:tc>
          <w:tcPr>
            <w:tcW w:w="6096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781ECF00" w14:textId="5E318049" w:rsidR="00983C2E" w:rsidRPr="001F1885" w:rsidRDefault="00983C2E" w:rsidP="00983C2E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9854F9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1.8.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Demais Obrigações a Curto Prazo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50F82C4F" w14:textId="22B7B5DD" w:rsidR="00983C2E" w:rsidRPr="001F1885" w:rsidRDefault="00983C2E" w:rsidP="00983C2E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5BC8BB13" w14:textId="10F614F8" w:rsidR="00983C2E" w:rsidRPr="001F1885" w:rsidRDefault="00983C2E" w:rsidP="00983C2E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39</w:t>
            </w:r>
          </w:p>
        </w:tc>
      </w:tr>
      <w:tr w:rsidR="00983C2E" w:rsidRPr="001A6A92" w14:paraId="6223BC9C" w14:textId="77777777" w:rsidTr="003A7DFC">
        <w:trPr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182604" w14:textId="73B42BC5" w:rsidR="00983C2E" w:rsidRPr="001A6A92" w:rsidRDefault="00983C2E" w:rsidP="00983C2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 xml:space="preserve">1.8.8.1.01. </w:t>
            </w:r>
            <w:r>
              <w:rPr>
                <w:color w:val="000000" w:themeColor="text1"/>
                <w:sz w:val="22"/>
                <w:szCs w:val="22"/>
              </w:rPr>
              <w:t>Consignações da folha de pagamento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7731A3" w14:textId="33B066A2" w:rsidR="00983C2E" w:rsidRPr="001A6A92" w:rsidRDefault="00983C2E" w:rsidP="00983C2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18B7E6F3" w14:textId="4D9D28FC" w:rsidR="00983C2E" w:rsidRPr="001A6A92" w:rsidRDefault="00983C2E" w:rsidP="00983C2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983C2E" w:rsidRPr="001A6A92" w14:paraId="3DE151C7" w14:textId="77777777" w:rsidTr="003A7DFC">
        <w:trPr>
          <w:jc w:val="center"/>
        </w:trPr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714991" w14:textId="595C1A84" w:rsidR="00983C2E" w:rsidRDefault="00983C2E" w:rsidP="00983C2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 xml:space="preserve">1.8.8.1.02. </w:t>
            </w:r>
            <w:r>
              <w:rPr>
                <w:color w:val="000000" w:themeColor="text1"/>
                <w:sz w:val="22"/>
                <w:szCs w:val="22"/>
              </w:rPr>
              <w:t>Garantias contratuais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1FF5B3" w14:textId="31DA85CD" w:rsidR="00983C2E" w:rsidRDefault="00983C2E" w:rsidP="00983C2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0321AC72" w14:textId="51093DFF" w:rsidR="00983C2E" w:rsidRDefault="00983C2E" w:rsidP="00983C2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983C2E" w:rsidRPr="001A6A92" w14:paraId="54642EA8" w14:textId="77777777" w:rsidTr="003A7DFC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62BF0250" w14:textId="3D722E78" w:rsidR="00983C2E" w:rsidRDefault="00983C2E" w:rsidP="00983C2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18"/>
                <w:szCs w:val="18"/>
              </w:rPr>
              <w:t>2</w:t>
            </w:r>
            <w:r w:rsidRPr="009854F9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 xml:space="preserve">1.8.8.1.01. </w:t>
            </w:r>
            <w:r>
              <w:rPr>
                <w:color w:val="000000" w:themeColor="text1"/>
                <w:sz w:val="22"/>
                <w:szCs w:val="22"/>
              </w:rPr>
              <w:t>Créditos bancários a identificar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C89DA3" w14:textId="09937DB6" w:rsidR="00983C2E" w:rsidRDefault="00983C2E" w:rsidP="00983C2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2F54699B" w14:textId="0586D84F" w:rsidR="00983C2E" w:rsidRDefault="00983C2E" w:rsidP="00983C2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</w:tr>
    </w:tbl>
    <w:p w14:paraId="3612989E" w14:textId="77777777" w:rsidR="00133215" w:rsidRPr="003E2D33" w:rsidRDefault="00133215" w:rsidP="00495C1A">
      <w:pPr>
        <w:tabs>
          <w:tab w:val="left" w:pos="993"/>
        </w:tabs>
        <w:autoSpaceDE w:val="0"/>
        <w:autoSpaceDN w:val="0"/>
        <w:adjustRightInd w:val="0"/>
        <w:spacing w:before="720" w:after="240" w:line="230" w:lineRule="auto"/>
        <w:rPr>
          <w:b/>
          <w:bCs/>
          <w:i/>
          <w:iCs/>
          <w:color w:val="000000" w:themeColor="text1"/>
          <w:sz w:val="26"/>
          <w:szCs w:val="26"/>
          <w:u w:val="single"/>
        </w:rPr>
      </w:pPr>
      <w:r w:rsidRPr="003E2D33">
        <w:rPr>
          <w:b/>
          <w:bCs/>
          <w:i/>
          <w:iCs/>
          <w:color w:val="000000" w:themeColor="text1"/>
          <w:sz w:val="26"/>
          <w:szCs w:val="26"/>
          <w:u w:val="single"/>
        </w:rPr>
        <w:t>Nota Explicativa 1</w:t>
      </w:r>
      <w:r>
        <w:rPr>
          <w:b/>
          <w:bCs/>
          <w:i/>
          <w:iCs/>
          <w:color w:val="000000" w:themeColor="text1"/>
          <w:sz w:val="26"/>
          <w:szCs w:val="26"/>
          <w:u w:val="single"/>
        </w:rPr>
        <w:t>4</w:t>
      </w:r>
      <w:r w:rsidRPr="003E2D33">
        <w:rPr>
          <w:b/>
          <w:bCs/>
          <w:i/>
          <w:iCs/>
          <w:color w:val="000000" w:themeColor="text1"/>
          <w:sz w:val="26"/>
          <w:szCs w:val="26"/>
          <w:u w:val="single"/>
        </w:rPr>
        <w:t xml:space="preserve"> </w:t>
      </w:r>
    </w:p>
    <w:p w14:paraId="0275B234" w14:textId="4C78B251" w:rsidR="00133215" w:rsidRDefault="00202295" w:rsidP="00133215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Passivo Não Circulante</w:t>
      </w:r>
    </w:p>
    <w:p w14:paraId="5B8F908D" w14:textId="024E1E0D" w:rsidR="00202295" w:rsidRDefault="00202295" w:rsidP="00133215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No</w:t>
      </w:r>
      <w:r w:rsidR="00133215" w:rsidRPr="0032595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passivo não circulante </w:t>
      </w:r>
      <w:r>
        <w:rPr>
          <w:color w:val="000000" w:themeColor="text1"/>
        </w:rPr>
        <w:t xml:space="preserve">são </w:t>
      </w:r>
      <w:r w:rsidR="003A509E">
        <w:rPr>
          <w:color w:val="000000" w:themeColor="text1"/>
        </w:rPr>
        <w:t>registradas</w:t>
      </w:r>
      <w:r>
        <w:rPr>
          <w:color w:val="000000" w:themeColor="text1"/>
        </w:rPr>
        <w:t xml:space="preserve"> as</w:t>
      </w:r>
      <w:r w:rsidRPr="00717304">
        <w:rPr>
          <w:color w:val="000000" w:themeColor="text1"/>
        </w:rPr>
        <w:t xml:space="preserve"> provisões </w:t>
      </w:r>
      <w:r>
        <w:rPr>
          <w:color w:val="000000" w:themeColor="text1"/>
        </w:rPr>
        <w:t xml:space="preserve">para riscos trabalhistas </w:t>
      </w:r>
      <w:r w:rsidR="00C875D0">
        <w:rPr>
          <w:color w:val="000000" w:themeColor="text1"/>
        </w:rPr>
        <w:t xml:space="preserve">e cíveis </w:t>
      </w:r>
      <w:r>
        <w:rPr>
          <w:color w:val="000000" w:themeColor="text1"/>
        </w:rPr>
        <w:t>a longo praz</w:t>
      </w:r>
      <w:r w:rsidR="00C875D0">
        <w:rPr>
          <w:color w:val="000000" w:themeColor="text1"/>
        </w:rPr>
        <w:t>o</w:t>
      </w:r>
      <w:r>
        <w:rPr>
          <w:color w:val="000000" w:themeColor="text1"/>
        </w:rPr>
        <w:t xml:space="preserve">, decorrentes de processos </w:t>
      </w:r>
      <w:r w:rsidR="00C875D0">
        <w:rPr>
          <w:color w:val="000000" w:themeColor="text1"/>
        </w:rPr>
        <w:t xml:space="preserve">judiciais </w:t>
      </w:r>
      <w:r>
        <w:rPr>
          <w:color w:val="000000" w:themeColor="text1"/>
        </w:rPr>
        <w:t>movidos c</w:t>
      </w:r>
      <w:r>
        <w:rPr>
          <w:color w:val="000000" w:themeColor="text1"/>
        </w:rPr>
        <w:t>ontra o Conselho Federal, classificados como “perda provável”</w:t>
      </w:r>
      <w:r w:rsidR="00F229FD">
        <w:rPr>
          <w:color w:val="000000" w:themeColor="text1"/>
        </w:rPr>
        <w:t xml:space="preserve"> e “perda possível”</w:t>
      </w:r>
      <w:r>
        <w:rPr>
          <w:color w:val="000000" w:themeColor="text1"/>
        </w:rPr>
        <w:t xml:space="preserve"> pela Subprocuradoria Judicial</w:t>
      </w:r>
      <w:r w:rsidR="00F229FD">
        <w:rPr>
          <w:color w:val="000000" w:themeColor="text1"/>
        </w:rPr>
        <w:t xml:space="preserve"> (SUJUD)</w:t>
      </w:r>
      <w:r>
        <w:rPr>
          <w:color w:val="000000" w:themeColor="text1"/>
        </w:rPr>
        <w:t>, unidade organizacional subordinada à Procuradoria Jurídica do Confea</w:t>
      </w:r>
      <w:r w:rsidR="00F229FD">
        <w:rPr>
          <w:color w:val="000000" w:themeColor="text1"/>
        </w:rPr>
        <w:t xml:space="preserve"> (PROJ), formalizadas no processo nº </w:t>
      </w:r>
      <w:r w:rsidR="00F229FD" w:rsidRPr="00F229FD">
        <w:rPr>
          <w:color w:val="000000" w:themeColor="text1"/>
        </w:rPr>
        <w:t>06243/2020</w:t>
      </w:r>
      <w:r w:rsidR="00F229FD">
        <w:rPr>
          <w:color w:val="000000" w:themeColor="text1"/>
        </w:rPr>
        <w:t xml:space="preserve"> (Sei </w:t>
      </w:r>
      <w:r w:rsidR="00F229FD" w:rsidRPr="00F229FD">
        <w:rPr>
          <w:color w:val="000000" w:themeColor="text1"/>
        </w:rPr>
        <w:t>0713743</w:t>
      </w:r>
      <w:r w:rsidR="00F229FD">
        <w:rPr>
          <w:color w:val="000000" w:themeColor="text1"/>
        </w:rPr>
        <w:t>).</w:t>
      </w:r>
    </w:p>
    <w:p w14:paraId="1D4A3384" w14:textId="1EDC6C6B" w:rsidR="00133215" w:rsidRDefault="0052687C" w:rsidP="00133215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 saldo da provisão para riscos trabalhistas é composto por dois processos, sendo um ajuizado no exercício de 2015 (Processo 0001108-75.2015.5.10.0021, </w:t>
      </w:r>
      <w:r w:rsidR="006D0B3E">
        <w:rPr>
          <w:color w:val="000000" w:themeColor="text1"/>
        </w:rPr>
        <w:t xml:space="preserve">estimado </w:t>
      </w:r>
      <w:r w:rsidR="006D0B3E">
        <w:rPr>
          <w:color w:val="000000" w:themeColor="text1"/>
        </w:rPr>
        <w:t xml:space="preserve">pela unidade jurídica </w:t>
      </w:r>
      <w:r>
        <w:rPr>
          <w:color w:val="000000" w:themeColor="text1"/>
        </w:rPr>
        <w:t>no valor de R$ 7.900.000,00) e outro no exercício de 2017 (Processo 001592-22.2017</w:t>
      </w:r>
      <w:r w:rsidR="006D0B3E">
        <w:rPr>
          <w:color w:val="000000" w:themeColor="text1"/>
        </w:rPr>
        <w:t xml:space="preserve">.5.10.0021, estimado </w:t>
      </w:r>
      <w:r w:rsidR="006D0B3E">
        <w:rPr>
          <w:color w:val="000000" w:themeColor="text1"/>
        </w:rPr>
        <w:t xml:space="preserve">pela unidade jurídica </w:t>
      </w:r>
      <w:r w:rsidR="006D0B3E">
        <w:rPr>
          <w:color w:val="000000" w:themeColor="text1"/>
        </w:rPr>
        <w:t>no valor de R$ 500.000,00).</w:t>
      </w:r>
    </w:p>
    <w:p w14:paraId="448FE68D" w14:textId="130FC07B" w:rsidR="006D0B3E" w:rsidRPr="00325956" w:rsidRDefault="006D0B3E" w:rsidP="00133215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 </w:t>
      </w:r>
      <w:r>
        <w:rPr>
          <w:color w:val="000000" w:themeColor="text1"/>
        </w:rPr>
        <w:t xml:space="preserve">saldo da provisão para riscos </w:t>
      </w:r>
      <w:r>
        <w:rPr>
          <w:color w:val="000000" w:themeColor="text1"/>
        </w:rPr>
        <w:t>cívei</w:t>
      </w:r>
      <w:r>
        <w:rPr>
          <w:color w:val="000000" w:themeColor="text1"/>
        </w:rPr>
        <w:t xml:space="preserve">s é composto por </w:t>
      </w:r>
      <w:r>
        <w:rPr>
          <w:color w:val="000000" w:themeColor="text1"/>
        </w:rPr>
        <w:t>um</w:t>
      </w:r>
      <w:r>
        <w:rPr>
          <w:color w:val="000000" w:themeColor="text1"/>
        </w:rPr>
        <w:t xml:space="preserve"> processo</w:t>
      </w:r>
      <w:r>
        <w:rPr>
          <w:color w:val="000000" w:themeColor="text1"/>
        </w:rPr>
        <w:t xml:space="preserve"> a</w:t>
      </w:r>
      <w:r>
        <w:rPr>
          <w:color w:val="000000" w:themeColor="text1"/>
        </w:rPr>
        <w:t>juizado no exercício de 20</w:t>
      </w:r>
      <w:r>
        <w:rPr>
          <w:color w:val="000000" w:themeColor="text1"/>
        </w:rPr>
        <w:t>06</w:t>
      </w:r>
      <w:r>
        <w:rPr>
          <w:color w:val="000000" w:themeColor="text1"/>
        </w:rPr>
        <w:t xml:space="preserve"> (Processo 00</w:t>
      </w:r>
      <w:r>
        <w:rPr>
          <w:color w:val="000000" w:themeColor="text1"/>
        </w:rPr>
        <w:t>10562</w:t>
      </w:r>
      <w:r>
        <w:rPr>
          <w:color w:val="000000" w:themeColor="text1"/>
        </w:rPr>
        <w:t>-</w:t>
      </w:r>
      <w:r>
        <w:rPr>
          <w:color w:val="000000" w:themeColor="text1"/>
        </w:rPr>
        <w:t>14</w:t>
      </w:r>
      <w:r>
        <w:rPr>
          <w:color w:val="000000" w:themeColor="text1"/>
        </w:rPr>
        <w:t>.20</w:t>
      </w:r>
      <w:r>
        <w:rPr>
          <w:color w:val="000000" w:themeColor="text1"/>
        </w:rPr>
        <w:t>06</w:t>
      </w:r>
      <w:r>
        <w:rPr>
          <w:color w:val="000000" w:themeColor="text1"/>
        </w:rPr>
        <w:t>.</w:t>
      </w:r>
      <w:r>
        <w:rPr>
          <w:color w:val="000000" w:themeColor="text1"/>
        </w:rPr>
        <w:t>4</w:t>
      </w:r>
      <w:r>
        <w:rPr>
          <w:color w:val="000000" w:themeColor="text1"/>
        </w:rPr>
        <w:t>.</w:t>
      </w:r>
      <w:r>
        <w:rPr>
          <w:color w:val="000000" w:themeColor="text1"/>
        </w:rPr>
        <w:t>05</w:t>
      </w:r>
      <w:r>
        <w:rPr>
          <w:color w:val="000000" w:themeColor="text1"/>
        </w:rPr>
        <w:t>.</w:t>
      </w:r>
      <w:r>
        <w:rPr>
          <w:color w:val="000000" w:themeColor="text1"/>
        </w:rPr>
        <w:t>8300</w:t>
      </w:r>
      <w:r>
        <w:rPr>
          <w:color w:val="000000" w:themeColor="text1"/>
        </w:rPr>
        <w:t xml:space="preserve">, estimado pela unidade jurídica no valor de R$ </w:t>
      </w:r>
      <w:r>
        <w:rPr>
          <w:color w:val="000000" w:themeColor="text1"/>
        </w:rPr>
        <w:t>1.000.000</w:t>
      </w:r>
      <w:r>
        <w:rPr>
          <w:color w:val="000000" w:themeColor="text1"/>
        </w:rPr>
        <w:t>,00)</w:t>
      </w:r>
      <w:r>
        <w:rPr>
          <w:color w:val="000000" w:themeColor="text1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708"/>
        <w:gridCol w:w="284"/>
        <w:gridCol w:w="283"/>
        <w:gridCol w:w="1129"/>
      </w:tblGrid>
      <w:tr w:rsidR="00133215" w:rsidRPr="00747DE8" w14:paraId="35576E13" w14:textId="77777777" w:rsidTr="00325C83">
        <w:trPr>
          <w:jc w:val="center"/>
        </w:trPr>
        <w:tc>
          <w:tcPr>
            <w:tcW w:w="7371" w:type="dxa"/>
            <w:gridSpan w:val="2"/>
            <w:shd w:val="clear" w:color="0070C0" w:fill="auto"/>
            <w:vAlign w:val="center"/>
          </w:tcPr>
          <w:p w14:paraId="42A71097" w14:textId="7B3A6E9D" w:rsidR="00133215" w:rsidRPr="00747DE8" w:rsidRDefault="00133215" w:rsidP="00325C83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</w:t>
            </w:r>
            <w:r w:rsidR="00E821F5">
              <w:rPr>
                <w:b/>
                <w:bCs/>
                <w:sz w:val="22"/>
                <w:szCs w:val="22"/>
              </w:rPr>
              <w:t>ssivo Não Circulante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1E344F31" w14:textId="77777777" w:rsidR="00133215" w:rsidRPr="00747DE8" w:rsidRDefault="00133215" w:rsidP="00325C83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0070C0" w:fill="auto"/>
            <w:vAlign w:val="center"/>
          </w:tcPr>
          <w:p w14:paraId="57CED893" w14:textId="77777777" w:rsidR="00133215" w:rsidRPr="00747DE8" w:rsidRDefault="00133215" w:rsidP="00325C83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133215" w:rsidRPr="00507228" w14:paraId="1AF8DCC5" w14:textId="77777777" w:rsidTr="00325C83">
        <w:trPr>
          <w:jc w:val="center"/>
        </w:trPr>
        <w:tc>
          <w:tcPr>
            <w:tcW w:w="6663" w:type="dxa"/>
            <w:shd w:val="solid" w:color="0070C0" w:fill="17365D" w:themeFill="text2" w:themeFillShade="BF"/>
            <w:vAlign w:val="center"/>
          </w:tcPr>
          <w:p w14:paraId="76268D3D" w14:textId="77777777" w:rsidR="00133215" w:rsidRPr="00507228" w:rsidRDefault="00133215" w:rsidP="00325C83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275" w:type="dxa"/>
            <w:gridSpan w:val="3"/>
            <w:shd w:val="solid" w:color="0070C0" w:fill="17365D" w:themeFill="text2" w:themeFillShade="BF"/>
            <w:vAlign w:val="center"/>
          </w:tcPr>
          <w:p w14:paraId="40056228" w14:textId="0E638DD7" w:rsidR="00133215" w:rsidRPr="00507228" w:rsidRDefault="00133215" w:rsidP="00325C83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="00E821F5"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129" w:type="dxa"/>
            <w:shd w:val="solid" w:color="0070C0" w:fill="17365D" w:themeFill="text2" w:themeFillShade="BF"/>
            <w:vAlign w:val="center"/>
          </w:tcPr>
          <w:p w14:paraId="29938242" w14:textId="784BDDD8" w:rsidR="00133215" w:rsidRPr="00507228" w:rsidRDefault="00133215" w:rsidP="00325C83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="00E821F5">
              <w:rPr>
                <w:b/>
                <w:bCs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133215" w:rsidRPr="002E13C3" w14:paraId="731C031E" w14:textId="77777777" w:rsidTr="00325C83">
        <w:trPr>
          <w:jc w:val="center"/>
        </w:trPr>
        <w:tc>
          <w:tcPr>
            <w:tcW w:w="6663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583A2D48" w14:textId="43339E5B" w:rsidR="00133215" w:rsidRPr="001F1885" w:rsidRDefault="00E821F5" w:rsidP="00325C83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2.2. Passivo Não Circulante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4AE81A71" w14:textId="36DF142C" w:rsidR="00133215" w:rsidRPr="001F1885" w:rsidRDefault="0052687C" w:rsidP="00325C83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9.400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454B417C" w14:textId="2715B3CD" w:rsidR="00133215" w:rsidRPr="001F1885" w:rsidRDefault="0052687C" w:rsidP="00325C83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133215" w:rsidRPr="001A6A92" w14:paraId="7FA653BD" w14:textId="77777777" w:rsidTr="00325C83">
        <w:trPr>
          <w:jc w:val="center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14B08445" w14:textId="1C234ABB" w:rsidR="00133215" w:rsidRPr="0052687C" w:rsidRDefault="00E821F5" w:rsidP="00325C83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2687C">
              <w:rPr>
                <w:b/>
                <w:bCs/>
                <w:color w:val="000000" w:themeColor="text1"/>
                <w:sz w:val="22"/>
                <w:szCs w:val="22"/>
              </w:rPr>
              <w:t>2.2.7. Provisões a longo prazo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F13F9" w14:textId="2E43CAC1" w:rsidR="00133215" w:rsidRPr="0052687C" w:rsidRDefault="0052687C" w:rsidP="00325C83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9.400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D3E072E" w14:textId="069F94D2" w:rsidR="00133215" w:rsidRPr="0052687C" w:rsidRDefault="0052687C" w:rsidP="00325C83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E821F5" w:rsidRPr="001A6A92" w14:paraId="7B6E1010" w14:textId="77777777" w:rsidTr="00325C83">
        <w:trPr>
          <w:jc w:val="center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7E3713A9" w14:textId="6967A64E" w:rsidR="00E821F5" w:rsidRDefault="00E821F5" w:rsidP="00325C83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2.2.7.1. Provisão para riscos trabalhistas a longo prazo</w:t>
            </w:r>
            <w:r w:rsidR="00677831">
              <w:rPr>
                <w:color w:val="000000" w:themeColor="text1"/>
                <w:sz w:val="22"/>
                <w:szCs w:val="22"/>
              </w:rPr>
              <w:t xml:space="preserve"> - 2 processos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FA42B1" w14:textId="51530CA4" w:rsidR="00E821F5" w:rsidRPr="001A6A92" w:rsidRDefault="0052687C" w:rsidP="00325C83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8.400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8DD435D" w14:textId="7A18DB79" w:rsidR="00E821F5" w:rsidRPr="001A6A92" w:rsidRDefault="0052687C" w:rsidP="00325C83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E821F5" w:rsidRPr="001A6A92" w14:paraId="764EE001" w14:textId="77777777" w:rsidTr="00325C83">
        <w:trPr>
          <w:jc w:val="center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450B66DE" w14:textId="2EA2B02E" w:rsidR="00E821F5" w:rsidRDefault="00E821F5" w:rsidP="00325C83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2.2.7.4. Provisão para riscos cíveis a longo prazo</w:t>
            </w:r>
            <w:r w:rsidR="00677831">
              <w:rPr>
                <w:color w:val="000000" w:themeColor="text1"/>
                <w:sz w:val="22"/>
                <w:szCs w:val="22"/>
              </w:rPr>
              <w:t xml:space="preserve"> - 1 processo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76194E" w14:textId="09A6604B" w:rsidR="00E821F5" w:rsidRPr="001A6A92" w:rsidRDefault="0052687C" w:rsidP="00325C83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1.000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AB5AA31" w14:textId="26A8A061" w:rsidR="00E821F5" w:rsidRPr="001A6A92" w:rsidRDefault="0052687C" w:rsidP="00325C83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</w:tbl>
    <w:p w14:paraId="6641E9D8" w14:textId="77777777" w:rsidR="00857DF2" w:rsidRDefault="00857DF2" w:rsidP="00857DF2">
      <w:pPr>
        <w:tabs>
          <w:tab w:val="left" w:pos="993"/>
        </w:tabs>
        <w:autoSpaceDE w:val="0"/>
        <w:autoSpaceDN w:val="0"/>
        <w:adjustRightInd w:val="0"/>
        <w:spacing w:before="360"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Além dos processos judiciais provisionados, a unidade jurídica SUJUD classifica nove processos judiciais com estimativa de “perda remota” - P</w:t>
      </w:r>
      <w:r>
        <w:rPr>
          <w:color w:val="000000" w:themeColor="text1"/>
        </w:rPr>
        <w:t xml:space="preserve">rocesso nº </w:t>
      </w:r>
      <w:r w:rsidRPr="00F229FD">
        <w:rPr>
          <w:color w:val="000000" w:themeColor="text1"/>
        </w:rPr>
        <w:t>06243/2020</w:t>
      </w:r>
      <w:r>
        <w:rPr>
          <w:color w:val="000000" w:themeColor="text1"/>
        </w:rPr>
        <w:t xml:space="preserve"> (Sei </w:t>
      </w:r>
      <w:r w:rsidRPr="00F229FD">
        <w:rPr>
          <w:color w:val="000000" w:themeColor="text1"/>
        </w:rPr>
        <w:t>0713743</w:t>
      </w:r>
      <w:r>
        <w:rPr>
          <w:color w:val="000000" w:themeColor="text1"/>
        </w:rPr>
        <w:t>)</w:t>
      </w:r>
      <w:r>
        <w:rPr>
          <w:color w:val="000000" w:themeColor="text1"/>
        </w:rPr>
        <w:t>:</w:t>
      </w:r>
    </w:p>
    <w:p w14:paraId="167232C6" w14:textId="6A941642" w:rsidR="00133215" w:rsidRPr="00857DF2" w:rsidRDefault="00857DF2" w:rsidP="008741D8">
      <w:pPr>
        <w:pStyle w:val="PargrafodaList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240" w:line="23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57DF2">
        <w:rPr>
          <w:rFonts w:ascii="Times New Roman" w:hAnsi="Times New Roman"/>
          <w:color w:val="000000" w:themeColor="text1"/>
          <w:sz w:val="24"/>
          <w:szCs w:val="24"/>
          <w:lang w:eastAsia="en-US"/>
        </w:rPr>
        <w:t>Processo nº 0001464-94.2015.5.10.0013</w:t>
      </w:r>
      <w:r w:rsidR="008741D8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, com objeto de </w:t>
      </w:r>
      <w:r w:rsidRPr="00857DF2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assédio moral, estimado </w:t>
      </w:r>
      <w:r w:rsidR="008741D8">
        <w:rPr>
          <w:rFonts w:ascii="Times New Roman" w:hAnsi="Times New Roman"/>
          <w:color w:val="000000" w:themeColor="text1"/>
          <w:sz w:val="24"/>
          <w:szCs w:val="24"/>
          <w:lang w:eastAsia="en-US"/>
        </w:rPr>
        <w:t>no valor de</w:t>
      </w:r>
      <w:r w:rsidRPr="00857DF2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R$ 732.000,00;</w:t>
      </w:r>
    </w:p>
    <w:p w14:paraId="21F8B502" w14:textId="452FEB57" w:rsidR="00857DF2" w:rsidRDefault="00857DF2" w:rsidP="008741D8">
      <w:pPr>
        <w:pStyle w:val="PargrafodaList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240" w:line="23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57DF2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Processo nº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0001661-75.2017.5.10.0014</w:t>
      </w:r>
      <w:r w:rsidR="008741D8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, com objeto de diferença salarial, estimado </w:t>
      </w:r>
      <w:r w:rsidR="008741D8">
        <w:rPr>
          <w:rFonts w:ascii="Times New Roman" w:hAnsi="Times New Roman"/>
          <w:color w:val="000000" w:themeColor="text1"/>
          <w:sz w:val="24"/>
          <w:szCs w:val="24"/>
          <w:lang w:eastAsia="en-US"/>
        </w:rPr>
        <w:t>no valor de</w:t>
      </w:r>
      <w:r w:rsidR="008741D8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R$ 216.000,00;</w:t>
      </w:r>
    </w:p>
    <w:p w14:paraId="35038CE0" w14:textId="522DCE68" w:rsidR="008741D8" w:rsidRDefault="008741D8" w:rsidP="008741D8">
      <w:pPr>
        <w:pStyle w:val="PargrafodaList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240" w:line="23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Processo nº 0000065-08.2021.5.10.0017, com objeto de indenização material e moral, estimado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no valor de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R$ 1.000.000,00;</w:t>
      </w:r>
    </w:p>
    <w:p w14:paraId="73EEAC84" w14:textId="364D52F1" w:rsidR="008741D8" w:rsidRDefault="008741D8" w:rsidP="008741D8">
      <w:pPr>
        <w:pStyle w:val="PargrafodaList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240" w:line="23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Processo nº 0000231-37.2021.5.10.0018, com objeto de assédio moral, estimado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no valor de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R$ 120.000,00;</w:t>
      </w:r>
    </w:p>
    <w:p w14:paraId="55F4CA34" w14:textId="794B1272" w:rsidR="008741D8" w:rsidRDefault="008741D8" w:rsidP="008741D8">
      <w:pPr>
        <w:pStyle w:val="PargrafodaList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240" w:line="23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Processo nº 0000905-24.2021.5.10.0015, com objeto de integração e diferenças salariais, estimado no valor de R$ 400.000,00;</w:t>
      </w:r>
    </w:p>
    <w:p w14:paraId="2750452F" w14:textId="4D3B7A0E" w:rsidR="008741D8" w:rsidRDefault="008741D8" w:rsidP="008741D8">
      <w:pPr>
        <w:pStyle w:val="PargrafodaList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240" w:line="23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Processo nº 0000694-09.2021.5.10.0008, com objeto de hora extra, estimado no valor de R$ 1.000.000,00;</w:t>
      </w:r>
    </w:p>
    <w:p w14:paraId="3B191B5C" w14:textId="49397F1A" w:rsidR="008741D8" w:rsidRDefault="008741D8" w:rsidP="008741D8">
      <w:pPr>
        <w:pStyle w:val="PargrafodaList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240" w:line="23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Processo nº 0000795-12.2022.5.10.0008, com objeto de reintegração, estimado no valor de R$ 500.000,00;</w:t>
      </w:r>
    </w:p>
    <w:p w14:paraId="1F0A1536" w14:textId="75F8B4BB" w:rsidR="008741D8" w:rsidRDefault="008741D8" w:rsidP="008741D8">
      <w:pPr>
        <w:pStyle w:val="PargrafodaList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240" w:line="23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Processo nº 1042904-66.2022.4.01.3400, com objeto de reintegração, estimado no valor de R$ 500.000,00;</w:t>
      </w:r>
    </w:p>
    <w:p w14:paraId="1A6822A2" w14:textId="39EAADCB" w:rsidR="008741D8" w:rsidRDefault="008741D8" w:rsidP="008741D8">
      <w:pPr>
        <w:pStyle w:val="PargrafodaList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240" w:line="23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>Processo nº 0000986-45.2022.5.10.0012, com objeto de incorporação, estimado no valor de R$ 400.000,00</w:t>
      </w:r>
      <w:r w:rsidR="00495C1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.</w:t>
      </w:r>
    </w:p>
    <w:p w14:paraId="12682C30" w14:textId="6433AE35" w:rsidR="004718C3" w:rsidRPr="003E2D33" w:rsidRDefault="004718C3" w:rsidP="00495C1A">
      <w:pPr>
        <w:tabs>
          <w:tab w:val="left" w:pos="993"/>
        </w:tabs>
        <w:autoSpaceDE w:val="0"/>
        <w:autoSpaceDN w:val="0"/>
        <w:adjustRightInd w:val="0"/>
        <w:spacing w:before="720" w:after="240" w:line="230" w:lineRule="auto"/>
        <w:rPr>
          <w:b/>
          <w:bCs/>
          <w:i/>
          <w:iCs/>
          <w:color w:val="000000" w:themeColor="text1"/>
          <w:sz w:val="26"/>
          <w:szCs w:val="26"/>
          <w:u w:val="single"/>
        </w:rPr>
      </w:pPr>
      <w:r w:rsidRPr="003E2D33">
        <w:rPr>
          <w:b/>
          <w:bCs/>
          <w:i/>
          <w:iCs/>
          <w:color w:val="000000" w:themeColor="text1"/>
          <w:sz w:val="26"/>
          <w:szCs w:val="26"/>
          <w:u w:val="single"/>
        </w:rPr>
        <w:t>Nota Explicativa 1</w:t>
      </w:r>
      <w:r w:rsidR="00AC046D">
        <w:rPr>
          <w:b/>
          <w:bCs/>
          <w:i/>
          <w:iCs/>
          <w:color w:val="000000" w:themeColor="text1"/>
          <w:sz w:val="26"/>
          <w:szCs w:val="26"/>
          <w:u w:val="single"/>
        </w:rPr>
        <w:t>5</w:t>
      </w:r>
      <w:r w:rsidRPr="003E2D33">
        <w:rPr>
          <w:b/>
          <w:bCs/>
          <w:i/>
          <w:iCs/>
          <w:color w:val="000000" w:themeColor="text1"/>
          <w:sz w:val="26"/>
          <w:szCs w:val="26"/>
          <w:u w:val="single"/>
        </w:rPr>
        <w:t xml:space="preserve"> </w:t>
      </w:r>
    </w:p>
    <w:p w14:paraId="4173E376" w14:textId="0A1E3E64" w:rsidR="004718C3" w:rsidRDefault="004718C3" w:rsidP="004718C3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Patrimônio Líquido</w:t>
      </w:r>
    </w:p>
    <w:p w14:paraId="5329A198" w14:textId="2AA7E756" w:rsidR="008A2A12" w:rsidRDefault="00325956" w:rsidP="00325956">
      <w:pPr>
        <w:widowControl w:val="0"/>
        <w:spacing w:after="240" w:line="230" w:lineRule="auto"/>
        <w:jc w:val="both"/>
        <w:rPr>
          <w:color w:val="000000" w:themeColor="text1"/>
        </w:rPr>
      </w:pPr>
      <w:r w:rsidRPr="00325956">
        <w:rPr>
          <w:color w:val="000000" w:themeColor="text1"/>
        </w:rPr>
        <w:t>O patrimônio líquido demonstrado no B</w:t>
      </w:r>
      <w:r w:rsidR="008A2A12">
        <w:rPr>
          <w:color w:val="000000" w:themeColor="text1"/>
        </w:rPr>
        <w:t xml:space="preserve">alanço </w:t>
      </w:r>
      <w:r w:rsidRPr="00325956">
        <w:rPr>
          <w:color w:val="000000" w:themeColor="text1"/>
        </w:rPr>
        <w:t>P</w:t>
      </w:r>
      <w:r w:rsidR="008A2A12">
        <w:rPr>
          <w:color w:val="000000" w:themeColor="text1"/>
        </w:rPr>
        <w:t>atrimonial (BP)</w:t>
      </w:r>
      <w:r w:rsidRPr="00325956">
        <w:rPr>
          <w:color w:val="000000" w:themeColor="text1"/>
        </w:rPr>
        <w:t xml:space="preserve"> é composto </w:t>
      </w:r>
      <w:r w:rsidR="008A2A12">
        <w:rPr>
          <w:color w:val="000000" w:themeColor="text1"/>
        </w:rPr>
        <w:t>de recursos próprios de exercícios anteriores que sofrem variações em decorrência de superávits ou déficits apurados anualmente.</w:t>
      </w:r>
    </w:p>
    <w:p w14:paraId="46E0AE5D" w14:textId="1E4C5E2E" w:rsidR="002E1BBA" w:rsidRDefault="00325956" w:rsidP="00325956">
      <w:pPr>
        <w:widowControl w:val="0"/>
        <w:spacing w:after="240" w:line="230" w:lineRule="auto"/>
        <w:jc w:val="both"/>
        <w:rPr>
          <w:color w:val="000000" w:themeColor="text1"/>
        </w:rPr>
      </w:pPr>
      <w:r w:rsidRPr="00325956">
        <w:rPr>
          <w:color w:val="000000" w:themeColor="text1"/>
        </w:rPr>
        <w:t xml:space="preserve">O resultado patrimonial do exercício </w:t>
      </w:r>
      <w:r w:rsidR="00636E64">
        <w:rPr>
          <w:color w:val="000000" w:themeColor="text1"/>
        </w:rPr>
        <w:t>de 20</w:t>
      </w:r>
      <w:r w:rsidR="00587202">
        <w:rPr>
          <w:color w:val="000000" w:themeColor="text1"/>
        </w:rPr>
        <w:t>2</w:t>
      </w:r>
      <w:r w:rsidR="001F2219">
        <w:rPr>
          <w:color w:val="000000" w:themeColor="text1"/>
        </w:rPr>
        <w:t>2</w:t>
      </w:r>
      <w:r w:rsidR="00636E64">
        <w:rPr>
          <w:color w:val="000000" w:themeColor="text1"/>
        </w:rPr>
        <w:t xml:space="preserve"> </w:t>
      </w:r>
      <w:r w:rsidRPr="00325956">
        <w:rPr>
          <w:color w:val="000000" w:themeColor="text1"/>
        </w:rPr>
        <w:t xml:space="preserve">foi </w:t>
      </w:r>
      <w:r w:rsidR="00587202">
        <w:rPr>
          <w:color w:val="000000" w:themeColor="text1"/>
        </w:rPr>
        <w:t>superavitário em R</w:t>
      </w:r>
      <w:r w:rsidRPr="00325956">
        <w:rPr>
          <w:color w:val="000000" w:themeColor="text1"/>
        </w:rPr>
        <w:t xml:space="preserve">$ </w:t>
      </w:r>
      <w:r w:rsidR="001F2219">
        <w:rPr>
          <w:color w:val="000000" w:themeColor="text1"/>
        </w:rPr>
        <w:t>98.256.519,23</w:t>
      </w:r>
      <w:r w:rsidRPr="00325956">
        <w:rPr>
          <w:color w:val="000000" w:themeColor="text1"/>
        </w:rPr>
        <w:t xml:space="preserve">, </w:t>
      </w:r>
      <w:r w:rsidR="0073668D">
        <w:rPr>
          <w:color w:val="000000" w:themeColor="text1"/>
        </w:rPr>
        <w:t xml:space="preserve">em decorrência </w:t>
      </w:r>
      <w:r w:rsidR="008B0908">
        <w:rPr>
          <w:color w:val="000000" w:themeColor="text1"/>
        </w:rPr>
        <w:t xml:space="preserve">da diferença positiva apurada entre as variações patrimoniais aumentativas que totalizaram R$ </w:t>
      </w:r>
      <w:r w:rsidR="001F2219">
        <w:rPr>
          <w:color w:val="000000" w:themeColor="text1"/>
        </w:rPr>
        <w:t>313.929.860,32</w:t>
      </w:r>
      <w:r w:rsidR="008B0908">
        <w:rPr>
          <w:color w:val="000000" w:themeColor="text1"/>
        </w:rPr>
        <w:t xml:space="preserve"> e as variações patrimoniais diminutivas que atingiram o montante de R$ </w:t>
      </w:r>
      <w:r w:rsidR="001F2219">
        <w:rPr>
          <w:color w:val="000000" w:themeColor="text1"/>
        </w:rPr>
        <w:t>215.673.341,09</w:t>
      </w:r>
      <w:r w:rsidR="008B0908">
        <w:rPr>
          <w:color w:val="000000" w:themeColor="text1"/>
        </w:rPr>
        <w:t>.</w:t>
      </w:r>
    </w:p>
    <w:p w14:paraId="6696345E" w14:textId="5485D4F1" w:rsidR="002E1BBA" w:rsidRPr="00325956" w:rsidRDefault="008B0908" w:rsidP="00325956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Com o resultado superavitário </w:t>
      </w:r>
      <w:r w:rsidR="001F2219">
        <w:rPr>
          <w:color w:val="000000" w:themeColor="text1"/>
        </w:rPr>
        <w:t>d</w:t>
      </w:r>
      <w:r>
        <w:rPr>
          <w:color w:val="000000" w:themeColor="text1"/>
        </w:rPr>
        <w:t>o exercício de 202</w:t>
      </w:r>
      <w:r w:rsidR="001F2219">
        <w:rPr>
          <w:color w:val="000000" w:themeColor="text1"/>
        </w:rPr>
        <w:t>2</w:t>
      </w:r>
      <w:r>
        <w:rPr>
          <w:color w:val="000000" w:themeColor="text1"/>
        </w:rPr>
        <w:t xml:space="preserve">, o Patrimônio Líquido </w:t>
      </w:r>
      <w:r w:rsidR="001F2219">
        <w:rPr>
          <w:color w:val="000000" w:themeColor="text1"/>
        </w:rPr>
        <w:t xml:space="preserve">do Confea </w:t>
      </w:r>
      <w:r>
        <w:rPr>
          <w:color w:val="000000" w:themeColor="text1"/>
        </w:rPr>
        <w:t xml:space="preserve">passou de R$ </w:t>
      </w:r>
      <w:r w:rsidR="001F2219">
        <w:rPr>
          <w:color w:val="000000" w:themeColor="text1"/>
        </w:rPr>
        <w:t>596.567.655,68</w:t>
      </w:r>
      <w:r w:rsidR="001F221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para R$ </w:t>
      </w:r>
      <w:r w:rsidR="001F2219">
        <w:rPr>
          <w:color w:val="000000" w:themeColor="text1"/>
        </w:rPr>
        <w:t>694.824.174,91</w:t>
      </w:r>
      <w:r w:rsidR="00122449">
        <w:rPr>
          <w:color w:val="000000" w:themeColor="text1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708"/>
        <w:gridCol w:w="284"/>
        <w:gridCol w:w="283"/>
        <w:gridCol w:w="1129"/>
      </w:tblGrid>
      <w:tr w:rsidR="003712D9" w:rsidRPr="00747DE8" w14:paraId="6895DB07" w14:textId="77777777" w:rsidTr="00AB27F8">
        <w:trPr>
          <w:jc w:val="center"/>
        </w:trPr>
        <w:tc>
          <w:tcPr>
            <w:tcW w:w="7371" w:type="dxa"/>
            <w:gridSpan w:val="2"/>
            <w:shd w:val="clear" w:color="0070C0" w:fill="auto"/>
            <w:vAlign w:val="center"/>
          </w:tcPr>
          <w:p w14:paraId="39FBFA68" w14:textId="7BAE6EE5" w:rsidR="003712D9" w:rsidRPr="00747DE8" w:rsidRDefault="003712D9" w:rsidP="004F5305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Patrimônio Líquido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12C2296C" w14:textId="77777777" w:rsidR="003712D9" w:rsidRPr="00747DE8" w:rsidRDefault="003712D9" w:rsidP="004F5305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0070C0" w:fill="auto"/>
            <w:vAlign w:val="center"/>
          </w:tcPr>
          <w:p w14:paraId="3DBBCC35" w14:textId="77777777" w:rsidR="003712D9" w:rsidRPr="00747DE8" w:rsidRDefault="003712D9" w:rsidP="004F5305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1F2219" w:rsidRPr="00507228" w14:paraId="56892EE2" w14:textId="77777777" w:rsidTr="00AB27F8">
        <w:trPr>
          <w:jc w:val="center"/>
        </w:trPr>
        <w:tc>
          <w:tcPr>
            <w:tcW w:w="6663" w:type="dxa"/>
            <w:shd w:val="solid" w:color="0070C0" w:fill="17365D" w:themeFill="text2" w:themeFillShade="BF"/>
            <w:vAlign w:val="center"/>
          </w:tcPr>
          <w:p w14:paraId="58008A36" w14:textId="77777777" w:rsidR="001F2219" w:rsidRPr="00507228" w:rsidRDefault="001F2219" w:rsidP="001F2219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275" w:type="dxa"/>
            <w:gridSpan w:val="3"/>
            <w:shd w:val="solid" w:color="0070C0" w:fill="17365D" w:themeFill="text2" w:themeFillShade="BF"/>
            <w:vAlign w:val="center"/>
          </w:tcPr>
          <w:p w14:paraId="27C31E53" w14:textId="65011F8A" w:rsidR="001F2219" w:rsidRPr="00507228" w:rsidRDefault="001F2219" w:rsidP="001F2219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22</w:t>
            </w:r>
          </w:p>
        </w:tc>
        <w:tc>
          <w:tcPr>
            <w:tcW w:w="1129" w:type="dxa"/>
            <w:shd w:val="solid" w:color="0070C0" w:fill="17365D" w:themeFill="text2" w:themeFillShade="BF"/>
            <w:vAlign w:val="center"/>
          </w:tcPr>
          <w:p w14:paraId="036F0E6D" w14:textId="20202E05" w:rsidR="001F2219" w:rsidRPr="00507228" w:rsidRDefault="001F2219" w:rsidP="001F2219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1F2219" w:rsidRPr="002E13C3" w14:paraId="1C38D525" w14:textId="77777777" w:rsidTr="00AB27F8">
        <w:trPr>
          <w:jc w:val="center"/>
        </w:trPr>
        <w:tc>
          <w:tcPr>
            <w:tcW w:w="6663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67D87249" w14:textId="1AC3E1BE" w:rsidR="001F2219" w:rsidRPr="001F1885" w:rsidRDefault="001F2219" w:rsidP="001F2219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Resultados Acumulados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75A540B8" w14:textId="3B2EB397" w:rsidR="001F2219" w:rsidRPr="001F1885" w:rsidRDefault="001F2219" w:rsidP="001F2219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694.824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5FB0C9C1" w14:textId="3ECAAB70" w:rsidR="001F2219" w:rsidRPr="001F1885" w:rsidRDefault="001F2219" w:rsidP="001F2219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596.568</w:t>
            </w:r>
          </w:p>
        </w:tc>
      </w:tr>
      <w:tr w:rsidR="001F2219" w:rsidRPr="001A6A92" w14:paraId="424C9616" w14:textId="77777777" w:rsidTr="00AB27F8">
        <w:trPr>
          <w:jc w:val="center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4B55B2B9" w14:textId="5BF870BE" w:rsidR="001F2219" w:rsidRPr="001A6A92" w:rsidRDefault="001F2219" w:rsidP="001F2219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Superávit acumulado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B64B95" w14:textId="0B79C989" w:rsidR="001F2219" w:rsidRPr="001A6A92" w:rsidRDefault="001F2219" w:rsidP="001F2219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694.824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97E6DF1" w14:textId="5F69B187" w:rsidR="001F2219" w:rsidRPr="001A6A92" w:rsidRDefault="001F2219" w:rsidP="001F2219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596.568</w:t>
            </w:r>
          </w:p>
        </w:tc>
      </w:tr>
    </w:tbl>
    <w:p w14:paraId="467F3685" w14:textId="2CA81A5D" w:rsidR="00636E64" w:rsidRPr="00AB27F8" w:rsidRDefault="00636E64" w:rsidP="004A4856">
      <w:pPr>
        <w:tabs>
          <w:tab w:val="left" w:pos="993"/>
        </w:tabs>
        <w:autoSpaceDE w:val="0"/>
        <w:autoSpaceDN w:val="0"/>
        <w:adjustRightInd w:val="0"/>
        <w:spacing w:before="1080" w:after="240" w:line="230" w:lineRule="auto"/>
        <w:rPr>
          <w:b/>
          <w:bCs/>
          <w:i/>
          <w:iCs/>
          <w:color w:val="000000" w:themeColor="text1"/>
          <w:sz w:val="26"/>
          <w:szCs w:val="26"/>
          <w:u w:val="single"/>
        </w:rPr>
      </w:pPr>
      <w:r w:rsidRPr="00AB27F8">
        <w:rPr>
          <w:b/>
          <w:bCs/>
          <w:i/>
          <w:iCs/>
          <w:color w:val="000000" w:themeColor="text1"/>
          <w:sz w:val="26"/>
          <w:szCs w:val="26"/>
          <w:u w:val="single"/>
        </w:rPr>
        <w:t>Nota Explicativa 1</w:t>
      </w:r>
      <w:r w:rsidR="00AC046D">
        <w:rPr>
          <w:b/>
          <w:bCs/>
          <w:i/>
          <w:iCs/>
          <w:color w:val="000000" w:themeColor="text1"/>
          <w:sz w:val="26"/>
          <w:szCs w:val="26"/>
          <w:u w:val="single"/>
        </w:rPr>
        <w:t>6</w:t>
      </w:r>
      <w:r w:rsidRPr="00AB27F8">
        <w:rPr>
          <w:b/>
          <w:bCs/>
          <w:i/>
          <w:iCs/>
          <w:color w:val="000000" w:themeColor="text1"/>
          <w:sz w:val="26"/>
          <w:szCs w:val="26"/>
          <w:u w:val="single"/>
        </w:rPr>
        <w:t xml:space="preserve"> </w:t>
      </w:r>
    </w:p>
    <w:p w14:paraId="195B790A" w14:textId="28C4E74A" w:rsidR="00636E64" w:rsidRDefault="00636E64" w:rsidP="00636E64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Resultado Financeiro</w:t>
      </w:r>
    </w:p>
    <w:p w14:paraId="1558BBBD" w14:textId="7194E873" w:rsidR="00CA71B1" w:rsidRDefault="00636E64" w:rsidP="007F71CF">
      <w:pPr>
        <w:widowControl w:val="0"/>
        <w:spacing w:after="240" w:line="230" w:lineRule="auto"/>
        <w:jc w:val="both"/>
        <w:rPr>
          <w:color w:val="000000" w:themeColor="text1"/>
        </w:rPr>
      </w:pPr>
      <w:r w:rsidRPr="007F71CF">
        <w:rPr>
          <w:color w:val="000000" w:themeColor="text1"/>
        </w:rPr>
        <w:t>O Resultado financeiro é representado pela diferença entre o ativo financeiro e o passivo financeiro,</w:t>
      </w:r>
      <w:r w:rsidR="007F71CF">
        <w:rPr>
          <w:color w:val="000000" w:themeColor="text1"/>
        </w:rPr>
        <w:t xml:space="preserve"> </w:t>
      </w:r>
      <w:r w:rsidRPr="007F71CF">
        <w:rPr>
          <w:color w:val="000000" w:themeColor="text1"/>
        </w:rPr>
        <w:t xml:space="preserve">apurado </w:t>
      </w:r>
      <w:r w:rsidR="00E1022E">
        <w:rPr>
          <w:color w:val="000000" w:themeColor="text1"/>
        </w:rPr>
        <w:t xml:space="preserve">no </w:t>
      </w:r>
      <w:r w:rsidR="008D0FCA">
        <w:rPr>
          <w:color w:val="000000" w:themeColor="text1"/>
        </w:rPr>
        <w:t>Balanço Patrimonial (BP),</w:t>
      </w:r>
      <w:r w:rsidR="008D0FCA" w:rsidRPr="007F71CF">
        <w:rPr>
          <w:color w:val="000000" w:themeColor="text1"/>
        </w:rPr>
        <w:t xml:space="preserve"> </w:t>
      </w:r>
      <w:r w:rsidRPr="007F71CF">
        <w:rPr>
          <w:color w:val="000000" w:themeColor="text1"/>
        </w:rPr>
        <w:t>em conformidade com a Lei n° 4.320/1964</w:t>
      </w:r>
      <w:r w:rsidR="007F71CF">
        <w:rPr>
          <w:color w:val="000000" w:themeColor="text1"/>
        </w:rPr>
        <w:t>.</w:t>
      </w:r>
    </w:p>
    <w:p w14:paraId="3F93BBBA" w14:textId="51DFC520" w:rsidR="00CA71B1" w:rsidRPr="007F71CF" w:rsidRDefault="00AB27F8" w:rsidP="007F71CF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 </w:t>
      </w:r>
      <w:r w:rsidR="008C1C6A">
        <w:rPr>
          <w:color w:val="000000" w:themeColor="text1"/>
        </w:rPr>
        <w:t xml:space="preserve">Superávit Financeiro </w:t>
      </w:r>
      <w:r>
        <w:rPr>
          <w:color w:val="000000" w:themeColor="text1"/>
        </w:rPr>
        <w:t>a</w:t>
      </w:r>
      <w:r w:rsidR="008C1C6A">
        <w:rPr>
          <w:color w:val="000000" w:themeColor="text1"/>
        </w:rPr>
        <w:t xml:space="preserve">purado </w:t>
      </w:r>
      <w:r>
        <w:rPr>
          <w:color w:val="000000" w:themeColor="text1"/>
        </w:rPr>
        <w:t>em 202</w:t>
      </w:r>
      <w:r w:rsidR="004A4856">
        <w:rPr>
          <w:color w:val="000000" w:themeColor="text1"/>
        </w:rPr>
        <w:t>2</w:t>
      </w:r>
      <w:r>
        <w:rPr>
          <w:color w:val="000000" w:themeColor="text1"/>
        </w:rPr>
        <w:t xml:space="preserve"> </w:t>
      </w:r>
      <w:r w:rsidR="008C1C6A">
        <w:rPr>
          <w:color w:val="000000" w:themeColor="text1"/>
        </w:rPr>
        <w:t xml:space="preserve">foi de R$ </w:t>
      </w:r>
      <w:r w:rsidR="004A4856">
        <w:rPr>
          <w:color w:val="000000" w:themeColor="text1"/>
        </w:rPr>
        <w:t>554.293.719,07</w:t>
      </w:r>
      <w:r w:rsidR="008C1C6A">
        <w:rPr>
          <w:color w:val="000000" w:themeColor="text1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850"/>
        <w:gridCol w:w="284"/>
        <w:gridCol w:w="283"/>
        <w:gridCol w:w="1129"/>
      </w:tblGrid>
      <w:tr w:rsidR="00E1022E" w:rsidRPr="00747DE8" w14:paraId="1F50D005" w14:textId="77777777" w:rsidTr="00AB27F8">
        <w:trPr>
          <w:jc w:val="center"/>
        </w:trPr>
        <w:tc>
          <w:tcPr>
            <w:tcW w:w="7371" w:type="dxa"/>
            <w:gridSpan w:val="2"/>
            <w:shd w:val="clear" w:color="0070C0" w:fill="auto"/>
            <w:vAlign w:val="center"/>
          </w:tcPr>
          <w:p w14:paraId="6FD6F55B" w14:textId="6A7F319A" w:rsidR="00E1022E" w:rsidRPr="00747DE8" w:rsidRDefault="00C47A38" w:rsidP="00F066EA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Resultado Financeiro</w:t>
            </w:r>
            <w:r w:rsidR="008758F4">
              <w:rPr>
                <w:b/>
                <w:bCs/>
                <w:sz w:val="22"/>
                <w:szCs w:val="22"/>
              </w:rPr>
              <w:t xml:space="preserve"> - Total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248FA04B" w14:textId="77777777" w:rsidR="00E1022E" w:rsidRPr="00747DE8" w:rsidRDefault="00E1022E" w:rsidP="00F066E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shd w:val="clear" w:color="0070C0" w:fill="auto"/>
            <w:vAlign w:val="center"/>
          </w:tcPr>
          <w:p w14:paraId="35051704" w14:textId="77777777" w:rsidR="00E1022E" w:rsidRPr="00747DE8" w:rsidRDefault="00E1022E" w:rsidP="00F066E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4A4856" w:rsidRPr="00507228" w14:paraId="43A0406A" w14:textId="77777777" w:rsidTr="00AB27F8">
        <w:trPr>
          <w:jc w:val="center"/>
        </w:trPr>
        <w:tc>
          <w:tcPr>
            <w:tcW w:w="6521" w:type="dxa"/>
            <w:shd w:val="solid" w:color="0070C0" w:fill="17365D" w:themeFill="text2" w:themeFillShade="BF"/>
            <w:vAlign w:val="center"/>
          </w:tcPr>
          <w:p w14:paraId="7A4901F1" w14:textId="7AAA44C3" w:rsidR="004A4856" w:rsidRPr="00507228" w:rsidRDefault="004A4856" w:rsidP="004A4856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Resultado Financeiro - Total</w:t>
            </w:r>
          </w:p>
        </w:tc>
        <w:tc>
          <w:tcPr>
            <w:tcW w:w="1417" w:type="dxa"/>
            <w:gridSpan w:val="3"/>
            <w:shd w:val="solid" w:color="0070C0" w:fill="17365D" w:themeFill="text2" w:themeFillShade="BF"/>
            <w:vAlign w:val="center"/>
          </w:tcPr>
          <w:p w14:paraId="5DDC683F" w14:textId="56C4F78A" w:rsidR="004A4856" w:rsidRPr="00507228" w:rsidRDefault="004A4856" w:rsidP="004A4856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22</w:t>
            </w:r>
          </w:p>
        </w:tc>
        <w:tc>
          <w:tcPr>
            <w:tcW w:w="1129" w:type="dxa"/>
            <w:shd w:val="solid" w:color="0070C0" w:fill="17365D" w:themeFill="text2" w:themeFillShade="BF"/>
            <w:vAlign w:val="center"/>
          </w:tcPr>
          <w:p w14:paraId="6B980FBA" w14:textId="02D85ADB" w:rsidR="004A4856" w:rsidRPr="00507228" w:rsidRDefault="004A4856" w:rsidP="004A4856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4A4856" w:rsidRPr="001A6A92" w14:paraId="528FD623" w14:textId="77777777" w:rsidTr="00AB27F8">
        <w:trPr>
          <w:jc w:val="center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5E1678C0" w14:textId="7586A983" w:rsidR="004A4856" w:rsidRPr="001A6A92" w:rsidRDefault="004A4856" w:rsidP="004A4856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(+) Ativo Financeiro - Total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233DF6" w14:textId="369CC956" w:rsidR="004A4856" w:rsidRPr="001A6A92" w:rsidRDefault="004A4856" w:rsidP="004A485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626.358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60CC289" w14:textId="58080D0E" w:rsidR="004A4856" w:rsidRPr="001A6A92" w:rsidRDefault="004A4856" w:rsidP="004A485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527.350</w:t>
            </w:r>
          </w:p>
        </w:tc>
      </w:tr>
      <w:tr w:rsidR="004A4856" w:rsidRPr="001A6A92" w14:paraId="73AE217E" w14:textId="77777777" w:rsidTr="00AB27F8">
        <w:trPr>
          <w:jc w:val="center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209605A" w14:textId="23EA5FC1" w:rsidR="004A4856" w:rsidRDefault="004A4856" w:rsidP="004A4856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(–) Passivo Financeiro - Total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C22141" w14:textId="752FCD49" w:rsidR="004A4856" w:rsidRDefault="004A4856" w:rsidP="004A485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72.064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E829C2B" w14:textId="6D4F93EB" w:rsidR="004A4856" w:rsidRDefault="004A4856" w:rsidP="004A485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78.882</w:t>
            </w:r>
          </w:p>
        </w:tc>
      </w:tr>
      <w:tr w:rsidR="004A4856" w:rsidRPr="004C14AE" w14:paraId="5A23581C" w14:textId="77777777" w:rsidTr="00AB27F8">
        <w:trPr>
          <w:jc w:val="center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05C06C3D" w14:textId="7138FE03" w:rsidR="004A4856" w:rsidRPr="004C14AE" w:rsidRDefault="004A4856" w:rsidP="004A4856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t>(=) Superávit Financeiro - Total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42052339" w14:textId="458871A6" w:rsidR="004A4856" w:rsidRPr="004C14AE" w:rsidRDefault="004A4856" w:rsidP="004A4856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554.294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5A250AFC" w14:textId="621D52CE" w:rsidR="004A4856" w:rsidRPr="004C14AE" w:rsidRDefault="004A4856" w:rsidP="004A4856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448.468</w:t>
            </w:r>
          </w:p>
        </w:tc>
      </w:tr>
    </w:tbl>
    <w:p w14:paraId="616A9770" w14:textId="56ED7EE6" w:rsidR="008758F4" w:rsidRDefault="008758F4" w:rsidP="00E21249">
      <w:pPr>
        <w:autoSpaceDE w:val="0"/>
        <w:autoSpaceDN w:val="0"/>
        <w:adjustRightInd w:val="0"/>
        <w:rPr>
          <w:rFonts w:ascii="Roboto-Light" w:eastAsiaTheme="minorHAnsi" w:hAnsi="Roboto-Light" w:cs="Roboto-Light"/>
          <w:sz w:val="17"/>
          <w:szCs w:val="17"/>
        </w:rPr>
      </w:pPr>
    </w:p>
    <w:p w14:paraId="5383AAD4" w14:textId="3E904203" w:rsidR="007C4502" w:rsidRDefault="007C4502" w:rsidP="007C4502">
      <w:pPr>
        <w:widowControl w:val="0"/>
        <w:spacing w:before="240" w:after="240" w:line="230" w:lineRule="auto"/>
        <w:jc w:val="both"/>
        <w:rPr>
          <w:rFonts w:ascii="Roboto-Light" w:eastAsiaTheme="minorHAnsi" w:hAnsi="Roboto-Light" w:cs="Roboto-Light"/>
          <w:sz w:val="17"/>
          <w:szCs w:val="17"/>
        </w:rPr>
      </w:pPr>
      <w:r w:rsidRPr="00F6655C">
        <w:rPr>
          <w:color w:val="000000" w:themeColor="text1"/>
        </w:rPr>
        <w:t xml:space="preserve">A seguir, apresenta-se a segregação do Superávit Financeiro Acumulado que cabe ao Confea e ao </w:t>
      </w:r>
      <w:proofErr w:type="spellStart"/>
      <w:r w:rsidRPr="00F6655C">
        <w:rPr>
          <w:color w:val="000000" w:themeColor="text1"/>
        </w:rPr>
        <w:t>Prodesu</w:t>
      </w:r>
      <w:proofErr w:type="spellEnd"/>
      <w:r w:rsidRPr="00F6655C">
        <w:rPr>
          <w:color w:val="000000" w:themeColor="text1"/>
        </w:rPr>
        <w:t>: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850"/>
        <w:gridCol w:w="284"/>
        <w:gridCol w:w="1412"/>
      </w:tblGrid>
      <w:tr w:rsidR="008758F4" w:rsidRPr="00747DE8" w14:paraId="11FF3A4E" w14:textId="77777777" w:rsidTr="00F066EA">
        <w:trPr>
          <w:jc w:val="center"/>
        </w:trPr>
        <w:tc>
          <w:tcPr>
            <w:tcW w:w="6804" w:type="dxa"/>
            <w:gridSpan w:val="2"/>
            <w:shd w:val="clear" w:color="0070C0" w:fill="auto"/>
            <w:vAlign w:val="center"/>
          </w:tcPr>
          <w:p w14:paraId="3D83E7ED" w14:textId="11B5A882" w:rsidR="008758F4" w:rsidRPr="00747DE8" w:rsidRDefault="008758F4" w:rsidP="00F066EA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Resultado Financeiro - Confea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086551DB" w14:textId="77777777" w:rsidR="008758F4" w:rsidRPr="00747DE8" w:rsidRDefault="008758F4" w:rsidP="00F066E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0070C0" w:fill="auto"/>
            <w:vAlign w:val="center"/>
          </w:tcPr>
          <w:p w14:paraId="32020179" w14:textId="77777777" w:rsidR="008758F4" w:rsidRPr="00747DE8" w:rsidRDefault="008758F4" w:rsidP="00F066E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576753" w:rsidRPr="00507228" w14:paraId="244F7A11" w14:textId="77777777" w:rsidTr="00F066EA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076C706C" w14:textId="7C71BFE9" w:rsidR="00576753" w:rsidRPr="00507228" w:rsidRDefault="00576753" w:rsidP="00576753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Resultado Financeiro - Confea</w:t>
            </w:r>
          </w:p>
        </w:tc>
        <w:tc>
          <w:tcPr>
            <w:tcW w:w="1134" w:type="dxa"/>
            <w:gridSpan w:val="2"/>
            <w:shd w:val="solid" w:color="0070C0" w:fill="17365D" w:themeFill="text2" w:themeFillShade="BF"/>
            <w:vAlign w:val="center"/>
          </w:tcPr>
          <w:p w14:paraId="6621878B" w14:textId="339FEC22" w:rsidR="00576753" w:rsidRPr="00507228" w:rsidRDefault="00576753" w:rsidP="00576753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22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2F59D50F" w14:textId="2B2BE908" w:rsidR="00576753" w:rsidRPr="00507228" w:rsidRDefault="00576753" w:rsidP="00576753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576753" w:rsidRPr="001A6A92" w14:paraId="03D86B93" w14:textId="77777777" w:rsidTr="00F066E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67D7BACB" w14:textId="4DF7D58C" w:rsidR="00576753" w:rsidRPr="001A6A92" w:rsidRDefault="00576753" w:rsidP="00576753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(+) Ativo Financeiro - Confea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25D902" w14:textId="7244001A" w:rsidR="00576753" w:rsidRPr="001A6A92" w:rsidRDefault="006C0AF1" w:rsidP="00576753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611.057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790304B4" w14:textId="2B8AE992" w:rsidR="00576753" w:rsidRPr="001A6A92" w:rsidRDefault="00576753" w:rsidP="00576753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510.643</w:t>
            </w:r>
          </w:p>
        </w:tc>
      </w:tr>
      <w:tr w:rsidR="00576753" w:rsidRPr="001A6A92" w14:paraId="642738D4" w14:textId="77777777" w:rsidTr="004C14AE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20A39562" w14:textId="5978FA73" w:rsidR="00576753" w:rsidRDefault="00576753" w:rsidP="00576753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(–) Passivo Financeiro - Confea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A6A62C" w14:textId="48E8E918" w:rsidR="00576753" w:rsidRDefault="006C0AF1" w:rsidP="00576753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53.091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1A41AA19" w14:textId="30E60A49" w:rsidR="00576753" w:rsidRDefault="00576753" w:rsidP="00576753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63.459</w:t>
            </w:r>
          </w:p>
        </w:tc>
      </w:tr>
      <w:tr w:rsidR="00576753" w:rsidRPr="004C14AE" w14:paraId="65ABB48D" w14:textId="77777777" w:rsidTr="004C14AE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4FBBFC40" w14:textId="239E31E9" w:rsidR="00576753" w:rsidRPr="004C14AE" w:rsidRDefault="00576753" w:rsidP="00576753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t>(=) Superávit Financeiro - Confea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79C8F7EA" w14:textId="47870D31" w:rsidR="00576753" w:rsidRPr="004C14AE" w:rsidRDefault="006C0AF1" w:rsidP="00576753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557.966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2DDBD5F4" w14:textId="29988428" w:rsidR="00576753" w:rsidRPr="004C14AE" w:rsidRDefault="00576753" w:rsidP="00576753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447.184</w:t>
            </w:r>
          </w:p>
        </w:tc>
      </w:tr>
    </w:tbl>
    <w:p w14:paraId="0ABAFB68" w14:textId="424B6E4B" w:rsidR="00FE6973" w:rsidRDefault="00FE6973" w:rsidP="00E21249">
      <w:pPr>
        <w:autoSpaceDE w:val="0"/>
        <w:autoSpaceDN w:val="0"/>
        <w:adjustRightInd w:val="0"/>
        <w:rPr>
          <w:rFonts w:ascii="Roboto-Light" w:eastAsiaTheme="minorHAnsi" w:hAnsi="Roboto-Light" w:cs="Roboto-Light"/>
          <w:sz w:val="17"/>
          <w:szCs w:val="17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850"/>
        <w:gridCol w:w="284"/>
        <w:gridCol w:w="1412"/>
      </w:tblGrid>
      <w:tr w:rsidR="008758F4" w:rsidRPr="00747DE8" w14:paraId="79E86D28" w14:textId="77777777" w:rsidTr="00F066EA">
        <w:trPr>
          <w:jc w:val="center"/>
        </w:trPr>
        <w:tc>
          <w:tcPr>
            <w:tcW w:w="6804" w:type="dxa"/>
            <w:gridSpan w:val="2"/>
            <w:shd w:val="clear" w:color="0070C0" w:fill="auto"/>
            <w:vAlign w:val="center"/>
          </w:tcPr>
          <w:p w14:paraId="1A7C28A0" w14:textId="064C0B84" w:rsidR="008758F4" w:rsidRPr="00747DE8" w:rsidRDefault="008758F4" w:rsidP="00F066EA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Resultado Financeiro - </w:t>
            </w:r>
            <w:proofErr w:type="spellStart"/>
            <w:r>
              <w:rPr>
                <w:b/>
                <w:bCs/>
                <w:sz w:val="22"/>
                <w:szCs w:val="22"/>
              </w:rPr>
              <w:t>Prodesu</w:t>
            </w:r>
            <w:proofErr w:type="spellEnd"/>
          </w:p>
        </w:tc>
        <w:tc>
          <w:tcPr>
            <w:tcW w:w="284" w:type="dxa"/>
            <w:shd w:val="clear" w:color="0070C0" w:fill="auto"/>
            <w:vAlign w:val="center"/>
          </w:tcPr>
          <w:p w14:paraId="282F49E8" w14:textId="77777777" w:rsidR="008758F4" w:rsidRPr="00747DE8" w:rsidRDefault="008758F4" w:rsidP="00F066E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0070C0" w:fill="auto"/>
            <w:vAlign w:val="center"/>
          </w:tcPr>
          <w:p w14:paraId="39332392" w14:textId="77777777" w:rsidR="008758F4" w:rsidRPr="00747DE8" w:rsidRDefault="008758F4" w:rsidP="00F066E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576753" w:rsidRPr="00507228" w14:paraId="3E3C3809" w14:textId="77777777" w:rsidTr="00F066EA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64B07E8E" w14:textId="5F540F6E" w:rsidR="00576753" w:rsidRPr="00507228" w:rsidRDefault="00576753" w:rsidP="00576753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Resultado Financeiro - </w:t>
            </w:r>
            <w:proofErr w:type="spellStart"/>
            <w:r>
              <w:rPr>
                <w:b/>
                <w:bCs/>
                <w:color w:val="FFFFFF" w:themeColor="background1"/>
                <w:sz w:val="22"/>
                <w:szCs w:val="22"/>
              </w:rPr>
              <w:t>Prodesu</w:t>
            </w:r>
            <w:proofErr w:type="spellEnd"/>
          </w:p>
        </w:tc>
        <w:tc>
          <w:tcPr>
            <w:tcW w:w="1134" w:type="dxa"/>
            <w:gridSpan w:val="2"/>
            <w:shd w:val="solid" w:color="0070C0" w:fill="17365D" w:themeFill="text2" w:themeFillShade="BF"/>
            <w:vAlign w:val="center"/>
          </w:tcPr>
          <w:p w14:paraId="61F4047F" w14:textId="45CD7C71" w:rsidR="00576753" w:rsidRPr="00507228" w:rsidRDefault="00576753" w:rsidP="00576753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22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695D6017" w14:textId="251FB0FC" w:rsidR="00576753" w:rsidRPr="00507228" w:rsidRDefault="00576753" w:rsidP="00576753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576753" w:rsidRPr="001A6A92" w14:paraId="4BE493ED" w14:textId="77777777" w:rsidTr="00F066E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169EE284" w14:textId="457BDC4E" w:rsidR="00576753" w:rsidRPr="001A6A92" w:rsidRDefault="00576753" w:rsidP="00576753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(+) Ativo Financeiro -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Prodesu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649188" w14:textId="47D46CB0" w:rsidR="00576753" w:rsidRPr="001A6A92" w:rsidRDefault="006C0AF1" w:rsidP="00576753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15.301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752FF55B" w14:textId="55DB1778" w:rsidR="00576753" w:rsidRPr="001A6A92" w:rsidRDefault="00576753" w:rsidP="00576753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16.706</w:t>
            </w:r>
          </w:p>
        </w:tc>
      </w:tr>
      <w:tr w:rsidR="00576753" w:rsidRPr="001A6A92" w14:paraId="644A4828" w14:textId="77777777" w:rsidTr="004C14AE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1B0BCC48" w14:textId="172BD72D" w:rsidR="00576753" w:rsidRDefault="00576753" w:rsidP="00576753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(–) Passivo Financeiro -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Prodesu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A8B030" w14:textId="1ACD44E2" w:rsidR="00576753" w:rsidRDefault="006C0AF1" w:rsidP="00576753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18.973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187BE699" w14:textId="5E02808F" w:rsidR="00576753" w:rsidRDefault="00576753" w:rsidP="00576753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15.422</w:t>
            </w:r>
          </w:p>
        </w:tc>
      </w:tr>
      <w:tr w:rsidR="00576753" w:rsidRPr="004C14AE" w14:paraId="57AD978E" w14:textId="77777777" w:rsidTr="004C14AE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10BF18CD" w14:textId="13CCC76C" w:rsidR="00576753" w:rsidRPr="004C14AE" w:rsidRDefault="00576753" w:rsidP="00576753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t xml:space="preserve">(=) </w:t>
            </w:r>
            <w:r w:rsidR="006C0AF1">
              <w:rPr>
                <w:b/>
                <w:bCs/>
                <w:color w:val="000000" w:themeColor="text1"/>
                <w:sz w:val="22"/>
                <w:szCs w:val="22"/>
              </w:rPr>
              <w:t xml:space="preserve">(+) </w:t>
            </w:r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t>Superávit</w:t>
            </w:r>
            <w:r w:rsidR="006C0AF1">
              <w:rPr>
                <w:b/>
                <w:bCs/>
                <w:color w:val="000000" w:themeColor="text1"/>
                <w:sz w:val="22"/>
                <w:szCs w:val="22"/>
              </w:rPr>
              <w:t xml:space="preserve"> / (-) Déficit</w:t>
            </w:r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t xml:space="preserve"> Financeiro - </w:t>
            </w:r>
            <w:proofErr w:type="spellStart"/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t>Prodesu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0E272407" w14:textId="17D9F1D8" w:rsidR="00576753" w:rsidRPr="004C14AE" w:rsidRDefault="006C0AF1" w:rsidP="00576753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-3.672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0E9DD2D3" w14:textId="38CFBD54" w:rsidR="00576753" w:rsidRPr="004C14AE" w:rsidRDefault="00576753" w:rsidP="00576753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1.284</w:t>
            </w:r>
          </w:p>
        </w:tc>
      </w:tr>
    </w:tbl>
    <w:p w14:paraId="1823FF86" w14:textId="380E696F" w:rsidR="00E21249" w:rsidRDefault="00E21249" w:rsidP="008A216B">
      <w:pPr>
        <w:autoSpaceDE w:val="0"/>
        <w:autoSpaceDN w:val="0"/>
        <w:adjustRightInd w:val="0"/>
        <w:rPr>
          <w:rFonts w:ascii="Roboto-Light" w:eastAsiaTheme="minorHAnsi" w:hAnsi="Roboto-Light" w:cs="Roboto-Light"/>
          <w:sz w:val="17"/>
          <w:szCs w:val="17"/>
          <w:highlight w:val="yellow"/>
        </w:rPr>
      </w:pPr>
    </w:p>
    <w:p w14:paraId="35E76576" w14:textId="24A5B531" w:rsidR="002E3E7C" w:rsidRPr="0051185E" w:rsidRDefault="002E3E7C" w:rsidP="0051185E">
      <w:pPr>
        <w:tabs>
          <w:tab w:val="left" w:pos="993"/>
        </w:tabs>
        <w:autoSpaceDE w:val="0"/>
        <w:autoSpaceDN w:val="0"/>
        <w:adjustRightInd w:val="0"/>
        <w:spacing w:before="600" w:after="240" w:line="230" w:lineRule="auto"/>
        <w:rPr>
          <w:b/>
          <w:bCs/>
          <w:color w:val="002060"/>
          <w:sz w:val="28"/>
          <w:szCs w:val="28"/>
        </w:rPr>
      </w:pPr>
      <w:r w:rsidRPr="0051185E">
        <w:rPr>
          <w:b/>
          <w:bCs/>
          <w:color w:val="002060"/>
          <w:sz w:val="28"/>
          <w:szCs w:val="28"/>
        </w:rPr>
        <w:t>DEMONSTRAÇÃO DAS VARIAÇÕES PATRIMONIAIS</w:t>
      </w:r>
    </w:p>
    <w:p w14:paraId="06B69A25" w14:textId="77777777" w:rsidR="00F96945" w:rsidRDefault="002E3E7C" w:rsidP="002E3E7C">
      <w:pPr>
        <w:widowControl w:val="0"/>
        <w:spacing w:after="240" w:line="230" w:lineRule="auto"/>
        <w:jc w:val="both"/>
        <w:rPr>
          <w:color w:val="000000" w:themeColor="text1"/>
        </w:rPr>
      </w:pPr>
      <w:r w:rsidRPr="002E3E7C">
        <w:rPr>
          <w:color w:val="000000" w:themeColor="text1"/>
        </w:rPr>
        <w:t>A Demonstração das Variações Patrimoniais</w:t>
      </w:r>
      <w:r w:rsidR="00B4118C">
        <w:rPr>
          <w:color w:val="000000" w:themeColor="text1"/>
        </w:rPr>
        <w:t xml:space="preserve"> (DVP)</w:t>
      </w:r>
      <w:r w:rsidRPr="002E3E7C">
        <w:rPr>
          <w:color w:val="000000" w:themeColor="text1"/>
        </w:rPr>
        <w:t xml:space="preserve"> evidencia as variações no patrimônio </w:t>
      </w:r>
      <w:r w:rsidR="00F96945">
        <w:rPr>
          <w:color w:val="000000" w:themeColor="text1"/>
        </w:rPr>
        <w:t>durante o exercício financeiro.</w:t>
      </w:r>
    </w:p>
    <w:p w14:paraId="678FDBA5" w14:textId="77777777" w:rsidR="00F96945" w:rsidRDefault="00F96945" w:rsidP="002E3E7C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 DVP apura o </w:t>
      </w:r>
      <w:r w:rsidR="002E3E7C" w:rsidRPr="002E3E7C">
        <w:rPr>
          <w:color w:val="000000" w:themeColor="text1"/>
        </w:rPr>
        <w:t>resultado patrimonial do exercício</w:t>
      </w:r>
      <w:r>
        <w:rPr>
          <w:color w:val="000000" w:themeColor="text1"/>
        </w:rPr>
        <w:t>, que pode ser positivo ou negativo, dependendo do resultado líquido entre as variações aumentativas e as variações diminutivas</w:t>
      </w:r>
      <w:r w:rsidR="002E3E7C" w:rsidRPr="002E3E7C">
        <w:rPr>
          <w:color w:val="000000" w:themeColor="text1"/>
        </w:rPr>
        <w:t>.</w:t>
      </w:r>
    </w:p>
    <w:p w14:paraId="05595731" w14:textId="68B6B22F" w:rsidR="002E3E7C" w:rsidRDefault="00F96945" w:rsidP="002E3E7C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O valor apurado compõe o patrimônio líquido demonstrado no Balanço Patrimonial (BP).</w:t>
      </w:r>
      <w:r w:rsidR="002E3E7C">
        <w:rPr>
          <w:color w:val="000000" w:themeColor="text1"/>
        </w:rPr>
        <w:t xml:space="preserve"> </w:t>
      </w:r>
    </w:p>
    <w:p w14:paraId="5578EB71" w14:textId="2017277B" w:rsidR="002E3E7C" w:rsidRDefault="002E3E7C" w:rsidP="002E3E7C">
      <w:pPr>
        <w:widowControl w:val="0"/>
        <w:spacing w:after="240" w:line="230" w:lineRule="auto"/>
        <w:jc w:val="both"/>
        <w:rPr>
          <w:color w:val="000000" w:themeColor="text1"/>
        </w:rPr>
      </w:pPr>
      <w:r w:rsidRPr="002E3E7C">
        <w:rPr>
          <w:color w:val="000000" w:themeColor="text1"/>
        </w:rPr>
        <w:t>As variações quantitativas são decorrentes de transações no setor público que aumentam ou diminuem o patrimônio líquido.</w:t>
      </w:r>
      <w:r>
        <w:rPr>
          <w:color w:val="000000" w:themeColor="text1"/>
        </w:rPr>
        <w:t xml:space="preserve"> Já o</w:t>
      </w:r>
      <w:r w:rsidRPr="002E3E7C">
        <w:rPr>
          <w:color w:val="000000" w:themeColor="text1"/>
        </w:rPr>
        <w:t xml:space="preserve"> resultado patrimonial do período é apurado pelo confronto entre as variações quantitativas aumentativas e diminutivas.</w:t>
      </w:r>
    </w:p>
    <w:p w14:paraId="5116E6BD" w14:textId="41C0C471" w:rsidR="003A6641" w:rsidRDefault="003A6641" w:rsidP="004C3851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 Superávit </w:t>
      </w:r>
      <w:r w:rsidRPr="004C3851">
        <w:rPr>
          <w:color w:val="000000" w:themeColor="text1"/>
        </w:rPr>
        <w:t>Patrimonial</w:t>
      </w:r>
      <w:r>
        <w:rPr>
          <w:color w:val="000000" w:themeColor="text1"/>
        </w:rPr>
        <w:t xml:space="preserve"> do exercício de 2021 decorreu, principalmente, </w:t>
      </w:r>
      <w:r w:rsidR="0051185E">
        <w:rPr>
          <w:color w:val="000000" w:themeColor="text1"/>
        </w:rPr>
        <w:t xml:space="preserve">do </w:t>
      </w:r>
      <w:r w:rsidR="0051185E" w:rsidRPr="00866088">
        <w:rPr>
          <w:i/>
          <w:iCs/>
          <w:color w:val="000000" w:themeColor="text1"/>
        </w:rPr>
        <w:t>(i)</w:t>
      </w:r>
      <w:r w:rsidR="0051185E">
        <w:rPr>
          <w:color w:val="000000" w:themeColor="text1"/>
        </w:rPr>
        <w:t xml:space="preserve"> crescimento das receitas de quota-parte; </w:t>
      </w:r>
      <w:r w:rsidR="0051185E" w:rsidRPr="00866088">
        <w:rPr>
          <w:i/>
          <w:iCs/>
          <w:color w:val="000000" w:themeColor="text1"/>
        </w:rPr>
        <w:t>(</w:t>
      </w:r>
      <w:proofErr w:type="spellStart"/>
      <w:r w:rsidR="0051185E" w:rsidRPr="00866088">
        <w:rPr>
          <w:i/>
          <w:iCs/>
          <w:color w:val="000000" w:themeColor="text1"/>
        </w:rPr>
        <w:t>ii</w:t>
      </w:r>
      <w:proofErr w:type="spellEnd"/>
      <w:r w:rsidR="0051185E" w:rsidRPr="00866088">
        <w:rPr>
          <w:i/>
          <w:iCs/>
          <w:color w:val="000000" w:themeColor="text1"/>
        </w:rPr>
        <w:t>)</w:t>
      </w:r>
      <w:r w:rsidR="0051185E">
        <w:rPr>
          <w:color w:val="000000" w:themeColor="text1"/>
        </w:rPr>
        <w:t xml:space="preserve"> dos rendimentos de aplicações financeiras; </w:t>
      </w:r>
      <w:r w:rsidR="0051185E" w:rsidRPr="00866088">
        <w:rPr>
          <w:i/>
          <w:iCs/>
          <w:color w:val="000000" w:themeColor="text1"/>
        </w:rPr>
        <w:t>(</w:t>
      </w:r>
      <w:proofErr w:type="spellStart"/>
      <w:r w:rsidR="0051185E" w:rsidRPr="00866088">
        <w:rPr>
          <w:i/>
          <w:iCs/>
          <w:color w:val="000000" w:themeColor="text1"/>
        </w:rPr>
        <w:t>iii</w:t>
      </w:r>
      <w:proofErr w:type="spellEnd"/>
      <w:r w:rsidR="0051185E" w:rsidRPr="00866088">
        <w:rPr>
          <w:i/>
          <w:iCs/>
          <w:color w:val="000000" w:themeColor="text1"/>
        </w:rPr>
        <w:t>)</w:t>
      </w:r>
      <w:r w:rsidR="0051185E">
        <w:rPr>
          <w:color w:val="000000" w:themeColor="text1"/>
        </w:rPr>
        <w:t xml:space="preserve"> do volume de devoluções de auxílios e de cancelamentos de obrigações, ambas decorrentes dos julgamentos de prestações de contas</w:t>
      </w:r>
      <w:r w:rsidR="00866088">
        <w:rPr>
          <w:color w:val="000000" w:themeColor="text1"/>
        </w:rPr>
        <w:t xml:space="preserve">; e </w:t>
      </w:r>
      <w:r w:rsidR="00866088" w:rsidRPr="00866088">
        <w:rPr>
          <w:i/>
          <w:iCs/>
          <w:color w:val="000000" w:themeColor="text1"/>
        </w:rPr>
        <w:t>(</w:t>
      </w:r>
      <w:proofErr w:type="spellStart"/>
      <w:r w:rsidR="00866088" w:rsidRPr="00866088">
        <w:rPr>
          <w:i/>
          <w:iCs/>
          <w:color w:val="000000" w:themeColor="text1"/>
        </w:rPr>
        <w:t>iv</w:t>
      </w:r>
      <w:proofErr w:type="spellEnd"/>
      <w:r w:rsidR="00866088" w:rsidRPr="00866088">
        <w:rPr>
          <w:i/>
          <w:iCs/>
          <w:color w:val="000000" w:themeColor="text1"/>
        </w:rPr>
        <w:t>)</w:t>
      </w:r>
      <w:r w:rsidR="00866088">
        <w:rPr>
          <w:color w:val="000000" w:themeColor="text1"/>
        </w:rPr>
        <w:t xml:space="preserve"> pela manutenção das variações diminutivas no patamar de 2020, decorrente da retomada das atividades pós pandemia.</w:t>
      </w:r>
    </w:p>
    <w:p w14:paraId="4A528EC4" w14:textId="77777777" w:rsidR="00502E7F" w:rsidRDefault="006C0AF1" w:rsidP="004C3851">
      <w:pPr>
        <w:widowControl w:val="0"/>
        <w:spacing w:after="240" w:line="230" w:lineRule="auto"/>
        <w:jc w:val="both"/>
        <w:rPr>
          <w:color w:val="000000" w:themeColor="text1"/>
        </w:rPr>
      </w:pPr>
      <w:r w:rsidRPr="004C3851">
        <w:rPr>
          <w:color w:val="000000" w:themeColor="text1"/>
        </w:rPr>
        <w:t>O</w:t>
      </w:r>
      <w:r>
        <w:rPr>
          <w:color w:val="000000" w:themeColor="text1"/>
        </w:rPr>
        <w:t xml:space="preserve"> Superávit </w:t>
      </w:r>
      <w:r w:rsidRPr="004C3851">
        <w:rPr>
          <w:color w:val="000000" w:themeColor="text1"/>
        </w:rPr>
        <w:t>Patrimonial</w:t>
      </w:r>
      <w:r>
        <w:rPr>
          <w:color w:val="000000" w:themeColor="text1"/>
        </w:rPr>
        <w:t xml:space="preserve"> do exercício de 202</w:t>
      </w:r>
      <w:r>
        <w:rPr>
          <w:color w:val="000000" w:themeColor="text1"/>
        </w:rPr>
        <w:t>2</w:t>
      </w:r>
      <w:r>
        <w:rPr>
          <w:color w:val="000000" w:themeColor="text1"/>
        </w:rPr>
        <w:t xml:space="preserve"> decorreu, principalmente, </w:t>
      </w:r>
      <w:r w:rsidRPr="00866088">
        <w:rPr>
          <w:i/>
          <w:iCs/>
          <w:color w:val="000000" w:themeColor="text1"/>
        </w:rPr>
        <w:t>(i)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 xml:space="preserve">do </w:t>
      </w:r>
      <w:r>
        <w:rPr>
          <w:color w:val="000000" w:themeColor="text1"/>
        </w:rPr>
        <w:t xml:space="preserve"> </w:t>
      </w:r>
      <w:r w:rsidR="00502E7F">
        <w:rPr>
          <w:color w:val="000000" w:themeColor="text1"/>
        </w:rPr>
        <w:t xml:space="preserve">volume de </w:t>
      </w:r>
      <w:r>
        <w:rPr>
          <w:color w:val="000000" w:themeColor="text1"/>
        </w:rPr>
        <w:t xml:space="preserve">crescimento das receitas de quota-parte </w:t>
      </w:r>
      <w:r w:rsidR="00502E7F">
        <w:rPr>
          <w:color w:val="000000" w:themeColor="text1"/>
        </w:rPr>
        <w:t>(</w:t>
      </w:r>
      <w:r w:rsidR="00502E7F">
        <w:rPr>
          <w:color w:val="000000" w:themeColor="text1"/>
        </w:rPr>
        <w:t>15,89</w:t>
      </w:r>
      <w:r w:rsidR="00502E7F">
        <w:rPr>
          <w:color w:val="000000" w:themeColor="text1"/>
        </w:rPr>
        <w:t>% de 2021 para 2022)</w:t>
      </w:r>
      <w:r w:rsidR="00502E7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 </w:t>
      </w:r>
      <w:r w:rsidRPr="00866088">
        <w:rPr>
          <w:i/>
          <w:iCs/>
          <w:color w:val="000000" w:themeColor="text1"/>
        </w:rPr>
        <w:t>(</w:t>
      </w:r>
      <w:proofErr w:type="spellStart"/>
      <w:r w:rsidRPr="00866088">
        <w:rPr>
          <w:i/>
          <w:iCs/>
          <w:color w:val="000000" w:themeColor="text1"/>
        </w:rPr>
        <w:t>ii</w:t>
      </w:r>
      <w:proofErr w:type="spellEnd"/>
      <w:r w:rsidRPr="00866088">
        <w:rPr>
          <w:i/>
          <w:iCs/>
          <w:color w:val="000000" w:themeColor="text1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do crescimento </w:t>
      </w:r>
      <w:r>
        <w:rPr>
          <w:color w:val="000000" w:themeColor="text1"/>
        </w:rPr>
        <w:t>dos rendimentos de aplicações financeiras</w:t>
      </w:r>
      <w:r w:rsidR="00502E7F">
        <w:rPr>
          <w:color w:val="000000" w:themeColor="text1"/>
        </w:rPr>
        <w:t xml:space="preserve"> </w:t>
      </w:r>
      <w:r w:rsidR="00502E7F">
        <w:rPr>
          <w:color w:val="000000" w:themeColor="text1"/>
        </w:rPr>
        <w:t>(</w:t>
      </w:r>
      <w:r w:rsidR="00502E7F">
        <w:rPr>
          <w:color w:val="000000" w:themeColor="text1"/>
        </w:rPr>
        <w:t>236,42</w:t>
      </w:r>
      <w:r w:rsidR="00502E7F">
        <w:rPr>
          <w:color w:val="000000" w:themeColor="text1"/>
        </w:rPr>
        <w:t>% de 2021 para 2022)</w:t>
      </w:r>
      <w:r w:rsidR="00223D49">
        <w:rPr>
          <w:color w:val="000000" w:themeColor="text1"/>
        </w:rPr>
        <w:t xml:space="preserve">, </w:t>
      </w:r>
      <w:r w:rsidR="00502E7F">
        <w:rPr>
          <w:color w:val="000000" w:themeColor="text1"/>
        </w:rPr>
        <w:t xml:space="preserve">em relação ao volume de </w:t>
      </w:r>
      <w:r w:rsidR="00223D49">
        <w:rPr>
          <w:color w:val="000000" w:themeColor="text1"/>
        </w:rPr>
        <w:t>crescimento das despesas</w:t>
      </w:r>
      <w:r w:rsidR="00502E7F">
        <w:rPr>
          <w:color w:val="000000" w:themeColor="text1"/>
        </w:rPr>
        <w:t xml:space="preserve">, tais como: </w:t>
      </w:r>
      <w:r w:rsidR="00223D49">
        <w:rPr>
          <w:color w:val="000000" w:themeColor="text1"/>
        </w:rPr>
        <w:t>diárias</w:t>
      </w:r>
      <w:r w:rsidR="00097602">
        <w:rPr>
          <w:color w:val="000000" w:themeColor="text1"/>
        </w:rPr>
        <w:t xml:space="preserve"> (128,93% de 2021 para 2022)</w:t>
      </w:r>
      <w:r w:rsidR="00223D49">
        <w:rPr>
          <w:color w:val="000000" w:themeColor="text1"/>
        </w:rPr>
        <w:t>, passagens aéreas</w:t>
      </w:r>
      <w:r w:rsidR="00097602">
        <w:rPr>
          <w:color w:val="000000" w:themeColor="text1"/>
        </w:rPr>
        <w:t xml:space="preserve"> </w:t>
      </w:r>
      <w:r w:rsidR="00097602">
        <w:rPr>
          <w:color w:val="000000" w:themeColor="text1"/>
        </w:rPr>
        <w:t>(</w:t>
      </w:r>
      <w:r w:rsidR="00097602">
        <w:rPr>
          <w:color w:val="000000" w:themeColor="text1"/>
        </w:rPr>
        <w:t>215,74</w:t>
      </w:r>
      <w:r w:rsidR="00097602">
        <w:rPr>
          <w:color w:val="000000" w:themeColor="text1"/>
        </w:rPr>
        <w:t>% de 2021 para 2022)</w:t>
      </w:r>
      <w:r w:rsidR="00223D49">
        <w:rPr>
          <w:color w:val="000000" w:themeColor="text1"/>
        </w:rPr>
        <w:t>, patrocínios</w:t>
      </w:r>
      <w:r w:rsidR="00AD6314">
        <w:rPr>
          <w:color w:val="000000" w:themeColor="text1"/>
        </w:rPr>
        <w:t xml:space="preserve"> </w:t>
      </w:r>
      <w:r w:rsidR="00AD6314">
        <w:rPr>
          <w:color w:val="000000" w:themeColor="text1"/>
        </w:rPr>
        <w:t>(</w:t>
      </w:r>
      <w:r w:rsidR="00AD6314">
        <w:rPr>
          <w:color w:val="000000" w:themeColor="text1"/>
        </w:rPr>
        <w:t>406,29</w:t>
      </w:r>
      <w:r w:rsidR="00AD6314">
        <w:rPr>
          <w:color w:val="000000" w:themeColor="text1"/>
        </w:rPr>
        <w:t>% de 2021 para 2022)</w:t>
      </w:r>
      <w:r w:rsidR="00223D49">
        <w:rPr>
          <w:color w:val="000000" w:themeColor="text1"/>
        </w:rPr>
        <w:t>, entre outras</w:t>
      </w:r>
      <w:r w:rsidR="00223D49">
        <w:rPr>
          <w:color w:val="000000" w:themeColor="text1"/>
        </w:rPr>
        <w:t xml:space="preserve"> e das transferências intragovernamentais</w:t>
      </w:r>
      <w:r w:rsidR="00AD6314">
        <w:rPr>
          <w:color w:val="000000" w:themeColor="text1"/>
        </w:rPr>
        <w:t xml:space="preserve"> </w:t>
      </w:r>
      <w:r w:rsidR="00AD6314">
        <w:rPr>
          <w:color w:val="000000" w:themeColor="text1"/>
        </w:rPr>
        <w:t>(</w:t>
      </w:r>
      <w:r w:rsidR="00AD6314">
        <w:rPr>
          <w:color w:val="000000" w:themeColor="text1"/>
        </w:rPr>
        <w:t>640,70</w:t>
      </w:r>
      <w:r w:rsidR="00AD6314">
        <w:rPr>
          <w:color w:val="000000" w:themeColor="text1"/>
        </w:rPr>
        <w:t>% de 2021 para 2022)</w:t>
      </w:r>
      <w:r w:rsidR="00223D49">
        <w:rPr>
          <w:color w:val="000000" w:themeColor="text1"/>
        </w:rPr>
        <w:t>.</w:t>
      </w:r>
    </w:p>
    <w:p w14:paraId="1199DEE4" w14:textId="77777777" w:rsidR="009349EA" w:rsidRDefault="00502E7F" w:rsidP="004C3851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F</w:t>
      </w:r>
      <w:r w:rsidR="00B4118C">
        <w:rPr>
          <w:color w:val="000000" w:themeColor="text1"/>
        </w:rPr>
        <w:t>ato relevante a ser destacado na DVP</w:t>
      </w:r>
      <w:r>
        <w:rPr>
          <w:color w:val="000000" w:themeColor="text1"/>
        </w:rPr>
        <w:t xml:space="preserve"> é a nomenclatura “Multas sobre Anuidades” que consta no subgrupo “Outras Variações Patrimoniais Aumentativas - Financeiras”</w:t>
      </w:r>
      <w:r w:rsidR="009349EA">
        <w:rPr>
          <w:color w:val="000000" w:themeColor="text1"/>
        </w:rPr>
        <w:t xml:space="preserve"> da DVP</w:t>
      </w:r>
      <w:r>
        <w:rPr>
          <w:color w:val="000000" w:themeColor="text1"/>
        </w:rPr>
        <w:t xml:space="preserve">. </w:t>
      </w:r>
    </w:p>
    <w:p w14:paraId="08A42B5B" w14:textId="6AF67D16" w:rsidR="009349EA" w:rsidRDefault="00502E7F" w:rsidP="004C3851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Em razão de </w:t>
      </w:r>
      <w:r w:rsidR="009349EA">
        <w:rPr>
          <w:color w:val="000000" w:themeColor="text1"/>
        </w:rPr>
        <w:t>parametrização indevida do Plano de Contas a conta 4.4.9.1 (</w:t>
      </w:r>
      <w:r w:rsidR="009349EA">
        <w:rPr>
          <w:color w:val="000000" w:themeColor="text1"/>
        </w:rPr>
        <w:t>Multas sobre Anuidades</w:t>
      </w:r>
      <w:r w:rsidR="009349EA">
        <w:rPr>
          <w:color w:val="000000" w:themeColor="text1"/>
        </w:rPr>
        <w:t>) foi nomeada com a mesma descrição da conta analítica 4.4.9.1.1 (</w:t>
      </w:r>
      <w:r w:rsidR="009349EA">
        <w:rPr>
          <w:color w:val="000000" w:themeColor="text1"/>
        </w:rPr>
        <w:t>Multas sobre Anuidades</w:t>
      </w:r>
      <w:r w:rsidR="009349EA">
        <w:rPr>
          <w:color w:val="000000" w:themeColor="text1"/>
        </w:rPr>
        <w:t>), quando o correto seria a repetição da nomenclatura da conta 4.4.9 (</w:t>
      </w:r>
      <w:r w:rsidR="009349EA">
        <w:rPr>
          <w:color w:val="000000" w:themeColor="text1"/>
        </w:rPr>
        <w:t xml:space="preserve">Outras Variações Patrimoniais Aumentativas </w:t>
      </w:r>
      <w:r w:rsidR="009349EA">
        <w:rPr>
          <w:color w:val="000000" w:themeColor="text1"/>
        </w:rPr>
        <w:t>-</w:t>
      </w:r>
      <w:r w:rsidR="009349EA">
        <w:rPr>
          <w:color w:val="000000" w:themeColor="text1"/>
        </w:rPr>
        <w:t xml:space="preserve"> Financeiras</w:t>
      </w:r>
      <w:r w:rsidR="009349EA">
        <w:rPr>
          <w:color w:val="000000" w:themeColor="text1"/>
        </w:rPr>
        <w:t xml:space="preserve">). </w:t>
      </w:r>
      <w:r w:rsidR="009349EA">
        <w:rPr>
          <w:color w:val="000000" w:themeColor="text1"/>
        </w:rPr>
        <w:t>O equívoco ocorre por conta de parametrização/configuração indevida do sistema Siscont.Net</w:t>
      </w:r>
      <w:r w:rsidR="009349EA">
        <w:rPr>
          <w:color w:val="000000" w:themeColor="text1"/>
        </w:rPr>
        <w:t>.</w:t>
      </w:r>
    </w:p>
    <w:p w14:paraId="442A445B" w14:textId="7B46960B" w:rsidR="009349EA" w:rsidRDefault="009349EA" w:rsidP="004C3851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Diante disso, a DVP apresentou o valor de R$ 68.667.104,00 como sendo Multas sobre Anuidades quando, de fato, se refere a Rendimentos de Aplicações Financeiras.</w:t>
      </w:r>
    </w:p>
    <w:p w14:paraId="1D317026" w14:textId="6A958266" w:rsidR="003E10DD" w:rsidRDefault="009349EA" w:rsidP="004C3851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Também v</w:t>
      </w:r>
      <w:r w:rsidR="003E10DD">
        <w:rPr>
          <w:color w:val="000000" w:themeColor="text1"/>
        </w:rPr>
        <w:t xml:space="preserve">ale destacar também que os valores registrados no subgrupo </w:t>
      </w:r>
      <w:r w:rsidR="003E10DD" w:rsidRPr="009C1767">
        <w:rPr>
          <w:i/>
          <w:iCs/>
          <w:color w:val="000000" w:themeColor="text1"/>
        </w:rPr>
        <w:t xml:space="preserve">3.5.3 Transferências </w:t>
      </w:r>
      <w:r w:rsidR="004B5150" w:rsidRPr="009C1767">
        <w:rPr>
          <w:i/>
          <w:iCs/>
          <w:color w:val="000000" w:themeColor="text1"/>
        </w:rPr>
        <w:t>a Instituições Privadas</w:t>
      </w:r>
      <w:r w:rsidR="004B5150">
        <w:rPr>
          <w:color w:val="000000" w:themeColor="text1"/>
        </w:rPr>
        <w:t>, nos exercícios de 202</w:t>
      </w:r>
      <w:r>
        <w:rPr>
          <w:color w:val="000000" w:themeColor="text1"/>
        </w:rPr>
        <w:t>2</w:t>
      </w:r>
      <w:r w:rsidR="004B5150">
        <w:rPr>
          <w:color w:val="000000" w:themeColor="text1"/>
        </w:rPr>
        <w:t xml:space="preserve"> e 2021, se refere</w:t>
      </w:r>
      <w:r>
        <w:rPr>
          <w:color w:val="000000" w:themeColor="text1"/>
        </w:rPr>
        <w:t>m,</w:t>
      </w:r>
      <w:r w:rsidR="004B5150">
        <w:rPr>
          <w:color w:val="000000" w:themeColor="text1"/>
        </w:rPr>
        <w:t xml:space="preserve"> na realidade</w:t>
      </w:r>
      <w:r>
        <w:rPr>
          <w:color w:val="000000" w:themeColor="text1"/>
        </w:rPr>
        <w:t>,</w:t>
      </w:r>
      <w:r w:rsidR="004B5150">
        <w:rPr>
          <w:color w:val="000000" w:themeColor="text1"/>
        </w:rPr>
        <w:t xml:space="preserve"> </w:t>
      </w:r>
      <w:r>
        <w:rPr>
          <w:color w:val="000000" w:themeColor="text1"/>
        </w:rPr>
        <w:t>às</w:t>
      </w:r>
      <w:r w:rsidR="004B5150">
        <w:rPr>
          <w:color w:val="000000" w:themeColor="text1"/>
        </w:rPr>
        <w:t xml:space="preserve"> </w:t>
      </w:r>
      <w:r w:rsidR="009C1767">
        <w:rPr>
          <w:color w:val="000000" w:themeColor="text1"/>
        </w:rPr>
        <w:t>transferências realizadas no âmbito do Sistema Confea/Crea (</w:t>
      </w:r>
      <w:r w:rsidR="004B5150">
        <w:rPr>
          <w:color w:val="000000" w:themeColor="text1"/>
        </w:rPr>
        <w:t>instituições públicas</w:t>
      </w:r>
      <w:r w:rsidR="009C1767">
        <w:rPr>
          <w:color w:val="000000" w:themeColor="text1"/>
        </w:rPr>
        <w:t xml:space="preserve">). O equívoco </w:t>
      </w:r>
      <w:r w:rsidR="00383CCC">
        <w:rPr>
          <w:color w:val="000000" w:themeColor="text1"/>
        </w:rPr>
        <w:t>ocorre por conta de parametrização/configuração indevida do sistema Siscont.</w:t>
      </w:r>
      <w:r w:rsidR="006A6769">
        <w:rPr>
          <w:color w:val="000000" w:themeColor="text1"/>
        </w:rPr>
        <w:t>N</w:t>
      </w:r>
      <w:r w:rsidR="00383CCC">
        <w:rPr>
          <w:color w:val="000000" w:themeColor="text1"/>
        </w:rPr>
        <w:t>et</w:t>
      </w:r>
      <w:r w:rsidR="004B5150">
        <w:rPr>
          <w:color w:val="000000" w:themeColor="text1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850"/>
        <w:gridCol w:w="284"/>
        <w:gridCol w:w="1412"/>
      </w:tblGrid>
      <w:tr w:rsidR="002E3E7C" w:rsidRPr="00747DE8" w14:paraId="4E226DCF" w14:textId="77777777" w:rsidTr="00F066EA">
        <w:trPr>
          <w:jc w:val="center"/>
        </w:trPr>
        <w:tc>
          <w:tcPr>
            <w:tcW w:w="6804" w:type="dxa"/>
            <w:gridSpan w:val="2"/>
            <w:shd w:val="clear" w:color="0070C0" w:fill="auto"/>
            <w:vAlign w:val="center"/>
          </w:tcPr>
          <w:p w14:paraId="09413F06" w14:textId="4A96303A" w:rsidR="002E3E7C" w:rsidRPr="00747DE8" w:rsidRDefault="002E3E7C" w:rsidP="00F066EA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Resultado Patrimonial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271B7936" w14:textId="77777777" w:rsidR="002E3E7C" w:rsidRPr="00747DE8" w:rsidRDefault="002E3E7C" w:rsidP="00F066E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0070C0" w:fill="auto"/>
            <w:vAlign w:val="center"/>
          </w:tcPr>
          <w:p w14:paraId="6405D0A6" w14:textId="77777777" w:rsidR="002E3E7C" w:rsidRPr="00747DE8" w:rsidRDefault="002E3E7C" w:rsidP="00F066E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4B5150" w:rsidRPr="00507228" w14:paraId="58582D8C" w14:textId="77777777" w:rsidTr="00F066EA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19DB818F" w14:textId="72C63A86" w:rsidR="004B5150" w:rsidRPr="00507228" w:rsidRDefault="004B5150" w:rsidP="004B5150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Resultado Patrimonial</w:t>
            </w:r>
          </w:p>
        </w:tc>
        <w:tc>
          <w:tcPr>
            <w:tcW w:w="1134" w:type="dxa"/>
            <w:gridSpan w:val="2"/>
            <w:shd w:val="solid" w:color="0070C0" w:fill="17365D" w:themeFill="text2" w:themeFillShade="BF"/>
            <w:vAlign w:val="center"/>
          </w:tcPr>
          <w:p w14:paraId="1505F8E2" w14:textId="42A5FAA6" w:rsidR="004B5150" w:rsidRPr="00507228" w:rsidRDefault="004B5150" w:rsidP="004B5150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21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2129B6D8" w14:textId="5BE1D8BB" w:rsidR="004B5150" w:rsidRPr="00507228" w:rsidRDefault="004B5150" w:rsidP="004B5150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</w:tr>
      <w:tr w:rsidR="004B5150" w:rsidRPr="001A6A92" w14:paraId="0EC2E577" w14:textId="77777777" w:rsidTr="00F066E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49D82CB9" w14:textId="1551DC2C" w:rsidR="004B5150" w:rsidRPr="001A6A92" w:rsidRDefault="004B5150" w:rsidP="004B5150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(+) Variações Patrimoniais Aumentativas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389F62" w14:textId="7CDFA398" w:rsidR="004B5150" w:rsidRPr="001A6A92" w:rsidRDefault="004B5150" w:rsidP="004B5150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250.969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684734D6" w14:textId="12EDD859" w:rsidR="004B5150" w:rsidRPr="001A6A92" w:rsidRDefault="004B5150" w:rsidP="004B5150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183.277</w:t>
            </w:r>
          </w:p>
        </w:tc>
      </w:tr>
      <w:tr w:rsidR="004B5150" w:rsidRPr="001A6A92" w14:paraId="537A6217" w14:textId="77777777" w:rsidTr="00F066E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65E9B309" w14:textId="3A7F58E4" w:rsidR="004B5150" w:rsidRDefault="004B5150" w:rsidP="004B5150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(–) Variações Patrimoniais Diminutivas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8651EF" w14:textId="153E4CBB" w:rsidR="004B5150" w:rsidRDefault="004B5150" w:rsidP="004B5150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126.740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29022CB8" w14:textId="6CE059E0" w:rsidR="004B5150" w:rsidRDefault="004B5150" w:rsidP="004B5150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132.008</w:t>
            </w:r>
          </w:p>
        </w:tc>
      </w:tr>
      <w:tr w:rsidR="004B5150" w:rsidRPr="004C14AE" w14:paraId="1578261A" w14:textId="77777777" w:rsidTr="00F066E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1911DEA1" w14:textId="6AB520D7" w:rsidR="004B5150" w:rsidRPr="004C14AE" w:rsidRDefault="004B5150" w:rsidP="004B5150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t xml:space="preserve">(=) </w:t>
            </w:r>
            <w:r w:rsidR="00146C11">
              <w:rPr>
                <w:b/>
                <w:bCs/>
                <w:color w:val="000000" w:themeColor="text1"/>
                <w:sz w:val="22"/>
                <w:szCs w:val="22"/>
              </w:rPr>
              <w:t xml:space="preserve">+/- </w:t>
            </w:r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t>Superávit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Patrimonial </w:t>
            </w:r>
            <w:r w:rsidR="00146C11">
              <w:rPr>
                <w:b/>
                <w:bCs/>
                <w:color w:val="000000" w:themeColor="text1"/>
                <w:sz w:val="22"/>
                <w:szCs w:val="22"/>
              </w:rPr>
              <w:t>o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u Déficit Patrimonial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5D968AE5" w14:textId="134FE208" w:rsidR="004B5150" w:rsidRPr="004C14AE" w:rsidRDefault="004B5150" w:rsidP="004B5150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124.229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735B6D2C" w14:textId="64E8218E" w:rsidR="004B5150" w:rsidRPr="004C14AE" w:rsidRDefault="004B5150" w:rsidP="004B5150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51.269</w:t>
            </w:r>
          </w:p>
        </w:tc>
      </w:tr>
    </w:tbl>
    <w:p w14:paraId="4019324F" w14:textId="6162D815" w:rsidR="00225674" w:rsidRPr="0051185E" w:rsidRDefault="00225674" w:rsidP="0051185E">
      <w:pPr>
        <w:tabs>
          <w:tab w:val="left" w:pos="993"/>
        </w:tabs>
        <w:autoSpaceDE w:val="0"/>
        <w:autoSpaceDN w:val="0"/>
        <w:adjustRightInd w:val="0"/>
        <w:spacing w:before="600" w:after="240" w:line="230" w:lineRule="auto"/>
        <w:rPr>
          <w:b/>
          <w:bCs/>
          <w:color w:val="002060"/>
          <w:sz w:val="28"/>
          <w:szCs w:val="28"/>
        </w:rPr>
      </w:pPr>
      <w:r w:rsidRPr="0051185E">
        <w:rPr>
          <w:b/>
          <w:bCs/>
          <w:color w:val="002060"/>
          <w:sz w:val="28"/>
          <w:szCs w:val="28"/>
        </w:rPr>
        <w:t>BALANÇO FINANCEIRO</w:t>
      </w:r>
    </w:p>
    <w:p w14:paraId="517B23A3" w14:textId="77777777" w:rsidR="00FE4093" w:rsidRDefault="00FE4093" w:rsidP="00FE4093">
      <w:pPr>
        <w:autoSpaceDE w:val="0"/>
        <w:autoSpaceDN w:val="0"/>
        <w:adjustRightInd w:val="0"/>
        <w:rPr>
          <w:rFonts w:ascii="Roboto-Light" w:eastAsiaTheme="minorHAnsi" w:hAnsi="Roboto-Light" w:cs="Roboto-Light"/>
          <w:sz w:val="17"/>
          <w:szCs w:val="17"/>
        </w:rPr>
      </w:pPr>
    </w:p>
    <w:p w14:paraId="449AF0AB" w14:textId="57B095D0" w:rsidR="00FE4093" w:rsidRPr="00FE4093" w:rsidRDefault="00FE4093" w:rsidP="00FE4093">
      <w:pPr>
        <w:widowControl w:val="0"/>
        <w:spacing w:after="240" w:line="230" w:lineRule="auto"/>
        <w:jc w:val="both"/>
        <w:rPr>
          <w:color w:val="000000" w:themeColor="text1"/>
        </w:rPr>
      </w:pPr>
      <w:r w:rsidRPr="00FE4093">
        <w:rPr>
          <w:color w:val="000000" w:themeColor="text1"/>
        </w:rPr>
        <w:t xml:space="preserve">O Balanço Financeiro </w:t>
      </w:r>
      <w:r w:rsidR="005F47F6">
        <w:rPr>
          <w:color w:val="000000" w:themeColor="text1"/>
        </w:rPr>
        <w:t xml:space="preserve">(BF) </w:t>
      </w:r>
      <w:r w:rsidR="003C7045">
        <w:rPr>
          <w:color w:val="000000" w:themeColor="text1"/>
        </w:rPr>
        <w:t>apresenta os ingressos e os dispêndios, evidenciando</w:t>
      </w:r>
      <w:r w:rsidRPr="00FE4093">
        <w:rPr>
          <w:color w:val="000000" w:themeColor="text1"/>
        </w:rPr>
        <w:t xml:space="preserve"> as receitas e as despesas orçamentárias, os recebimentos e </w:t>
      </w:r>
      <w:r w:rsidR="000022A3">
        <w:rPr>
          <w:color w:val="000000" w:themeColor="text1"/>
        </w:rPr>
        <w:t xml:space="preserve">os </w:t>
      </w:r>
      <w:r w:rsidRPr="00FE4093">
        <w:rPr>
          <w:color w:val="000000" w:themeColor="text1"/>
        </w:rPr>
        <w:t xml:space="preserve">pagamentos </w:t>
      </w:r>
      <w:r>
        <w:rPr>
          <w:color w:val="000000" w:themeColor="text1"/>
        </w:rPr>
        <w:t xml:space="preserve">de natureza </w:t>
      </w:r>
      <w:r w:rsidRPr="00FE4093">
        <w:rPr>
          <w:color w:val="000000" w:themeColor="text1"/>
        </w:rPr>
        <w:t>extraorçamentári</w:t>
      </w:r>
      <w:r>
        <w:rPr>
          <w:color w:val="000000" w:themeColor="text1"/>
        </w:rPr>
        <w:t>a</w:t>
      </w:r>
      <w:r w:rsidRPr="00FE4093">
        <w:rPr>
          <w:color w:val="000000" w:themeColor="text1"/>
        </w:rPr>
        <w:t xml:space="preserve">, conjugados com os saldos </w:t>
      </w:r>
      <w:r>
        <w:rPr>
          <w:color w:val="000000" w:themeColor="text1"/>
        </w:rPr>
        <w:t xml:space="preserve">financeiros advindos do </w:t>
      </w:r>
      <w:r w:rsidRPr="00FE4093">
        <w:rPr>
          <w:color w:val="000000" w:themeColor="text1"/>
        </w:rPr>
        <w:t xml:space="preserve">exercício anterior e os que se transferem para o exercício seguinte, </w:t>
      </w:r>
      <w:r w:rsidR="000022A3">
        <w:rPr>
          <w:color w:val="000000" w:themeColor="text1"/>
        </w:rPr>
        <w:t>de acordo com o</w:t>
      </w:r>
      <w:r w:rsidRPr="00FE4093">
        <w:rPr>
          <w:color w:val="000000" w:themeColor="text1"/>
        </w:rPr>
        <w:t xml:space="preserve"> art</w:t>
      </w:r>
      <w:r w:rsidR="003A6B05">
        <w:rPr>
          <w:color w:val="000000" w:themeColor="text1"/>
        </w:rPr>
        <w:t xml:space="preserve">. </w:t>
      </w:r>
      <w:r w:rsidRPr="00FE4093">
        <w:rPr>
          <w:color w:val="000000" w:themeColor="text1"/>
        </w:rPr>
        <w:t>103 da Lei nº 4.320/1964.</w:t>
      </w:r>
    </w:p>
    <w:p w14:paraId="36455EA8" w14:textId="2E2EDAAF" w:rsidR="00D63EEA" w:rsidRDefault="00FE4093" w:rsidP="00AC52F1">
      <w:pPr>
        <w:widowControl w:val="0"/>
        <w:spacing w:after="240" w:line="230" w:lineRule="auto"/>
        <w:jc w:val="both"/>
        <w:rPr>
          <w:color w:val="000000" w:themeColor="text1"/>
        </w:rPr>
      </w:pPr>
      <w:r w:rsidRPr="00AC52F1">
        <w:rPr>
          <w:color w:val="000000" w:themeColor="text1"/>
        </w:rPr>
        <w:t>Dessa movimentação</w:t>
      </w:r>
      <w:r w:rsidR="00AC52F1" w:rsidRPr="00AC52F1">
        <w:rPr>
          <w:color w:val="000000" w:themeColor="text1"/>
        </w:rPr>
        <w:t xml:space="preserve"> </w:t>
      </w:r>
      <w:r w:rsidRPr="00AC52F1">
        <w:rPr>
          <w:color w:val="000000" w:themeColor="text1"/>
        </w:rPr>
        <w:t xml:space="preserve">financeira, resulta </w:t>
      </w:r>
      <w:r w:rsidR="003C7045">
        <w:rPr>
          <w:color w:val="000000" w:themeColor="text1"/>
        </w:rPr>
        <w:t>o</w:t>
      </w:r>
      <w:r w:rsidRPr="00AC52F1">
        <w:rPr>
          <w:color w:val="000000" w:themeColor="text1"/>
        </w:rPr>
        <w:t xml:space="preserve"> saldo financeiro,</w:t>
      </w:r>
      <w:r w:rsidR="00AC52F1" w:rsidRPr="00AC52F1">
        <w:rPr>
          <w:color w:val="000000" w:themeColor="text1"/>
        </w:rPr>
        <w:t xml:space="preserve"> </w:t>
      </w:r>
      <w:r w:rsidRPr="00AC52F1">
        <w:rPr>
          <w:color w:val="000000" w:themeColor="text1"/>
        </w:rPr>
        <w:t>que é transferido para o exercício seguinte.</w:t>
      </w:r>
      <w:r w:rsidR="00AC52F1" w:rsidRPr="00AC52F1">
        <w:rPr>
          <w:color w:val="000000" w:themeColor="text1"/>
        </w:rPr>
        <w:t xml:space="preserve"> </w:t>
      </w:r>
    </w:p>
    <w:p w14:paraId="4927B77F" w14:textId="3EADCA74" w:rsidR="00D63EEA" w:rsidRPr="002E3E7C" w:rsidRDefault="00D63EEA" w:rsidP="00AC52F1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80348D">
        <w:rPr>
          <w:color w:val="000000" w:themeColor="text1"/>
        </w:rPr>
        <w:t xml:space="preserve"> exercício de 202</w:t>
      </w:r>
      <w:r w:rsidR="00A848E1">
        <w:rPr>
          <w:color w:val="000000" w:themeColor="text1"/>
        </w:rPr>
        <w:t>2</w:t>
      </w:r>
      <w:r w:rsidR="0080348D">
        <w:rPr>
          <w:color w:val="000000" w:themeColor="text1"/>
        </w:rPr>
        <w:t xml:space="preserve"> foi iniciado com um</w:t>
      </w:r>
      <w:r w:rsidR="00FE4093" w:rsidRPr="00AC52F1">
        <w:rPr>
          <w:color w:val="000000" w:themeColor="text1"/>
        </w:rPr>
        <w:t xml:space="preserve"> saldo financeiro </w:t>
      </w:r>
      <w:r w:rsidR="0080348D">
        <w:rPr>
          <w:color w:val="000000" w:themeColor="text1"/>
        </w:rPr>
        <w:t xml:space="preserve">de </w:t>
      </w:r>
      <w:r w:rsidR="00FE4093" w:rsidRPr="00AC52F1">
        <w:rPr>
          <w:color w:val="000000" w:themeColor="text1"/>
        </w:rPr>
        <w:t>R$</w:t>
      </w:r>
      <w:r w:rsidR="000022A3">
        <w:rPr>
          <w:color w:val="000000" w:themeColor="text1"/>
        </w:rPr>
        <w:t xml:space="preserve"> </w:t>
      </w:r>
      <w:r w:rsidR="00A848E1">
        <w:rPr>
          <w:color w:val="000000" w:themeColor="text1"/>
        </w:rPr>
        <w:t>525.671.742,21</w:t>
      </w:r>
      <w:r w:rsidR="0080348D">
        <w:rPr>
          <w:color w:val="000000" w:themeColor="text1"/>
        </w:rPr>
        <w:t xml:space="preserve">, advindo do exercício anterior, e findou com um saldo atual de R$ </w:t>
      </w:r>
      <w:r w:rsidR="00A848E1">
        <w:rPr>
          <w:color w:val="000000" w:themeColor="text1"/>
        </w:rPr>
        <w:t>624.266.631,77</w:t>
      </w:r>
      <w:r w:rsidR="0080348D">
        <w:rPr>
          <w:color w:val="000000" w:themeColor="text1"/>
        </w:rPr>
        <w:t>.</w:t>
      </w:r>
    </w:p>
    <w:p w14:paraId="6C8461BB" w14:textId="1079BCEB" w:rsidR="000022A3" w:rsidRDefault="00683138" w:rsidP="00A71ED6">
      <w:pPr>
        <w:tabs>
          <w:tab w:val="left" w:pos="1134"/>
        </w:tabs>
        <w:autoSpaceDE w:val="0"/>
        <w:autoSpaceDN w:val="0"/>
        <w:adjustRightInd w:val="0"/>
        <w:spacing w:before="480"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Resultado Financeiro</w:t>
      </w:r>
    </w:p>
    <w:p w14:paraId="07A4E6C5" w14:textId="3F217E68" w:rsidR="00BF586E" w:rsidRDefault="00BF586E" w:rsidP="00BF586E">
      <w:pPr>
        <w:widowControl w:val="0"/>
        <w:spacing w:after="240" w:line="230" w:lineRule="auto"/>
        <w:jc w:val="both"/>
        <w:rPr>
          <w:color w:val="000000" w:themeColor="text1"/>
        </w:rPr>
      </w:pPr>
      <w:r w:rsidRPr="00683138">
        <w:rPr>
          <w:color w:val="000000" w:themeColor="text1"/>
        </w:rPr>
        <w:t>O resultado financeiro</w:t>
      </w:r>
      <w:r w:rsidR="005E047F">
        <w:rPr>
          <w:color w:val="000000" w:themeColor="text1"/>
        </w:rPr>
        <w:t xml:space="preserve"> do exercício</w:t>
      </w:r>
      <w:r w:rsidRPr="00683138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Pr="00683138">
        <w:rPr>
          <w:color w:val="000000" w:themeColor="text1"/>
        </w:rPr>
        <w:t xml:space="preserve">ode ser </w:t>
      </w:r>
      <w:r>
        <w:rPr>
          <w:color w:val="000000" w:themeColor="text1"/>
        </w:rPr>
        <w:t xml:space="preserve">apurado </w:t>
      </w:r>
      <w:r w:rsidRPr="00683138">
        <w:rPr>
          <w:color w:val="000000" w:themeColor="text1"/>
        </w:rPr>
        <w:t xml:space="preserve">diretamente pela diferença entre a disponibilidade do exercício atual e </w:t>
      </w:r>
      <w:r>
        <w:rPr>
          <w:color w:val="000000" w:themeColor="text1"/>
        </w:rPr>
        <w:t xml:space="preserve">a </w:t>
      </w:r>
      <w:r w:rsidRPr="00683138">
        <w:rPr>
          <w:color w:val="000000" w:themeColor="text1"/>
        </w:rPr>
        <w:t xml:space="preserve">do </w:t>
      </w:r>
      <w:r>
        <w:rPr>
          <w:color w:val="000000" w:themeColor="text1"/>
        </w:rPr>
        <w:t xml:space="preserve">exercício </w:t>
      </w:r>
      <w:r w:rsidRPr="00683138">
        <w:rPr>
          <w:color w:val="000000" w:themeColor="text1"/>
        </w:rPr>
        <w:t xml:space="preserve">anterior, ou pelas fontes de </w:t>
      </w:r>
      <w:r>
        <w:rPr>
          <w:color w:val="000000" w:themeColor="text1"/>
        </w:rPr>
        <w:t xml:space="preserve">ingressos </w:t>
      </w:r>
      <w:r w:rsidRPr="00683138">
        <w:rPr>
          <w:color w:val="000000" w:themeColor="text1"/>
        </w:rPr>
        <w:t>e dispêndios.</w:t>
      </w:r>
    </w:p>
    <w:p w14:paraId="1056B8CF" w14:textId="238CFB48" w:rsidR="00BF586E" w:rsidRDefault="00BF586E" w:rsidP="00BF586E">
      <w:pPr>
        <w:widowControl w:val="0"/>
        <w:spacing w:after="240" w:line="230" w:lineRule="auto"/>
        <w:jc w:val="both"/>
        <w:rPr>
          <w:color w:val="000000" w:themeColor="text1"/>
        </w:rPr>
      </w:pPr>
      <w:r w:rsidRPr="000022A3">
        <w:rPr>
          <w:color w:val="000000" w:themeColor="text1"/>
        </w:rPr>
        <w:t xml:space="preserve">O resultado financeiro </w:t>
      </w:r>
      <w:r>
        <w:rPr>
          <w:color w:val="000000" w:themeColor="text1"/>
        </w:rPr>
        <w:t>apurado</w:t>
      </w:r>
      <w:r w:rsidR="00AF07AA">
        <w:rPr>
          <w:color w:val="000000" w:themeColor="text1"/>
        </w:rPr>
        <w:t xml:space="preserve"> no BF</w:t>
      </w:r>
      <w:r>
        <w:rPr>
          <w:color w:val="000000" w:themeColor="text1"/>
        </w:rPr>
        <w:t xml:space="preserve"> pelos ingressos</w:t>
      </w:r>
      <w:r w:rsidRPr="000022A3">
        <w:rPr>
          <w:color w:val="000000" w:themeColor="text1"/>
        </w:rPr>
        <w:t xml:space="preserve"> e dispêndios</w:t>
      </w:r>
      <w:r>
        <w:rPr>
          <w:color w:val="000000" w:themeColor="text1"/>
        </w:rPr>
        <w:t xml:space="preserve">, </w:t>
      </w:r>
      <w:r w:rsidRPr="000022A3">
        <w:rPr>
          <w:color w:val="000000" w:themeColor="text1"/>
        </w:rPr>
        <w:t>leva em consideração apenas os ingressos e dispêndios</w:t>
      </w:r>
      <w:r>
        <w:rPr>
          <w:color w:val="000000" w:themeColor="text1"/>
        </w:rPr>
        <w:t>, orçamentários e extraorçamentários,</w:t>
      </w:r>
      <w:r w:rsidRPr="000022A3">
        <w:rPr>
          <w:color w:val="000000" w:themeColor="text1"/>
        </w:rPr>
        <w:t xml:space="preserve"> realizados no exercício</w:t>
      </w:r>
      <w:r>
        <w:rPr>
          <w:color w:val="000000" w:themeColor="text1"/>
        </w:rPr>
        <w:t>. Por este motivo</w:t>
      </w:r>
      <w:r w:rsidRPr="000022A3">
        <w:rPr>
          <w:color w:val="000000" w:themeColor="text1"/>
        </w:rPr>
        <w:t>, não deve ser confundido com o Superávit</w:t>
      </w:r>
      <w:r w:rsidR="00963021">
        <w:rPr>
          <w:color w:val="000000" w:themeColor="text1"/>
        </w:rPr>
        <w:t>/</w:t>
      </w:r>
      <w:r w:rsidRPr="000022A3">
        <w:rPr>
          <w:color w:val="000000" w:themeColor="text1"/>
        </w:rPr>
        <w:t>Déficit Financeiro, que é apurado no Balanço Patrimonial.</w:t>
      </w:r>
      <w:r w:rsidRPr="00C03B35">
        <w:rPr>
          <w:color w:val="000000" w:themeColor="text1"/>
        </w:rPr>
        <w:t xml:space="preserve"> </w:t>
      </w:r>
    </w:p>
    <w:p w14:paraId="2BEEF93C" w14:textId="596F8F1A" w:rsidR="00AF07AA" w:rsidRPr="00683138" w:rsidRDefault="000022A3" w:rsidP="00C03B35">
      <w:pPr>
        <w:widowControl w:val="0"/>
        <w:spacing w:after="240" w:line="230" w:lineRule="auto"/>
        <w:jc w:val="both"/>
        <w:rPr>
          <w:color w:val="000000" w:themeColor="text1"/>
        </w:rPr>
      </w:pPr>
      <w:r w:rsidRPr="000022A3">
        <w:rPr>
          <w:color w:val="000000" w:themeColor="text1"/>
        </w:rPr>
        <w:t xml:space="preserve">Nos saldos dos ingressos e dispêndios extraorçamentários, </w:t>
      </w:r>
      <w:r w:rsidR="00BF586E">
        <w:rPr>
          <w:color w:val="000000" w:themeColor="text1"/>
        </w:rPr>
        <w:t>s</w:t>
      </w:r>
      <w:r w:rsidRPr="000022A3">
        <w:rPr>
          <w:color w:val="000000" w:themeColor="text1"/>
        </w:rPr>
        <w:t xml:space="preserve">ão evidenciados, especialmente, </w:t>
      </w:r>
      <w:r w:rsidR="00BF586E" w:rsidRPr="000022A3">
        <w:rPr>
          <w:color w:val="000000" w:themeColor="text1"/>
        </w:rPr>
        <w:t>os valores inscritos em restos a pagar e os pag</w:t>
      </w:r>
      <w:r w:rsidR="00BF586E">
        <w:rPr>
          <w:color w:val="000000" w:themeColor="text1"/>
        </w:rPr>
        <w:t>amentos de</w:t>
      </w:r>
      <w:r w:rsidR="00BF586E" w:rsidRPr="000022A3">
        <w:rPr>
          <w:color w:val="000000" w:themeColor="text1"/>
        </w:rPr>
        <w:t xml:space="preserve"> exercícios anteriores, </w:t>
      </w:r>
      <w:r w:rsidR="001E7F72">
        <w:rPr>
          <w:color w:val="000000" w:themeColor="text1"/>
        </w:rPr>
        <w:t xml:space="preserve">inclusive </w:t>
      </w:r>
      <w:r w:rsidR="00BF586E" w:rsidRPr="000022A3">
        <w:rPr>
          <w:color w:val="000000" w:themeColor="text1"/>
        </w:rPr>
        <w:t>o</w:t>
      </w:r>
      <w:r w:rsidR="00BF586E">
        <w:rPr>
          <w:color w:val="000000" w:themeColor="text1"/>
        </w:rPr>
        <w:t>s</w:t>
      </w:r>
      <w:r w:rsidR="00BF586E" w:rsidRPr="000022A3">
        <w:rPr>
          <w:color w:val="000000" w:themeColor="text1"/>
        </w:rPr>
        <w:t xml:space="preserve"> cancelamento</w:t>
      </w:r>
      <w:r w:rsidR="00BF586E">
        <w:rPr>
          <w:color w:val="000000" w:themeColor="text1"/>
        </w:rPr>
        <w:t>s</w:t>
      </w:r>
      <w:r w:rsidR="00BF586E" w:rsidRPr="000022A3">
        <w:rPr>
          <w:color w:val="000000" w:themeColor="text1"/>
        </w:rPr>
        <w:t xml:space="preserve"> de restos a pagar, </w:t>
      </w:r>
      <w:r w:rsidRPr="000022A3">
        <w:rPr>
          <w:color w:val="000000" w:themeColor="text1"/>
        </w:rPr>
        <w:t>a movimentação d</w:t>
      </w:r>
      <w:r w:rsidR="001E7F72">
        <w:rPr>
          <w:color w:val="000000" w:themeColor="text1"/>
        </w:rPr>
        <w:t>e</w:t>
      </w:r>
      <w:r w:rsidRPr="000022A3">
        <w:rPr>
          <w:color w:val="000000" w:themeColor="text1"/>
        </w:rPr>
        <w:t xml:space="preserve"> depósitos restituíveis e valores vinculados a processos judiciais, entre outros.</w:t>
      </w:r>
      <w:r w:rsidR="00963021">
        <w:rPr>
          <w:color w:val="000000" w:themeColor="text1"/>
        </w:rPr>
        <w:t xml:space="preserve">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850"/>
        <w:gridCol w:w="284"/>
        <w:gridCol w:w="1412"/>
      </w:tblGrid>
      <w:tr w:rsidR="005F4881" w:rsidRPr="00747DE8" w14:paraId="1105AF29" w14:textId="77777777" w:rsidTr="00F066EA">
        <w:trPr>
          <w:jc w:val="center"/>
        </w:trPr>
        <w:tc>
          <w:tcPr>
            <w:tcW w:w="6804" w:type="dxa"/>
            <w:gridSpan w:val="2"/>
            <w:shd w:val="clear" w:color="0070C0" w:fill="auto"/>
            <w:vAlign w:val="center"/>
          </w:tcPr>
          <w:p w14:paraId="5480E31D" w14:textId="7A455C72" w:rsidR="005F4881" w:rsidRPr="00747DE8" w:rsidRDefault="00C37AAE" w:rsidP="00F066EA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Resultado Financeiro - Disponibilidades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6F95BB5B" w14:textId="77777777" w:rsidR="005F4881" w:rsidRPr="00747DE8" w:rsidRDefault="005F4881" w:rsidP="00F066E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0070C0" w:fill="auto"/>
            <w:vAlign w:val="center"/>
          </w:tcPr>
          <w:p w14:paraId="5E417A82" w14:textId="77777777" w:rsidR="005F4881" w:rsidRPr="00747DE8" w:rsidRDefault="005F4881" w:rsidP="00F066E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A71ED6" w:rsidRPr="00507228" w14:paraId="1AA4666E" w14:textId="77777777" w:rsidTr="00F066EA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221D7AE2" w14:textId="58572E6A" w:rsidR="00A71ED6" w:rsidRPr="00507228" w:rsidRDefault="00A71ED6" w:rsidP="00A71ED6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Resultado Financeiro - Disponibilidades</w:t>
            </w:r>
          </w:p>
        </w:tc>
        <w:tc>
          <w:tcPr>
            <w:tcW w:w="1134" w:type="dxa"/>
            <w:gridSpan w:val="2"/>
            <w:shd w:val="solid" w:color="0070C0" w:fill="17365D" w:themeFill="text2" w:themeFillShade="BF"/>
            <w:vAlign w:val="center"/>
          </w:tcPr>
          <w:p w14:paraId="5FFFF269" w14:textId="36BA3356" w:rsidR="00A71ED6" w:rsidRPr="00507228" w:rsidRDefault="00A71ED6" w:rsidP="00A71ED6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22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79039CD4" w14:textId="7D2FD086" w:rsidR="00A71ED6" w:rsidRPr="00507228" w:rsidRDefault="00A71ED6" w:rsidP="00A71ED6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A71ED6" w:rsidRPr="001A6A92" w14:paraId="55F5707C" w14:textId="77777777" w:rsidTr="00F066E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2FFA55B7" w14:textId="3E2B9E69" w:rsidR="00A71ED6" w:rsidRPr="001A6A92" w:rsidRDefault="00A71ED6" w:rsidP="00A71ED6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(+) Saldo em espécie para o exercício seguinte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B71975" w14:textId="51A94718" w:rsidR="00A71ED6" w:rsidRPr="001A6A92" w:rsidRDefault="00A71ED6" w:rsidP="00A71ED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624.267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58587E63" w14:textId="278CF51B" w:rsidR="00A71ED6" w:rsidRPr="001A6A92" w:rsidRDefault="00A71ED6" w:rsidP="00A71ED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525.672  </w:t>
            </w:r>
          </w:p>
        </w:tc>
      </w:tr>
      <w:tr w:rsidR="00A71ED6" w:rsidRPr="001A6A92" w14:paraId="2A43A2AE" w14:textId="77777777" w:rsidTr="00F066E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43E91AB1" w14:textId="3B10516D" w:rsidR="00A71ED6" w:rsidRDefault="00A71ED6" w:rsidP="00A71ED6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(–) Saldo em espécie do exercício anterior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B1C361" w14:textId="21DDB793" w:rsidR="00A71ED6" w:rsidRDefault="00A71ED6" w:rsidP="00A71ED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525.672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1EA13A3B" w14:textId="5B642505" w:rsidR="00A71ED6" w:rsidRDefault="00A71ED6" w:rsidP="00A71ED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433.302</w:t>
            </w:r>
          </w:p>
        </w:tc>
      </w:tr>
      <w:tr w:rsidR="00A71ED6" w:rsidRPr="004C14AE" w14:paraId="3DAFAF13" w14:textId="77777777" w:rsidTr="00F066E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7FC4BE5B" w14:textId="2A279348" w:rsidR="00A71ED6" w:rsidRPr="004C14AE" w:rsidRDefault="00A71ED6" w:rsidP="00A71ED6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t xml:space="preserve">(=)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Resultado Financeiro - Disponibilidades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39C79E66" w14:textId="3356DB40" w:rsidR="00A71ED6" w:rsidRPr="004C14AE" w:rsidRDefault="00A71ED6" w:rsidP="00A71ED6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98.595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3A1473EA" w14:textId="40C434EF" w:rsidR="00A71ED6" w:rsidRPr="004C14AE" w:rsidRDefault="00A71ED6" w:rsidP="00A71ED6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92.370</w:t>
            </w:r>
          </w:p>
        </w:tc>
      </w:tr>
    </w:tbl>
    <w:p w14:paraId="099C4711" w14:textId="4B5F124B" w:rsidR="00C37AAE" w:rsidRDefault="00C37AAE" w:rsidP="00FE4093">
      <w:pPr>
        <w:tabs>
          <w:tab w:val="left" w:pos="993"/>
        </w:tabs>
        <w:spacing w:line="252" w:lineRule="auto"/>
        <w:ind w:firstLine="284"/>
        <w:rPr>
          <w:rStyle w:val="Forte"/>
          <w:color w:val="000000" w:themeColor="text1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850"/>
        <w:gridCol w:w="284"/>
        <w:gridCol w:w="1412"/>
      </w:tblGrid>
      <w:tr w:rsidR="00C37AAE" w:rsidRPr="00747DE8" w14:paraId="2A7F4939" w14:textId="77777777" w:rsidTr="00F066EA">
        <w:trPr>
          <w:jc w:val="center"/>
        </w:trPr>
        <w:tc>
          <w:tcPr>
            <w:tcW w:w="6804" w:type="dxa"/>
            <w:gridSpan w:val="2"/>
            <w:shd w:val="clear" w:color="0070C0" w:fill="auto"/>
            <w:vAlign w:val="center"/>
          </w:tcPr>
          <w:p w14:paraId="18BEE7DE" w14:textId="4E9B921F" w:rsidR="00C37AAE" w:rsidRPr="00747DE8" w:rsidRDefault="00C37AAE" w:rsidP="00F066EA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Resultado Financeiro - Ingressos e Dispêndios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6ED1F900" w14:textId="77777777" w:rsidR="00C37AAE" w:rsidRPr="00747DE8" w:rsidRDefault="00C37AAE" w:rsidP="00F066E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0070C0" w:fill="auto"/>
            <w:vAlign w:val="center"/>
          </w:tcPr>
          <w:p w14:paraId="084A6E8A" w14:textId="77777777" w:rsidR="00C37AAE" w:rsidRPr="00747DE8" w:rsidRDefault="00C37AAE" w:rsidP="00F066E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A71ED6" w:rsidRPr="00507228" w14:paraId="776BF227" w14:textId="77777777" w:rsidTr="00F066EA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7028E62C" w14:textId="77777777" w:rsidR="00A71ED6" w:rsidRPr="00507228" w:rsidRDefault="00A71ED6" w:rsidP="00A71ED6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Resultado Financeiro - Ingressos e Dispêndios</w:t>
            </w:r>
          </w:p>
        </w:tc>
        <w:tc>
          <w:tcPr>
            <w:tcW w:w="1134" w:type="dxa"/>
            <w:gridSpan w:val="2"/>
            <w:shd w:val="solid" w:color="0070C0" w:fill="17365D" w:themeFill="text2" w:themeFillShade="BF"/>
            <w:vAlign w:val="center"/>
          </w:tcPr>
          <w:p w14:paraId="6C131759" w14:textId="68F580DD" w:rsidR="00A71ED6" w:rsidRPr="00507228" w:rsidRDefault="00A71ED6" w:rsidP="00A71ED6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22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3373AACB" w14:textId="1CF9F8AC" w:rsidR="00A71ED6" w:rsidRPr="00507228" w:rsidRDefault="00A71ED6" w:rsidP="00A71ED6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A71ED6" w:rsidRPr="001A6A92" w14:paraId="7CA355A0" w14:textId="77777777" w:rsidTr="00F066E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335BC28" w14:textId="77777777" w:rsidR="00A71ED6" w:rsidRPr="001A6A92" w:rsidRDefault="00A71ED6" w:rsidP="00A71ED6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(+) Receitas orçamentárias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7FF2EB" w14:textId="17C3D6A9" w:rsidR="00A71ED6" w:rsidRPr="001A6A92" w:rsidRDefault="00A71ED6" w:rsidP="00A71ED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305.800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2A96F78B" w14:textId="02CAF88D" w:rsidR="00A71ED6" w:rsidRPr="001A6A92" w:rsidRDefault="00A71ED6" w:rsidP="00A71ED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232.082</w:t>
            </w:r>
          </w:p>
        </w:tc>
      </w:tr>
      <w:tr w:rsidR="00A71ED6" w:rsidRPr="001A6A92" w14:paraId="25E80FC1" w14:textId="77777777" w:rsidTr="00F066E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2118DBEE" w14:textId="77777777" w:rsidR="00A71ED6" w:rsidRDefault="00A71ED6" w:rsidP="00A71ED6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(–) Despesas orçamentárias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B9F63A" w14:textId="377CB37A" w:rsidR="00A71ED6" w:rsidRDefault="00A71ED6" w:rsidP="00A71ED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211.050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6627F4D2" w14:textId="0EDFBAE3" w:rsidR="00A71ED6" w:rsidRDefault="00A71ED6" w:rsidP="00A71ED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137.912</w:t>
            </w:r>
          </w:p>
        </w:tc>
      </w:tr>
      <w:tr w:rsidR="00A71ED6" w:rsidRPr="001A6A92" w14:paraId="2E3B3EFD" w14:textId="77777777" w:rsidTr="00F066E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52B1356E" w14:textId="77777777" w:rsidR="00A71ED6" w:rsidRDefault="00A71ED6" w:rsidP="00A71ED6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(+) Recebimentos extraorçamentários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5BA063" w14:textId="585BC190" w:rsidR="00A71ED6" w:rsidRDefault="00A71ED6" w:rsidP="00A71ED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120.403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1D24F798" w14:textId="08E44485" w:rsidR="00A71ED6" w:rsidRDefault="00A71ED6" w:rsidP="00A71ED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102.531</w:t>
            </w:r>
          </w:p>
        </w:tc>
      </w:tr>
      <w:tr w:rsidR="00A71ED6" w:rsidRPr="001A6A92" w14:paraId="266E14C7" w14:textId="77777777" w:rsidTr="00F066E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31EC2F4D" w14:textId="77777777" w:rsidR="00A71ED6" w:rsidRDefault="00A71ED6" w:rsidP="00A71ED6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(–) Pagamentos extraorçamentários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DF6A13" w14:textId="4D18B8C6" w:rsidR="00A71ED6" w:rsidRDefault="00A71ED6" w:rsidP="00A71ED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116.558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31F53139" w14:textId="0E5B7BC3" w:rsidR="00A71ED6" w:rsidRDefault="00A71ED6" w:rsidP="00A71ED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104.331</w:t>
            </w:r>
          </w:p>
        </w:tc>
      </w:tr>
      <w:tr w:rsidR="00A71ED6" w:rsidRPr="004C14AE" w14:paraId="7C77084C" w14:textId="77777777" w:rsidTr="00F066E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681FCB31" w14:textId="71193B60" w:rsidR="00A71ED6" w:rsidRPr="004C14AE" w:rsidRDefault="00A71ED6" w:rsidP="00A71ED6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t xml:space="preserve">(=)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Resultado Financeiro - Ingressos e Dispêndios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26C2F9C8" w14:textId="3019D837" w:rsidR="00A71ED6" w:rsidRPr="004C14AE" w:rsidRDefault="00A71ED6" w:rsidP="00A71ED6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98.595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20F54579" w14:textId="482376E8" w:rsidR="00A71ED6" w:rsidRPr="004C14AE" w:rsidRDefault="00A71ED6" w:rsidP="00A71ED6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92.370</w:t>
            </w:r>
          </w:p>
        </w:tc>
      </w:tr>
    </w:tbl>
    <w:p w14:paraId="7D67A767" w14:textId="659E3394" w:rsidR="00157439" w:rsidRPr="0051185E" w:rsidRDefault="00157439" w:rsidP="0051185E">
      <w:pPr>
        <w:tabs>
          <w:tab w:val="left" w:pos="993"/>
        </w:tabs>
        <w:autoSpaceDE w:val="0"/>
        <w:autoSpaceDN w:val="0"/>
        <w:adjustRightInd w:val="0"/>
        <w:spacing w:before="600" w:after="240" w:line="230" w:lineRule="auto"/>
        <w:rPr>
          <w:b/>
          <w:bCs/>
          <w:color w:val="002060"/>
          <w:sz w:val="28"/>
          <w:szCs w:val="28"/>
        </w:rPr>
      </w:pPr>
      <w:r w:rsidRPr="0051185E">
        <w:rPr>
          <w:b/>
          <w:bCs/>
          <w:color w:val="002060"/>
          <w:sz w:val="28"/>
          <w:szCs w:val="28"/>
        </w:rPr>
        <w:t>BALANÇO ORÇAMENTÁRIO</w:t>
      </w:r>
    </w:p>
    <w:p w14:paraId="12A02B1F" w14:textId="691853B3" w:rsidR="000B0482" w:rsidRDefault="00157439" w:rsidP="008F5CC0">
      <w:pPr>
        <w:widowControl w:val="0"/>
        <w:spacing w:after="240" w:line="230" w:lineRule="auto"/>
        <w:jc w:val="both"/>
        <w:rPr>
          <w:color w:val="000000" w:themeColor="text1"/>
        </w:rPr>
      </w:pPr>
      <w:r w:rsidRPr="008F5CC0">
        <w:rPr>
          <w:color w:val="000000" w:themeColor="text1"/>
        </w:rPr>
        <w:t>O B</w:t>
      </w:r>
      <w:r w:rsidR="008F5CC0">
        <w:rPr>
          <w:color w:val="000000" w:themeColor="text1"/>
        </w:rPr>
        <w:t>alanço Orçamentário (BO)</w:t>
      </w:r>
      <w:r w:rsidRPr="008F5CC0">
        <w:rPr>
          <w:color w:val="000000" w:themeColor="text1"/>
        </w:rPr>
        <w:t xml:space="preserve"> </w:t>
      </w:r>
      <w:r w:rsidR="000B0482">
        <w:rPr>
          <w:color w:val="000000" w:themeColor="text1"/>
        </w:rPr>
        <w:t>evidenci</w:t>
      </w:r>
      <w:r w:rsidRPr="008F5CC0">
        <w:rPr>
          <w:color w:val="000000" w:themeColor="text1"/>
        </w:rPr>
        <w:t xml:space="preserve">a as receitas e as despesas orçamentárias, previstas e realizadas, </w:t>
      </w:r>
      <w:r w:rsidR="000B0482" w:rsidRPr="00CB13E5">
        <w:rPr>
          <w:bCs/>
          <w:color w:val="000000" w:themeColor="text1"/>
        </w:rPr>
        <w:t>detalhadas em níveis relevantes de análise</w:t>
      </w:r>
      <w:r w:rsidR="000B0482">
        <w:rPr>
          <w:color w:val="000000" w:themeColor="text1"/>
        </w:rPr>
        <w:t xml:space="preserve">, </w:t>
      </w:r>
      <w:r w:rsidRPr="008F5CC0">
        <w:rPr>
          <w:color w:val="000000" w:themeColor="text1"/>
        </w:rPr>
        <w:t xml:space="preserve">e reflete também as </w:t>
      </w:r>
      <w:r w:rsidR="008F5CC0">
        <w:rPr>
          <w:color w:val="000000" w:themeColor="text1"/>
        </w:rPr>
        <w:t xml:space="preserve">alterações </w:t>
      </w:r>
      <w:r w:rsidRPr="008F5CC0">
        <w:rPr>
          <w:color w:val="000000" w:themeColor="text1"/>
        </w:rPr>
        <w:t>do</w:t>
      </w:r>
      <w:r w:rsidR="008F5CC0" w:rsidRPr="008F5CC0">
        <w:rPr>
          <w:color w:val="000000" w:themeColor="text1"/>
        </w:rPr>
        <w:t xml:space="preserve"> </w:t>
      </w:r>
      <w:r w:rsidRPr="008F5CC0">
        <w:rPr>
          <w:color w:val="000000" w:themeColor="text1"/>
        </w:rPr>
        <w:t>orçamento original</w:t>
      </w:r>
      <w:r w:rsidR="00955ACE">
        <w:rPr>
          <w:color w:val="000000" w:themeColor="text1"/>
        </w:rPr>
        <w:t xml:space="preserve">, </w:t>
      </w:r>
      <w:r w:rsidR="000B0482">
        <w:rPr>
          <w:color w:val="000000" w:themeColor="text1"/>
        </w:rPr>
        <w:t xml:space="preserve">quando houver a aprovação de </w:t>
      </w:r>
      <w:r w:rsidRPr="008F5CC0">
        <w:rPr>
          <w:color w:val="000000" w:themeColor="text1"/>
        </w:rPr>
        <w:t>créditos adicionais</w:t>
      </w:r>
      <w:r w:rsidR="000B0482">
        <w:rPr>
          <w:color w:val="000000" w:themeColor="text1"/>
        </w:rPr>
        <w:t>, previstos no título V da Lei nº 4.320/1964</w:t>
      </w:r>
      <w:r w:rsidRPr="008F5CC0">
        <w:rPr>
          <w:color w:val="000000" w:themeColor="text1"/>
        </w:rPr>
        <w:t>.</w:t>
      </w:r>
    </w:p>
    <w:p w14:paraId="269F13C8" w14:textId="333CAB9B" w:rsidR="000B0482" w:rsidRDefault="000B0482" w:rsidP="008F5CC0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157439" w:rsidRPr="008F5CC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confronto </w:t>
      </w:r>
      <w:r w:rsidR="00157439" w:rsidRPr="008F5CC0">
        <w:rPr>
          <w:color w:val="000000" w:themeColor="text1"/>
        </w:rPr>
        <w:t>entre o total d</w:t>
      </w:r>
      <w:r>
        <w:rPr>
          <w:color w:val="000000" w:themeColor="text1"/>
        </w:rPr>
        <w:t>as</w:t>
      </w:r>
      <w:r w:rsidR="00157439" w:rsidRPr="008F5CC0">
        <w:rPr>
          <w:color w:val="000000" w:themeColor="text1"/>
        </w:rPr>
        <w:t xml:space="preserve"> receitas arrecadadas e o d</w:t>
      </w:r>
      <w:r>
        <w:rPr>
          <w:color w:val="000000" w:themeColor="text1"/>
        </w:rPr>
        <w:t>as</w:t>
      </w:r>
      <w:r w:rsidR="00157439" w:rsidRPr="008F5CC0">
        <w:rPr>
          <w:color w:val="000000" w:themeColor="text1"/>
        </w:rPr>
        <w:t xml:space="preserve"> despesas empenhadas gera o resultado orçamentário, o qual pode ser positivo </w:t>
      </w:r>
      <w:r>
        <w:rPr>
          <w:color w:val="000000" w:themeColor="text1"/>
        </w:rPr>
        <w:t>(super</w:t>
      </w:r>
      <w:r w:rsidR="00157439" w:rsidRPr="008F5CC0">
        <w:rPr>
          <w:color w:val="000000" w:themeColor="text1"/>
        </w:rPr>
        <w:t>ávit orçamentário</w:t>
      </w:r>
      <w:r>
        <w:rPr>
          <w:color w:val="000000" w:themeColor="text1"/>
        </w:rPr>
        <w:t>)</w:t>
      </w:r>
      <w:r w:rsidR="00157439" w:rsidRPr="008F5CC0">
        <w:rPr>
          <w:color w:val="000000" w:themeColor="text1"/>
        </w:rPr>
        <w:t xml:space="preserve"> ou negativo </w:t>
      </w:r>
      <w:r>
        <w:rPr>
          <w:color w:val="000000" w:themeColor="text1"/>
        </w:rPr>
        <w:t>(</w:t>
      </w:r>
      <w:r w:rsidR="00157439" w:rsidRPr="008F5CC0">
        <w:rPr>
          <w:color w:val="000000" w:themeColor="text1"/>
        </w:rPr>
        <w:t>déficit orçamentário</w:t>
      </w:r>
      <w:r>
        <w:rPr>
          <w:color w:val="000000" w:themeColor="text1"/>
        </w:rPr>
        <w:t>).</w:t>
      </w:r>
    </w:p>
    <w:p w14:paraId="356DB385" w14:textId="47632A89" w:rsidR="00157439" w:rsidRDefault="00157439" w:rsidP="008F5CC0">
      <w:pPr>
        <w:widowControl w:val="0"/>
        <w:spacing w:after="240" w:line="230" w:lineRule="auto"/>
        <w:jc w:val="both"/>
        <w:rPr>
          <w:color w:val="000000" w:themeColor="text1"/>
        </w:rPr>
      </w:pPr>
      <w:r w:rsidRPr="008F5CC0">
        <w:rPr>
          <w:color w:val="000000" w:themeColor="text1"/>
        </w:rPr>
        <w:t>O resultado orçamentário evidencia a sobra ou a falta dos recursos arrecadados para cobertura das despesas empenhadas.</w:t>
      </w:r>
    </w:p>
    <w:p w14:paraId="389C2D5E" w14:textId="77777777" w:rsidR="00157439" w:rsidRPr="000B0482" w:rsidRDefault="00157439" w:rsidP="000B0482">
      <w:pPr>
        <w:widowControl w:val="0"/>
        <w:spacing w:after="240" w:line="230" w:lineRule="auto"/>
        <w:jc w:val="both"/>
        <w:rPr>
          <w:color w:val="000000" w:themeColor="text1"/>
        </w:rPr>
      </w:pPr>
      <w:r w:rsidRPr="000B0482">
        <w:rPr>
          <w:color w:val="000000" w:themeColor="text1"/>
        </w:rPr>
        <w:t>A Resolução Confea nº 1.037, de 21 de dezembro de 2011, institui normas para elaboração de propostas e reformulações orçamentárias para o Sistema Confea/Crea e Mútua.</w:t>
      </w:r>
    </w:p>
    <w:p w14:paraId="44B895D1" w14:textId="1C7741A3" w:rsidR="00157439" w:rsidRDefault="00157439" w:rsidP="000B0482">
      <w:pPr>
        <w:widowControl w:val="0"/>
        <w:spacing w:after="240" w:line="230" w:lineRule="auto"/>
        <w:jc w:val="both"/>
        <w:rPr>
          <w:color w:val="000000" w:themeColor="text1"/>
        </w:rPr>
      </w:pPr>
      <w:r w:rsidRPr="000B0482">
        <w:rPr>
          <w:color w:val="000000" w:themeColor="text1"/>
        </w:rPr>
        <w:t>De acordo com os artigos 22 e 23 da Resolução Confea nº 1.037/2011, é vedada a transposição de dotação orçamentária de uma categoria econômica</w:t>
      </w:r>
      <w:r w:rsidR="00DE2FE2">
        <w:rPr>
          <w:color w:val="000000" w:themeColor="text1"/>
        </w:rPr>
        <w:t xml:space="preserve"> (despesas correntes e despesas de capital)</w:t>
      </w:r>
      <w:r w:rsidRPr="000B0482">
        <w:rPr>
          <w:color w:val="000000" w:themeColor="text1"/>
        </w:rPr>
        <w:t xml:space="preserve"> para outra</w:t>
      </w:r>
      <w:r w:rsidR="00DE2FE2">
        <w:rPr>
          <w:color w:val="000000" w:themeColor="text1"/>
        </w:rPr>
        <w:t>,</w:t>
      </w:r>
      <w:r w:rsidRPr="000B0482">
        <w:rPr>
          <w:color w:val="000000" w:themeColor="text1"/>
        </w:rPr>
        <w:t xml:space="preserve"> sem a homologação pelo Plenário do Confea. Porém, tal homologação é dispensada nos casos de transposição de recurso orçamentário de um elemento de despesa para outro</w:t>
      </w:r>
      <w:r w:rsidR="00DE2FE2">
        <w:rPr>
          <w:color w:val="000000" w:themeColor="text1"/>
        </w:rPr>
        <w:t>, desde que na mesma categoria econômica</w:t>
      </w:r>
      <w:r w:rsidRPr="000B0482">
        <w:rPr>
          <w:color w:val="000000" w:themeColor="text1"/>
        </w:rPr>
        <w:t>.</w:t>
      </w:r>
    </w:p>
    <w:p w14:paraId="128C54D9" w14:textId="0F95E514" w:rsidR="006B13B0" w:rsidRDefault="006B13B0" w:rsidP="000A1D00">
      <w:pPr>
        <w:widowControl w:val="0"/>
        <w:spacing w:after="240" w:line="230" w:lineRule="auto"/>
        <w:jc w:val="both"/>
        <w:rPr>
          <w:color w:val="000000" w:themeColor="text1"/>
        </w:rPr>
      </w:pPr>
      <w:r w:rsidRPr="000A1D00">
        <w:rPr>
          <w:color w:val="000000" w:themeColor="text1"/>
        </w:rPr>
        <w:t>As despesas</w:t>
      </w:r>
      <w:r>
        <w:rPr>
          <w:color w:val="000000" w:themeColor="text1"/>
        </w:rPr>
        <w:t xml:space="preserve"> orçamentárias</w:t>
      </w:r>
      <w:r w:rsidRPr="000A1D00">
        <w:rPr>
          <w:color w:val="000000" w:themeColor="text1"/>
        </w:rPr>
        <w:t xml:space="preserve"> foram fixadas por</w:t>
      </w:r>
      <w:r>
        <w:rPr>
          <w:color w:val="000000" w:themeColor="text1"/>
        </w:rPr>
        <w:t xml:space="preserve"> conta e </w:t>
      </w:r>
      <w:r w:rsidRPr="000A1D00">
        <w:rPr>
          <w:color w:val="000000" w:themeColor="text1"/>
        </w:rPr>
        <w:t>unidade de centro de custo, a fim de possibilitar a evidenciação analítica d</w:t>
      </w:r>
      <w:r>
        <w:rPr>
          <w:color w:val="000000" w:themeColor="text1"/>
        </w:rPr>
        <w:t xml:space="preserve">os valores </w:t>
      </w:r>
      <w:r w:rsidRPr="000A1D00">
        <w:rPr>
          <w:color w:val="000000" w:themeColor="text1"/>
        </w:rPr>
        <w:t>orçad</w:t>
      </w:r>
      <w:r>
        <w:rPr>
          <w:color w:val="000000" w:themeColor="text1"/>
        </w:rPr>
        <w:t>o</w:t>
      </w:r>
      <w:r w:rsidRPr="000A1D00">
        <w:rPr>
          <w:color w:val="000000" w:themeColor="text1"/>
        </w:rPr>
        <w:t xml:space="preserve">s, </w:t>
      </w:r>
      <w:r>
        <w:rPr>
          <w:color w:val="000000" w:themeColor="text1"/>
        </w:rPr>
        <w:t>empenhados, liquidado</w:t>
      </w:r>
      <w:r w:rsidRPr="000A1D00">
        <w:rPr>
          <w:color w:val="000000" w:themeColor="text1"/>
        </w:rPr>
        <w:t>s e pag</w:t>
      </w:r>
      <w:r>
        <w:rPr>
          <w:color w:val="000000" w:themeColor="text1"/>
        </w:rPr>
        <w:t>o</w:t>
      </w:r>
      <w:r w:rsidRPr="000A1D00">
        <w:rPr>
          <w:color w:val="000000" w:themeColor="text1"/>
        </w:rPr>
        <w:t>s.</w:t>
      </w:r>
    </w:p>
    <w:p w14:paraId="5CCAC051" w14:textId="0F31D72C" w:rsidR="003B342A" w:rsidRDefault="00A9338C" w:rsidP="000A1D00">
      <w:pPr>
        <w:widowControl w:val="0"/>
        <w:spacing w:after="240" w:line="230" w:lineRule="auto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A proposta orçamentária </w:t>
      </w:r>
      <w:r w:rsidR="003B342A">
        <w:rPr>
          <w:color w:val="000000" w:themeColor="text1"/>
        </w:rPr>
        <w:t xml:space="preserve">inicial </w:t>
      </w:r>
      <w:r>
        <w:rPr>
          <w:color w:val="000000" w:themeColor="text1"/>
        </w:rPr>
        <w:t>do Con</w:t>
      </w:r>
      <w:r w:rsidR="000A1D00">
        <w:rPr>
          <w:color w:val="000000" w:themeColor="text1"/>
        </w:rPr>
        <w:t>fea p</w:t>
      </w:r>
      <w:r>
        <w:rPr>
          <w:color w:val="000000" w:themeColor="text1"/>
        </w:rPr>
        <w:t>ara o exercício de 20</w:t>
      </w:r>
      <w:r w:rsidR="003B342A">
        <w:rPr>
          <w:color w:val="000000" w:themeColor="text1"/>
        </w:rPr>
        <w:t>2</w:t>
      </w:r>
      <w:r w:rsidR="00DB5A72">
        <w:rPr>
          <w:color w:val="000000" w:themeColor="text1"/>
        </w:rPr>
        <w:t>2</w:t>
      </w:r>
      <w:r w:rsidR="003B342A">
        <w:rPr>
          <w:color w:val="000000" w:themeColor="text1"/>
        </w:rPr>
        <w:t xml:space="preserve"> foi </w:t>
      </w:r>
      <w:r w:rsidR="000A1D00">
        <w:rPr>
          <w:color w:val="000000" w:themeColor="text1"/>
        </w:rPr>
        <w:t xml:space="preserve">de R$ </w:t>
      </w:r>
      <w:r w:rsidR="00DB5A72">
        <w:rPr>
          <w:color w:val="000000" w:themeColor="text1"/>
        </w:rPr>
        <w:t>225</w:t>
      </w:r>
      <w:r w:rsidR="000A1D00">
        <w:rPr>
          <w:color w:val="000000" w:themeColor="text1"/>
        </w:rPr>
        <w:t xml:space="preserve">.000.000,00, </w:t>
      </w:r>
      <w:r w:rsidR="008D56B0">
        <w:rPr>
          <w:color w:val="000000" w:themeColor="text1"/>
        </w:rPr>
        <w:t xml:space="preserve">com </w:t>
      </w:r>
      <w:r w:rsidR="003B342A">
        <w:rPr>
          <w:color w:val="000000" w:themeColor="text1"/>
        </w:rPr>
        <w:t>homologa</w:t>
      </w:r>
      <w:r w:rsidR="008D56B0">
        <w:rPr>
          <w:color w:val="000000" w:themeColor="text1"/>
        </w:rPr>
        <w:t>ção pel</w:t>
      </w:r>
      <w:r>
        <w:rPr>
          <w:color w:val="000000" w:themeColor="text1"/>
        </w:rPr>
        <w:t xml:space="preserve">a Decisão </w:t>
      </w:r>
      <w:r w:rsidR="00157439">
        <w:rPr>
          <w:bCs/>
          <w:color w:val="000000" w:themeColor="text1"/>
        </w:rPr>
        <w:t>Plenária nº PL-</w:t>
      </w:r>
      <w:r w:rsidR="00DB5A72">
        <w:rPr>
          <w:bCs/>
          <w:color w:val="000000" w:themeColor="text1"/>
        </w:rPr>
        <w:t>194</w:t>
      </w:r>
      <w:r w:rsidR="00FE1F14">
        <w:rPr>
          <w:bCs/>
          <w:color w:val="000000" w:themeColor="text1"/>
        </w:rPr>
        <w:t>1</w:t>
      </w:r>
      <w:r>
        <w:rPr>
          <w:bCs/>
          <w:color w:val="000000" w:themeColor="text1"/>
        </w:rPr>
        <w:t>/20</w:t>
      </w:r>
      <w:r w:rsidR="00FE1F14">
        <w:rPr>
          <w:bCs/>
          <w:color w:val="000000" w:themeColor="text1"/>
        </w:rPr>
        <w:t>2</w:t>
      </w:r>
      <w:r w:rsidR="00DB5A72">
        <w:rPr>
          <w:bCs/>
          <w:color w:val="000000" w:themeColor="text1"/>
        </w:rPr>
        <w:t xml:space="preserve">1 (Processo nº 05090/2021, </w:t>
      </w:r>
      <w:proofErr w:type="gramStart"/>
      <w:r w:rsidR="00DB5A72">
        <w:rPr>
          <w:bCs/>
          <w:color w:val="000000" w:themeColor="text1"/>
        </w:rPr>
        <w:t>documento Sei</w:t>
      </w:r>
      <w:proofErr w:type="gramEnd"/>
      <w:r w:rsidR="00DB5A72">
        <w:rPr>
          <w:bCs/>
          <w:color w:val="000000" w:themeColor="text1"/>
        </w:rPr>
        <w:t xml:space="preserve"> 0539290)</w:t>
      </w:r>
      <w:r w:rsidR="003B342A">
        <w:rPr>
          <w:bCs/>
          <w:color w:val="000000" w:themeColor="text1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131"/>
        <w:gridCol w:w="423"/>
      </w:tblGrid>
      <w:tr w:rsidR="00144A93" w:rsidRPr="00747DE8" w14:paraId="77325AE2" w14:textId="77777777" w:rsidTr="005D4D23">
        <w:trPr>
          <w:jc w:val="center"/>
        </w:trPr>
        <w:tc>
          <w:tcPr>
            <w:tcW w:w="5954" w:type="dxa"/>
            <w:shd w:val="clear" w:color="0070C0" w:fill="auto"/>
            <w:vAlign w:val="center"/>
          </w:tcPr>
          <w:p w14:paraId="112097FA" w14:textId="421E7717" w:rsidR="00144A93" w:rsidRPr="00747DE8" w:rsidRDefault="00144A93" w:rsidP="00F066EA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Receitas </w:t>
            </w:r>
            <w:r w:rsidR="00063AD6">
              <w:rPr>
                <w:b/>
                <w:bCs/>
                <w:sz w:val="22"/>
                <w:szCs w:val="22"/>
              </w:rPr>
              <w:t>Orçamentárias - Previsão Inicial</w:t>
            </w:r>
          </w:p>
        </w:tc>
        <w:tc>
          <w:tcPr>
            <w:tcW w:w="1554" w:type="dxa"/>
            <w:gridSpan w:val="2"/>
            <w:shd w:val="clear" w:color="0070C0" w:fill="auto"/>
            <w:vAlign w:val="center"/>
          </w:tcPr>
          <w:p w14:paraId="18405610" w14:textId="77777777" w:rsidR="00144A93" w:rsidRPr="00747DE8" w:rsidRDefault="00144A93" w:rsidP="00144A93">
            <w:pPr>
              <w:widowControl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144A93" w:rsidRPr="00507228" w14:paraId="4A818D9B" w14:textId="77777777" w:rsidTr="005D4D23">
        <w:trPr>
          <w:gridAfter w:val="1"/>
          <w:wAfter w:w="423" w:type="dxa"/>
          <w:jc w:val="center"/>
        </w:trPr>
        <w:tc>
          <w:tcPr>
            <w:tcW w:w="5954" w:type="dxa"/>
            <w:tcBorders>
              <w:bottom w:val="single" w:sz="4" w:space="0" w:color="auto"/>
            </w:tcBorders>
            <w:shd w:val="solid" w:color="0070C0" w:fill="17365D" w:themeFill="text2" w:themeFillShade="BF"/>
            <w:vAlign w:val="center"/>
          </w:tcPr>
          <w:p w14:paraId="61D57D58" w14:textId="12A3B038" w:rsidR="00144A93" w:rsidRPr="00507228" w:rsidRDefault="00144A93" w:rsidP="00F066EA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Re</w:t>
            </w:r>
            <w:r w:rsidR="00063AD6">
              <w:rPr>
                <w:b/>
                <w:bCs/>
                <w:color w:val="FFFFFF" w:themeColor="background1"/>
                <w:sz w:val="22"/>
                <w:szCs w:val="22"/>
              </w:rPr>
              <w:t>ceitas Orçamentárias - Previsão Inicial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solid" w:color="0070C0" w:fill="17365D" w:themeFill="text2" w:themeFillShade="BF"/>
            <w:vAlign w:val="center"/>
          </w:tcPr>
          <w:p w14:paraId="06AD8986" w14:textId="738F5279" w:rsidR="00144A93" w:rsidRPr="00507228" w:rsidRDefault="00144A93" w:rsidP="00F066EA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 w:rsidR="00FE1F14"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="00DB5A72"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144A93" w:rsidRPr="005D4D23" w14:paraId="34A8B092" w14:textId="77777777" w:rsidTr="005D4D23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6722486D" w14:textId="08CA5A82" w:rsidR="00144A93" w:rsidRPr="005D4D23" w:rsidRDefault="00063AD6" w:rsidP="00F066EA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(+) </w:t>
            </w:r>
            <w:r w:rsidR="00144A93" w:rsidRPr="005D4D23">
              <w:rPr>
                <w:b/>
                <w:bCs/>
                <w:color w:val="000000" w:themeColor="text1"/>
                <w:sz w:val="22"/>
                <w:szCs w:val="22"/>
              </w:rPr>
              <w:t>Receitas Correntes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- Previsão Inicial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4CBE1E99" w14:textId="4EA143DA" w:rsidR="00144A93" w:rsidRPr="005D4D23" w:rsidRDefault="00DB5A72" w:rsidP="00F066EA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224.825</w:t>
            </w:r>
          </w:p>
        </w:tc>
      </w:tr>
      <w:tr w:rsidR="00144A93" w:rsidRPr="001A6A92" w14:paraId="15B3AD5F" w14:textId="77777777" w:rsidTr="005D4D23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468A9479" w14:textId="34EE17B6" w:rsidR="00144A93" w:rsidRDefault="005D4D23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Cota-parte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2F7E273A" w14:textId="6DEEC924" w:rsidR="00144A93" w:rsidRDefault="005D4D23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DB5A72">
              <w:rPr>
                <w:color w:val="000000" w:themeColor="text1"/>
                <w:sz w:val="22"/>
                <w:szCs w:val="22"/>
              </w:rPr>
              <w:t>95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="00F066EA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5D4D23" w:rsidRPr="001A6A92" w14:paraId="3CB65A28" w14:textId="77777777" w:rsidTr="005D4D23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3E4DF18" w14:textId="73E9556F" w:rsidR="005D4D23" w:rsidRDefault="005D4D23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Receita de serviços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2E4F8BE3" w14:textId="47F4F027" w:rsidR="005D4D23" w:rsidRDefault="00DB5A72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D4D23" w:rsidRPr="001A6A92" w14:paraId="424AD1B4" w14:textId="77777777" w:rsidTr="005D4D23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3C3644EE" w14:textId="131842A9" w:rsidR="005D4D23" w:rsidRDefault="005D4D23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Financeiras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08FF396D" w14:textId="0E2F57D3" w:rsidR="005D4D23" w:rsidRDefault="00DB5A72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14.420</w:t>
            </w:r>
          </w:p>
        </w:tc>
      </w:tr>
      <w:tr w:rsidR="005D4D23" w:rsidRPr="001A6A92" w14:paraId="0A88DBCC" w14:textId="77777777" w:rsidTr="005D4D23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5457615D" w14:textId="3AFBC9F4" w:rsidR="005D4D23" w:rsidRDefault="005D4D23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Transferências correntes -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prodesu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373F1802" w14:textId="6F6A5843" w:rsidR="005D4D23" w:rsidRDefault="00DB5A72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10.000</w:t>
            </w:r>
          </w:p>
        </w:tc>
      </w:tr>
      <w:tr w:rsidR="005D4D23" w:rsidRPr="001A6A92" w14:paraId="13EC5BB5" w14:textId="77777777" w:rsidTr="005D4D23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FD72EA3" w14:textId="4E3EFF76" w:rsidR="005D4D23" w:rsidRDefault="005D4D23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Outras receitas correntes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7D251D92" w14:textId="3474CD96" w:rsidR="005D4D23" w:rsidRDefault="00DB5A72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1.800</w:t>
            </w:r>
          </w:p>
        </w:tc>
      </w:tr>
      <w:tr w:rsidR="005D4D23" w:rsidRPr="001A6A92" w14:paraId="65076849" w14:textId="77777777" w:rsidTr="005D4D23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3A850082" w14:textId="0D508C16" w:rsidR="005D4D23" w:rsidRDefault="005D4D23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Receita de devolução de auxílios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1B714F99" w14:textId="5E66AD4D" w:rsidR="005D4D23" w:rsidRDefault="00DB5A72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3.6</w:t>
            </w:r>
            <w:r w:rsidR="00FE1F14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5D4D23" w:rsidRPr="005D4D23" w14:paraId="1BF82391" w14:textId="77777777" w:rsidTr="00F066EA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4E1B1C2E" w14:textId="0DA5DA09" w:rsidR="005D4D23" w:rsidRPr="005D4D23" w:rsidRDefault="00063AD6" w:rsidP="00F066EA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(+) </w:t>
            </w:r>
            <w:r w:rsidR="005D4D23" w:rsidRPr="005D4D23">
              <w:rPr>
                <w:b/>
                <w:bCs/>
                <w:color w:val="000000" w:themeColor="text1"/>
                <w:sz w:val="22"/>
                <w:szCs w:val="22"/>
              </w:rPr>
              <w:t xml:space="preserve">Receitas </w:t>
            </w:r>
            <w:r w:rsidR="005D4D23">
              <w:rPr>
                <w:b/>
                <w:bCs/>
                <w:color w:val="000000" w:themeColor="text1"/>
                <w:sz w:val="22"/>
                <w:szCs w:val="22"/>
              </w:rPr>
              <w:t xml:space="preserve">de </w:t>
            </w:r>
            <w:r w:rsidR="005D4D23" w:rsidRPr="005D4D23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  <w:r w:rsidR="005D4D23">
              <w:rPr>
                <w:b/>
                <w:bCs/>
                <w:color w:val="000000" w:themeColor="text1"/>
                <w:sz w:val="22"/>
                <w:szCs w:val="22"/>
              </w:rPr>
              <w:t>apital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- Previsão Inicial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0114F498" w14:textId="3E771BF6" w:rsidR="005D4D23" w:rsidRPr="005D4D23" w:rsidRDefault="00FE1F14" w:rsidP="00F066EA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DB5A72">
              <w:rPr>
                <w:b/>
                <w:bCs/>
                <w:color w:val="000000" w:themeColor="text1"/>
                <w:sz w:val="22"/>
                <w:szCs w:val="22"/>
              </w:rPr>
              <w:t>75</w:t>
            </w:r>
          </w:p>
        </w:tc>
      </w:tr>
      <w:tr w:rsidR="00144A93" w:rsidRPr="001A6A92" w14:paraId="51324EE0" w14:textId="77777777" w:rsidTr="005D4D23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E26AE60" w14:textId="49288A6B" w:rsidR="00144A93" w:rsidRDefault="005D4D23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Amortização de empréstimos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6F55FF5C" w14:textId="26B2C567" w:rsidR="00144A93" w:rsidRDefault="00FE1F14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DB5A72">
              <w:rPr>
                <w:color w:val="000000" w:themeColor="text1"/>
                <w:sz w:val="22"/>
                <w:szCs w:val="22"/>
              </w:rPr>
              <w:t>75</w:t>
            </w:r>
          </w:p>
        </w:tc>
      </w:tr>
      <w:tr w:rsidR="00144A93" w:rsidRPr="004C14AE" w14:paraId="575E0050" w14:textId="77777777" w:rsidTr="005D4D23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1208DB4B" w14:textId="0EB347B1" w:rsidR="00144A93" w:rsidRPr="004C14AE" w:rsidRDefault="00144A93" w:rsidP="00F066EA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t xml:space="preserve">(=) </w:t>
            </w:r>
            <w:r w:rsidR="00063AD6">
              <w:rPr>
                <w:b/>
                <w:bCs/>
                <w:color w:val="000000" w:themeColor="text1"/>
                <w:sz w:val="22"/>
                <w:szCs w:val="22"/>
              </w:rPr>
              <w:t>Total das Receitas Orçamentárias - Previsão Inicial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181ACE03" w14:textId="4B90AAA9" w:rsidR="00144A93" w:rsidRPr="004C14AE" w:rsidRDefault="00DB5A72" w:rsidP="00F066EA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225</w:t>
            </w:r>
            <w:r w:rsidR="00F066EA">
              <w:rPr>
                <w:b/>
                <w:bCs/>
                <w:color w:val="000000" w:themeColor="text1"/>
                <w:sz w:val="22"/>
                <w:szCs w:val="22"/>
              </w:rPr>
              <w:t>.0</w:t>
            </w:r>
            <w:r w:rsidR="00063AD6">
              <w:rPr>
                <w:b/>
                <w:bCs/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666EA675" w14:textId="3DF4B3F1" w:rsidR="00144A93" w:rsidRDefault="00144A93" w:rsidP="000A1D00">
      <w:pPr>
        <w:widowControl w:val="0"/>
        <w:spacing w:line="230" w:lineRule="auto"/>
        <w:jc w:val="both"/>
        <w:rPr>
          <w:bCs/>
          <w:color w:val="000000" w:themeColor="text1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131"/>
        <w:gridCol w:w="423"/>
      </w:tblGrid>
      <w:tr w:rsidR="00F066EA" w:rsidRPr="00747DE8" w14:paraId="7F8B5EC5" w14:textId="77777777" w:rsidTr="00F066EA">
        <w:trPr>
          <w:jc w:val="center"/>
        </w:trPr>
        <w:tc>
          <w:tcPr>
            <w:tcW w:w="5954" w:type="dxa"/>
            <w:shd w:val="clear" w:color="0070C0" w:fill="auto"/>
            <w:vAlign w:val="center"/>
          </w:tcPr>
          <w:p w14:paraId="381A6C44" w14:textId="47EE14D0" w:rsidR="00F066EA" w:rsidRPr="00747DE8" w:rsidRDefault="00F066EA" w:rsidP="00F066EA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Despesas Orçamentárias - Fixação Inicial</w:t>
            </w:r>
          </w:p>
        </w:tc>
        <w:tc>
          <w:tcPr>
            <w:tcW w:w="1554" w:type="dxa"/>
            <w:gridSpan w:val="2"/>
            <w:shd w:val="clear" w:color="0070C0" w:fill="auto"/>
            <w:vAlign w:val="center"/>
          </w:tcPr>
          <w:p w14:paraId="68B84065" w14:textId="77777777" w:rsidR="00F066EA" w:rsidRPr="00747DE8" w:rsidRDefault="00F066EA" w:rsidP="00F066EA">
            <w:pPr>
              <w:widowControl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F066EA" w:rsidRPr="00507228" w14:paraId="4285B6CB" w14:textId="77777777" w:rsidTr="00F066EA">
        <w:trPr>
          <w:gridAfter w:val="1"/>
          <w:wAfter w:w="423" w:type="dxa"/>
          <w:jc w:val="center"/>
        </w:trPr>
        <w:tc>
          <w:tcPr>
            <w:tcW w:w="5954" w:type="dxa"/>
            <w:tcBorders>
              <w:bottom w:val="single" w:sz="4" w:space="0" w:color="auto"/>
            </w:tcBorders>
            <w:shd w:val="solid" w:color="0070C0" w:fill="17365D" w:themeFill="text2" w:themeFillShade="BF"/>
            <w:vAlign w:val="center"/>
          </w:tcPr>
          <w:p w14:paraId="20BFA3FA" w14:textId="164618B5" w:rsidR="00F066EA" w:rsidRPr="00507228" w:rsidRDefault="00F066EA" w:rsidP="00F066EA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Despesas Orçamentárias - Fixação Inicial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solid" w:color="0070C0" w:fill="17365D" w:themeFill="text2" w:themeFillShade="BF"/>
            <w:vAlign w:val="center"/>
          </w:tcPr>
          <w:p w14:paraId="730283C3" w14:textId="4743B940" w:rsidR="00F066EA" w:rsidRPr="00507228" w:rsidRDefault="00F066EA" w:rsidP="00F066EA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 w:rsidR="007C6157"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="00573934">
              <w:rPr>
                <w:b/>
                <w:bCs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F066EA" w:rsidRPr="005D4D23" w14:paraId="2F7B2344" w14:textId="77777777" w:rsidTr="00F066EA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1EC25367" w14:textId="69AE1582" w:rsidR="00F066EA" w:rsidRPr="005D4D23" w:rsidRDefault="00F066EA" w:rsidP="00F066EA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(+) Despesas</w:t>
            </w:r>
            <w:r w:rsidRPr="005D4D23">
              <w:rPr>
                <w:b/>
                <w:bCs/>
                <w:color w:val="000000" w:themeColor="text1"/>
                <w:sz w:val="22"/>
                <w:szCs w:val="22"/>
              </w:rPr>
              <w:t xml:space="preserve"> Correntes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- Fixação Inicial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20065F1A" w14:textId="2A0BF92C" w:rsidR="00F066EA" w:rsidRPr="005D4D23" w:rsidRDefault="001D4088" w:rsidP="00F066EA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210.720</w:t>
            </w:r>
          </w:p>
        </w:tc>
      </w:tr>
      <w:tr w:rsidR="00F066EA" w:rsidRPr="001A6A92" w14:paraId="481FDB15" w14:textId="77777777" w:rsidTr="00F066EA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2204B1BC" w14:textId="1AE3A93C" w:rsidR="00F066EA" w:rsidRDefault="00F066EA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Pessoal e encargos sociais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29233E75" w14:textId="4299312B" w:rsidR="00F066EA" w:rsidRDefault="001D4088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70.950</w:t>
            </w:r>
          </w:p>
        </w:tc>
      </w:tr>
      <w:tr w:rsidR="00F066EA" w:rsidRPr="001A6A92" w14:paraId="0516116F" w14:textId="77777777" w:rsidTr="00F066EA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9248089" w14:textId="09A8823E" w:rsidR="00F066EA" w:rsidRDefault="00F066EA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Outras despesas correntes </w:t>
            </w:r>
            <w:r w:rsidR="00A276C5" w:rsidRPr="00ED5E72">
              <w:rPr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ED5E72">
              <w:rPr>
                <w:i/>
                <w:iCs/>
                <w:color w:val="000000" w:themeColor="text1"/>
                <w:sz w:val="20"/>
                <w:szCs w:val="20"/>
              </w:rPr>
              <w:t>benefícios,</w:t>
            </w:r>
            <w:r w:rsidR="00A276C5" w:rsidRPr="00ED5E72">
              <w:rPr>
                <w:i/>
                <w:iCs/>
                <w:color w:val="000000" w:themeColor="text1"/>
                <w:sz w:val="20"/>
                <w:szCs w:val="20"/>
              </w:rPr>
              <w:t xml:space="preserve"> bens</w:t>
            </w:r>
            <w:r w:rsidRPr="00ED5E72">
              <w:rPr>
                <w:i/>
                <w:iCs/>
                <w:color w:val="000000" w:themeColor="text1"/>
                <w:sz w:val="20"/>
                <w:szCs w:val="20"/>
              </w:rPr>
              <w:t>, diárias e serviços</w:t>
            </w:r>
            <w:r w:rsidR="00A276C5" w:rsidRPr="00ED5E72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5863BB52" w14:textId="4A9E5914" w:rsidR="00F066EA" w:rsidRDefault="001D4088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109.210</w:t>
            </w:r>
          </w:p>
        </w:tc>
      </w:tr>
      <w:tr w:rsidR="00F066EA" w:rsidRPr="001A6A92" w14:paraId="60175D80" w14:textId="77777777" w:rsidTr="00F066EA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3AA77E3B" w14:textId="42F033B5" w:rsidR="00F066EA" w:rsidRDefault="00A276C5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Tributárias e contributivas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46A26C09" w14:textId="18CD8AB8" w:rsidR="00F066EA" w:rsidRDefault="00A276C5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1D4088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F066EA" w:rsidRPr="001A6A92" w14:paraId="6276A7A5" w14:textId="77777777" w:rsidTr="00F066EA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B6AD53B" w14:textId="01A583A6" w:rsidR="00F066EA" w:rsidRDefault="00A276C5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Demais despesas correntes </w:t>
            </w:r>
            <w:r w:rsidRPr="00ED5E72">
              <w:rPr>
                <w:i/>
                <w:iCs/>
                <w:color w:val="000000" w:themeColor="text1"/>
                <w:sz w:val="20"/>
                <w:szCs w:val="20"/>
              </w:rPr>
              <w:t>(sentenças judiciais e restituições)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4C83418D" w14:textId="6A8647AD" w:rsidR="00F066EA" w:rsidRDefault="001D4088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2.800</w:t>
            </w:r>
          </w:p>
        </w:tc>
      </w:tr>
      <w:tr w:rsidR="00F066EA" w:rsidRPr="001A6A92" w14:paraId="2C7BDE2A" w14:textId="77777777" w:rsidTr="00F066EA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D0A5495" w14:textId="561DC5A9" w:rsidR="00F066EA" w:rsidRDefault="00A276C5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Serviços bancários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105BCAB3" w14:textId="7945A0C6" w:rsidR="00F066EA" w:rsidRDefault="001D4088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860</w:t>
            </w:r>
          </w:p>
        </w:tc>
      </w:tr>
      <w:tr w:rsidR="00F066EA" w:rsidRPr="001A6A92" w14:paraId="696D5223" w14:textId="77777777" w:rsidTr="00F066EA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2706C062" w14:textId="55C61DD9" w:rsidR="00F066EA" w:rsidRDefault="00A276C5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Transferências correntes </w:t>
            </w:r>
            <w:r w:rsidRPr="00ED5E72">
              <w:rPr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ED5E72">
              <w:rPr>
                <w:i/>
                <w:iCs/>
                <w:color w:val="000000" w:themeColor="text1"/>
                <w:sz w:val="20"/>
                <w:szCs w:val="20"/>
              </w:rPr>
              <w:t>prodesu</w:t>
            </w:r>
            <w:proofErr w:type="spellEnd"/>
            <w:r w:rsidRPr="00ED5E72">
              <w:rPr>
                <w:i/>
                <w:iCs/>
                <w:color w:val="000000" w:themeColor="text1"/>
                <w:sz w:val="20"/>
                <w:szCs w:val="20"/>
              </w:rPr>
              <w:t xml:space="preserve"> e auxílio</w:t>
            </w:r>
            <w:r w:rsidR="00D45A3F" w:rsidRPr="00ED5E72">
              <w:rPr>
                <w:i/>
                <w:iCs/>
                <w:color w:val="000000" w:themeColor="text1"/>
                <w:sz w:val="20"/>
                <w:szCs w:val="20"/>
              </w:rPr>
              <w:t xml:space="preserve"> financeiro</w:t>
            </w:r>
            <w:r w:rsidRPr="00ED5E72">
              <w:rPr>
                <w:i/>
                <w:i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ED5E72">
              <w:rPr>
                <w:i/>
                <w:iCs/>
                <w:color w:val="000000" w:themeColor="text1"/>
                <w:sz w:val="20"/>
                <w:szCs w:val="20"/>
              </w:rPr>
              <w:t>creas</w:t>
            </w:r>
            <w:proofErr w:type="spellEnd"/>
            <w:r w:rsidRPr="00ED5E72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490F423F" w14:textId="5EC87CFE" w:rsidR="00F066EA" w:rsidRDefault="001D4088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26.800</w:t>
            </w:r>
          </w:p>
        </w:tc>
      </w:tr>
      <w:tr w:rsidR="00FE1F14" w:rsidRPr="001A6A92" w14:paraId="25CFE321" w14:textId="77777777" w:rsidTr="00F066EA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305C482C" w14:textId="3F4D63CA" w:rsidR="00FE1F14" w:rsidRDefault="00FE1F14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Reservas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5F499B18" w14:textId="5D4C96B4" w:rsidR="00FE1F14" w:rsidRDefault="00FE1F14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F066EA" w:rsidRPr="005D4D23" w14:paraId="3B7FF9CD" w14:textId="77777777" w:rsidTr="00F066EA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2FE6D79A" w14:textId="0719F2DE" w:rsidR="00F066EA" w:rsidRPr="005D4D23" w:rsidRDefault="00F066EA" w:rsidP="00F066EA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(+) Despes</w:t>
            </w:r>
            <w:r w:rsidRPr="005D4D23">
              <w:rPr>
                <w:b/>
                <w:bCs/>
                <w:color w:val="000000" w:themeColor="text1"/>
                <w:sz w:val="22"/>
                <w:szCs w:val="22"/>
              </w:rPr>
              <w:t xml:space="preserve">as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de </w:t>
            </w:r>
            <w:r w:rsidRPr="005D4D23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apital - Fixação Inicial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45E9F59A" w14:textId="5A595630" w:rsidR="00F066EA" w:rsidRPr="005D4D23" w:rsidRDefault="001D4088" w:rsidP="00F066EA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14.280</w:t>
            </w:r>
          </w:p>
        </w:tc>
      </w:tr>
      <w:tr w:rsidR="00F066EA" w:rsidRPr="001A6A92" w14:paraId="12B6FB56" w14:textId="77777777" w:rsidTr="00F066EA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379EF3AE" w14:textId="784DC09B" w:rsidR="00F066EA" w:rsidRDefault="00A276C5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Investimentos </w:t>
            </w:r>
            <w:r w:rsidRPr="00ED5E72">
              <w:rPr>
                <w:i/>
                <w:iCs/>
                <w:color w:val="000000" w:themeColor="text1"/>
                <w:sz w:val="20"/>
                <w:szCs w:val="20"/>
              </w:rPr>
              <w:t>(aquisição de bens patrimoniais)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67F73B9E" w14:textId="102EE6D3" w:rsidR="00F066EA" w:rsidRDefault="001D4088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1.280</w:t>
            </w:r>
          </w:p>
        </w:tc>
      </w:tr>
      <w:tr w:rsidR="00A276C5" w:rsidRPr="001A6A92" w14:paraId="1A9BE75C" w14:textId="77777777" w:rsidTr="00F066EA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381202C6" w14:textId="70AEAC7F" w:rsidR="00A276C5" w:rsidRDefault="00A276C5" w:rsidP="00A276C5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Transferências de capital </w:t>
            </w:r>
            <w:r w:rsidRPr="00ED5E72">
              <w:rPr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ED5E72">
              <w:rPr>
                <w:i/>
                <w:iCs/>
                <w:color w:val="000000" w:themeColor="text1"/>
                <w:sz w:val="20"/>
                <w:szCs w:val="20"/>
              </w:rPr>
              <w:t>prodesu</w:t>
            </w:r>
            <w:proofErr w:type="spellEnd"/>
            <w:r w:rsidRPr="00ED5E72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26014AB6" w14:textId="52AF1BCE" w:rsidR="00A276C5" w:rsidRDefault="001D4088" w:rsidP="00A276C5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="004C722E">
              <w:rPr>
                <w:color w:val="000000" w:themeColor="text1"/>
                <w:sz w:val="22"/>
                <w:szCs w:val="22"/>
              </w:rPr>
              <w:t>.000</w:t>
            </w:r>
          </w:p>
        </w:tc>
      </w:tr>
      <w:tr w:rsidR="00A276C5" w:rsidRPr="004C14AE" w14:paraId="54AC0094" w14:textId="77777777" w:rsidTr="00F066EA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10D4CB0B" w14:textId="75969389" w:rsidR="00A276C5" w:rsidRPr="004C14AE" w:rsidRDefault="00A276C5" w:rsidP="00A276C5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t xml:space="preserve">(=)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Total das Despesas Orçamentárias - Fixação Inicial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4E7E0C55" w14:textId="0C91AF4B" w:rsidR="00A276C5" w:rsidRPr="004C14AE" w:rsidRDefault="001D4088" w:rsidP="00A276C5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225</w:t>
            </w:r>
            <w:r w:rsidR="00A276C5">
              <w:rPr>
                <w:b/>
                <w:bCs/>
                <w:color w:val="000000" w:themeColor="text1"/>
                <w:sz w:val="22"/>
                <w:szCs w:val="22"/>
              </w:rPr>
              <w:t>.000</w:t>
            </w:r>
          </w:p>
        </w:tc>
      </w:tr>
    </w:tbl>
    <w:p w14:paraId="1036FD49" w14:textId="38B0DB05" w:rsidR="00052C4B" w:rsidRDefault="00052C4B" w:rsidP="00052C4B">
      <w:pPr>
        <w:tabs>
          <w:tab w:val="left" w:pos="1134"/>
        </w:tabs>
        <w:autoSpaceDE w:val="0"/>
        <w:autoSpaceDN w:val="0"/>
        <w:adjustRightInd w:val="0"/>
        <w:spacing w:before="240"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Abertura de créditos </w:t>
      </w:r>
      <w:r w:rsidR="00452614">
        <w:rPr>
          <w:b/>
          <w:color w:val="000000" w:themeColor="text1"/>
        </w:rPr>
        <w:t>adicionais</w:t>
      </w:r>
      <w:r>
        <w:rPr>
          <w:b/>
          <w:color w:val="000000" w:themeColor="text1"/>
        </w:rPr>
        <w:t xml:space="preserve"> para o Orçamento de 20</w:t>
      </w:r>
      <w:r w:rsidR="006B13B0">
        <w:rPr>
          <w:b/>
          <w:color w:val="000000" w:themeColor="text1"/>
        </w:rPr>
        <w:t>2</w:t>
      </w:r>
      <w:r w:rsidR="002F52D0">
        <w:rPr>
          <w:b/>
          <w:color w:val="000000" w:themeColor="text1"/>
        </w:rPr>
        <w:t>2</w:t>
      </w:r>
    </w:p>
    <w:p w14:paraId="331BB9CA" w14:textId="239554DB" w:rsidR="004D5219" w:rsidRPr="00052C4B" w:rsidRDefault="00157439" w:rsidP="004D5219">
      <w:pPr>
        <w:widowControl w:val="0"/>
        <w:spacing w:after="240" w:line="230" w:lineRule="auto"/>
        <w:jc w:val="both"/>
        <w:rPr>
          <w:color w:val="000000" w:themeColor="text1"/>
        </w:rPr>
      </w:pPr>
      <w:r w:rsidRPr="00052C4B">
        <w:rPr>
          <w:color w:val="000000" w:themeColor="text1"/>
        </w:rPr>
        <w:t>Com base no §1º do artigo 43 da Lei nº 4.320</w:t>
      </w:r>
      <w:r w:rsidR="00052C4B">
        <w:rPr>
          <w:color w:val="000000" w:themeColor="text1"/>
        </w:rPr>
        <w:t>/</w:t>
      </w:r>
      <w:r w:rsidRPr="00052C4B">
        <w:rPr>
          <w:color w:val="000000" w:themeColor="text1"/>
        </w:rPr>
        <w:t>1964</w:t>
      </w:r>
      <w:r w:rsidR="00052C4B">
        <w:rPr>
          <w:color w:val="000000" w:themeColor="text1"/>
        </w:rPr>
        <w:t xml:space="preserve"> e na Resolução Confea nº 1.037/2011</w:t>
      </w:r>
      <w:r w:rsidRPr="00052C4B">
        <w:rPr>
          <w:color w:val="000000" w:themeColor="text1"/>
        </w:rPr>
        <w:t xml:space="preserve">, o Plenário do Confea </w:t>
      </w:r>
      <w:r w:rsidR="006B13B0">
        <w:rPr>
          <w:color w:val="000000" w:themeColor="text1"/>
        </w:rPr>
        <w:t xml:space="preserve">homologou </w:t>
      </w:r>
      <w:r w:rsidRPr="00052C4B">
        <w:rPr>
          <w:color w:val="000000" w:themeColor="text1"/>
        </w:rPr>
        <w:t>a</w:t>
      </w:r>
      <w:r w:rsidR="00052C4B">
        <w:rPr>
          <w:color w:val="000000" w:themeColor="text1"/>
        </w:rPr>
        <w:t xml:space="preserve"> abertura de créditos su</w:t>
      </w:r>
      <w:r w:rsidR="00452614">
        <w:rPr>
          <w:color w:val="000000" w:themeColor="text1"/>
        </w:rPr>
        <w:t>plementares para o Orçamento de 20</w:t>
      </w:r>
      <w:r w:rsidR="006B13B0">
        <w:rPr>
          <w:color w:val="000000" w:themeColor="text1"/>
        </w:rPr>
        <w:t>2</w:t>
      </w:r>
      <w:r w:rsidR="002F52D0">
        <w:rPr>
          <w:color w:val="000000" w:themeColor="text1"/>
        </w:rPr>
        <w:t>2</w:t>
      </w:r>
      <w:r w:rsidR="00B05CC6">
        <w:rPr>
          <w:color w:val="000000" w:themeColor="text1"/>
        </w:rPr>
        <w:t>,</w:t>
      </w:r>
      <w:r w:rsidR="004D5219">
        <w:rPr>
          <w:color w:val="000000" w:themeColor="text1"/>
        </w:rPr>
        <w:t xml:space="preserve"> utilizando como</w:t>
      </w:r>
      <w:r w:rsidR="004D5219" w:rsidRPr="00052C4B">
        <w:rPr>
          <w:color w:val="000000" w:themeColor="text1"/>
        </w:rPr>
        <w:t xml:space="preserve"> fonte de recursos </w:t>
      </w:r>
      <w:r w:rsidR="004D5219">
        <w:rPr>
          <w:color w:val="000000" w:themeColor="text1"/>
        </w:rPr>
        <w:t>o</w:t>
      </w:r>
      <w:r w:rsidR="004D5219" w:rsidRPr="00052C4B">
        <w:rPr>
          <w:color w:val="000000" w:themeColor="text1"/>
        </w:rPr>
        <w:t xml:space="preserve"> Superávit Financeiro apurado no Balanço Patrimonial de 20</w:t>
      </w:r>
      <w:r w:rsidR="006B768E">
        <w:rPr>
          <w:color w:val="000000" w:themeColor="text1"/>
        </w:rPr>
        <w:t>20</w:t>
      </w:r>
      <w:r w:rsidR="004D5219">
        <w:rPr>
          <w:color w:val="000000" w:themeColor="text1"/>
        </w:rPr>
        <w:t xml:space="preserve"> (NE 1</w:t>
      </w:r>
      <w:r w:rsidR="002F52D0">
        <w:rPr>
          <w:color w:val="000000" w:themeColor="text1"/>
        </w:rPr>
        <w:t>6</w:t>
      </w:r>
      <w:r w:rsidR="004D5219">
        <w:rPr>
          <w:color w:val="000000" w:themeColor="text1"/>
        </w:rPr>
        <w:t>).</w:t>
      </w:r>
    </w:p>
    <w:p w14:paraId="1B1C2888" w14:textId="1EB7933D" w:rsidR="00827B78" w:rsidRPr="00827B78" w:rsidRDefault="00827B78" w:rsidP="00827B78">
      <w:pPr>
        <w:widowControl w:val="0"/>
        <w:spacing w:after="240" w:line="230" w:lineRule="auto"/>
        <w:jc w:val="both"/>
        <w:rPr>
          <w:color w:val="000000" w:themeColor="text1"/>
        </w:rPr>
      </w:pPr>
      <w:r w:rsidRPr="00827B78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Pr="00827B78">
        <w:rPr>
          <w:color w:val="000000" w:themeColor="text1"/>
        </w:rPr>
        <w:t>reformulaç</w:t>
      </w:r>
      <w:r w:rsidR="006B768E">
        <w:rPr>
          <w:color w:val="000000" w:themeColor="text1"/>
        </w:rPr>
        <w:t xml:space="preserve">ão </w:t>
      </w:r>
      <w:r w:rsidRPr="00827B78">
        <w:rPr>
          <w:color w:val="000000" w:themeColor="text1"/>
        </w:rPr>
        <w:t>orçamentária de 20</w:t>
      </w:r>
      <w:r w:rsidR="006B13B0">
        <w:rPr>
          <w:color w:val="000000" w:themeColor="text1"/>
        </w:rPr>
        <w:t>2</w:t>
      </w:r>
      <w:r w:rsidR="002F52D0">
        <w:rPr>
          <w:color w:val="000000" w:themeColor="text1"/>
        </w:rPr>
        <w:t>2</w:t>
      </w:r>
      <w:r w:rsidR="006B768E">
        <w:rPr>
          <w:color w:val="000000" w:themeColor="text1"/>
        </w:rPr>
        <w:t xml:space="preserve"> </w:t>
      </w:r>
      <w:r w:rsidRPr="00827B78">
        <w:rPr>
          <w:color w:val="000000" w:themeColor="text1"/>
        </w:rPr>
        <w:t>suplement</w:t>
      </w:r>
      <w:r w:rsidR="006B768E">
        <w:rPr>
          <w:color w:val="000000" w:themeColor="text1"/>
        </w:rPr>
        <w:t>ou</w:t>
      </w:r>
      <w:r w:rsidRPr="00827B78">
        <w:rPr>
          <w:color w:val="000000" w:themeColor="text1"/>
        </w:rPr>
        <w:t xml:space="preserve"> </w:t>
      </w:r>
      <w:r w:rsidR="006B13B0">
        <w:rPr>
          <w:color w:val="000000" w:themeColor="text1"/>
        </w:rPr>
        <w:t xml:space="preserve">o orçamento inicial em R$ </w:t>
      </w:r>
      <w:r w:rsidR="006B768E">
        <w:rPr>
          <w:color w:val="000000" w:themeColor="text1"/>
        </w:rPr>
        <w:t>4</w:t>
      </w:r>
      <w:r w:rsidR="002F52D0">
        <w:rPr>
          <w:color w:val="000000" w:themeColor="text1"/>
        </w:rPr>
        <w:t>7</w:t>
      </w:r>
      <w:r w:rsidR="006B13B0">
        <w:rPr>
          <w:color w:val="000000" w:themeColor="text1"/>
        </w:rPr>
        <w:t>.</w:t>
      </w:r>
      <w:r w:rsidR="002F52D0">
        <w:rPr>
          <w:color w:val="000000" w:themeColor="text1"/>
        </w:rPr>
        <w:t>615</w:t>
      </w:r>
      <w:r w:rsidR="006B13B0">
        <w:rPr>
          <w:color w:val="000000" w:themeColor="text1"/>
        </w:rPr>
        <w:t xml:space="preserve">.000,00, passando de R$ </w:t>
      </w:r>
      <w:r w:rsidR="002F52D0">
        <w:rPr>
          <w:color w:val="000000" w:themeColor="text1"/>
        </w:rPr>
        <w:t>225</w:t>
      </w:r>
      <w:r w:rsidR="006B13B0">
        <w:rPr>
          <w:color w:val="000000" w:themeColor="text1"/>
        </w:rPr>
        <w:t xml:space="preserve">.000.000,00 para </w:t>
      </w:r>
      <w:r w:rsidRPr="00827B78">
        <w:rPr>
          <w:color w:val="000000" w:themeColor="text1"/>
        </w:rPr>
        <w:t xml:space="preserve">R$ </w:t>
      </w:r>
      <w:r w:rsidR="002F52D0">
        <w:rPr>
          <w:color w:val="000000" w:themeColor="text1"/>
        </w:rPr>
        <w:t>272.615</w:t>
      </w:r>
      <w:r>
        <w:rPr>
          <w:color w:val="000000" w:themeColor="text1"/>
        </w:rPr>
        <w:t>.000,00</w:t>
      </w:r>
      <w:r w:rsidR="006B13B0">
        <w:rPr>
          <w:color w:val="000000" w:themeColor="text1"/>
        </w:rPr>
        <w:t>.</w:t>
      </w:r>
    </w:p>
    <w:p w14:paraId="162A9C93" w14:textId="2074E920" w:rsidR="00573934" w:rsidRDefault="00452614" w:rsidP="007A1EAB">
      <w:pPr>
        <w:widowControl w:val="0"/>
        <w:spacing w:after="12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="00157439" w:rsidRPr="00052C4B">
        <w:rPr>
          <w:color w:val="000000" w:themeColor="text1"/>
        </w:rPr>
        <w:t xml:space="preserve"> 1ª Reformulação Orçamentári</w:t>
      </w:r>
      <w:r>
        <w:rPr>
          <w:color w:val="000000" w:themeColor="text1"/>
        </w:rPr>
        <w:t xml:space="preserve">a do </w:t>
      </w:r>
      <w:r w:rsidR="00157439" w:rsidRPr="00052C4B">
        <w:rPr>
          <w:color w:val="000000" w:themeColor="text1"/>
        </w:rPr>
        <w:t>exercício de 20</w:t>
      </w:r>
      <w:r w:rsidR="009A39AB">
        <w:rPr>
          <w:color w:val="000000" w:themeColor="text1"/>
        </w:rPr>
        <w:t>2</w:t>
      </w:r>
      <w:r w:rsidR="00403E65">
        <w:rPr>
          <w:color w:val="000000" w:themeColor="text1"/>
        </w:rPr>
        <w:t>2</w:t>
      </w:r>
      <w:r w:rsidR="009A39AB">
        <w:rPr>
          <w:color w:val="000000" w:themeColor="text1"/>
        </w:rPr>
        <w:t xml:space="preserve"> foi homologada pela Decisão Plenária nº PL-0</w:t>
      </w:r>
      <w:r w:rsidR="001B12F1">
        <w:rPr>
          <w:color w:val="000000" w:themeColor="text1"/>
        </w:rPr>
        <w:t>9</w:t>
      </w:r>
      <w:r w:rsidR="00403E65">
        <w:rPr>
          <w:color w:val="000000" w:themeColor="text1"/>
        </w:rPr>
        <w:t>02</w:t>
      </w:r>
      <w:r w:rsidR="009A39AB">
        <w:rPr>
          <w:color w:val="000000" w:themeColor="text1"/>
        </w:rPr>
        <w:t>/202</w:t>
      </w:r>
      <w:r w:rsidR="00403E65">
        <w:rPr>
          <w:color w:val="000000" w:themeColor="text1"/>
        </w:rPr>
        <w:t>2</w:t>
      </w:r>
      <w:r w:rsidR="009A39AB">
        <w:rPr>
          <w:color w:val="000000" w:themeColor="text1"/>
        </w:rPr>
        <w:t xml:space="preserve">, alterando o orçamento inicial de R$ </w:t>
      </w:r>
      <w:r w:rsidR="00403E65">
        <w:rPr>
          <w:color w:val="000000" w:themeColor="text1"/>
        </w:rPr>
        <w:t xml:space="preserve">225.000.000,00 para </w:t>
      </w:r>
      <w:r w:rsidR="00403E65" w:rsidRPr="00827B78">
        <w:rPr>
          <w:color w:val="000000" w:themeColor="text1"/>
        </w:rPr>
        <w:t xml:space="preserve">R$ </w:t>
      </w:r>
      <w:r w:rsidR="00403E65">
        <w:rPr>
          <w:color w:val="000000" w:themeColor="text1"/>
        </w:rPr>
        <w:t>272.615.000,00</w:t>
      </w:r>
      <w:r w:rsidR="009A39AB">
        <w:rPr>
          <w:color w:val="000000" w:themeColor="text1"/>
        </w:rPr>
        <w:t>.</w:t>
      </w:r>
      <w:r w:rsidR="00BF749B">
        <w:rPr>
          <w:color w:val="000000" w:themeColor="text1"/>
        </w:rPr>
        <w:t xml:space="preserve"> </w:t>
      </w:r>
    </w:p>
    <w:p w14:paraId="7D7E5020" w14:textId="0908C0B2" w:rsidR="007A1EAB" w:rsidRDefault="00573934" w:rsidP="007A1EAB">
      <w:pPr>
        <w:widowControl w:val="0"/>
        <w:spacing w:after="12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 fonte de recurso </w:t>
      </w:r>
      <w:r w:rsidR="001843C6">
        <w:rPr>
          <w:color w:val="000000" w:themeColor="text1"/>
        </w:rPr>
        <w:t>utilizada para a suplementação do orçamento de 2022 foi parte do superávit financeiro, no valor de R</w:t>
      </w:r>
      <w:r>
        <w:rPr>
          <w:color w:val="000000" w:themeColor="text1"/>
        </w:rPr>
        <w:t xml:space="preserve">$ </w:t>
      </w:r>
      <w:r w:rsidR="001843C6">
        <w:rPr>
          <w:color w:val="000000" w:themeColor="text1"/>
        </w:rPr>
        <w:t>47.6</w:t>
      </w:r>
      <w:r w:rsidR="00756C05">
        <w:rPr>
          <w:color w:val="000000" w:themeColor="text1"/>
        </w:rPr>
        <w:t>15</w:t>
      </w:r>
      <w:r w:rsidR="001843C6">
        <w:rPr>
          <w:color w:val="000000" w:themeColor="text1"/>
        </w:rPr>
        <w:t>.000</w:t>
      </w:r>
      <w:r>
        <w:rPr>
          <w:color w:val="000000" w:themeColor="text1"/>
        </w:rPr>
        <w:t>,00</w:t>
      </w:r>
      <w:r w:rsidR="001843C6">
        <w:rPr>
          <w:color w:val="000000" w:themeColor="text1"/>
        </w:rPr>
        <w:t xml:space="preserve"> </w:t>
      </w:r>
      <w:r w:rsidR="007A1EAB" w:rsidRPr="007A1EAB">
        <w:rPr>
          <w:i/>
          <w:iCs/>
          <w:color w:val="000000" w:themeColor="text1"/>
        </w:rPr>
        <w:t>(inciso I do §1º do artigo 43 da Lei nº 4.320/1964)</w:t>
      </w:r>
      <w:r w:rsidR="007A1EAB">
        <w:rPr>
          <w:color w:val="000000" w:themeColor="text1"/>
        </w:rPr>
        <w:t>.</w:t>
      </w:r>
    </w:p>
    <w:p w14:paraId="652209E2" w14:textId="0F6523C0" w:rsidR="00157439" w:rsidRDefault="007A1EAB" w:rsidP="007A1EAB">
      <w:pPr>
        <w:widowControl w:val="0"/>
        <w:spacing w:after="12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R</w:t>
      </w:r>
      <w:r w:rsidR="009A058B">
        <w:rPr>
          <w:color w:val="000000" w:themeColor="text1"/>
        </w:rPr>
        <w:t>essalta</w:t>
      </w:r>
      <w:r>
        <w:rPr>
          <w:color w:val="000000" w:themeColor="text1"/>
        </w:rPr>
        <w:t xml:space="preserve">-se </w:t>
      </w:r>
      <w:r w:rsidR="001843C6">
        <w:rPr>
          <w:color w:val="000000" w:themeColor="text1"/>
        </w:rPr>
        <w:t xml:space="preserve">também a utilização de </w:t>
      </w:r>
      <w:r w:rsidR="00573934">
        <w:rPr>
          <w:color w:val="000000" w:themeColor="text1"/>
        </w:rPr>
        <w:t xml:space="preserve">recursos provenientes </w:t>
      </w:r>
      <w:r>
        <w:rPr>
          <w:color w:val="000000" w:themeColor="text1"/>
        </w:rPr>
        <w:t>de</w:t>
      </w:r>
      <w:r w:rsidR="00573934">
        <w:rPr>
          <w:color w:val="000000" w:themeColor="text1"/>
        </w:rPr>
        <w:t xml:space="preserve"> anulações parcial ou total de dotações orçamentárias, no </w:t>
      </w:r>
      <w:r w:rsidR="001843C6">
        <w:rPr>
          <w:color w:val="000000" w:themeColor="text1"/>
        </w:rPr>
        <w:t xml:space="preserve">montante </w:t>
      </w:r>
      <w:r w:rsidR="00573934">
        <w:rPr>
          <w:color w:val="000000" w:themeColor="text1"/>
        </w:rPr>
        <w:t xml:space="preserve">de R$ </w:t>
      </w:r>
      <w:r w:rsidR="001843C6">
        <w:rPr>
          <w:color w:val="000000" w:themeColor="text1"/>
        </w:rPr>
        <w:t>4.482.932,60</w:t>
      </w:r>
      <w:r w:rsidR="00573934">
        <w:rPr>
          <w:color w:val="000000" w:themeColor="text1"/>
        </w:rPr>
        <w:t>, que não alteraram o total do orçamento</w:t>
      </w:r>
      <w:r w:rsidR="001843C6">
        <w:rPr>
          <w:color w:val="000000" w:themeColor="text1"/>
        </w:rPr>
        <w:t xml:space="preserve"> </w:t>
      </w:r>
      <w:r w:rsidR="001843C6" w:rsidRPr="007A1EAB">
        <w:rPr>
          <w:i/>
          <w:iCs/>
          <w:color w:val="000000" w:themeColor="text1"/>
        </w:rPr>
        <w:t>(inciso III do §1º do artigo 43 da Lei nº 4.320/1964)</w:t>
      </w:r>
      <w:r w:rsidR="001843C6">
        <w:rPr>
          <w:color w:val="000000" w:themeColor="text1"/>
        </w:rPr>
        <w:t>.</w:t>
      </w:r>
    </w:p>
    <w:p w14:paraId="625EC6F4" w14:textId="02C00BB1" w:rsidR="00157439" w:rsidRDefault="00157439" w:rsidP="007A1EAB">
      <w:pPr>
        <w:widowControl w:val="0"/>
        <w:spacing w:after="120" w:line="230" w:lineRule="auto"/>
        <w:jc w:val="both"/>
        <w:rPr>
          <w:color w:val="000000" w:themeColor="text1"/>
        </w:rPr>
      </w:pPr>
      <w:r w:rsidRPr="00052C4B">
        <w:rPr>
          <w:color w:val="000000" w:themeColor="text1"/>
        </w:rPr>
        <w:t>O</w:t>
      </w:r>
      <w:r w:rsidR="00EF539B">
        <w:rPr>
          <w:color w:val="000000" w:themeColor="text1"/>
        </w:rPr>
        <w:t>s</w:t>
      </w:r>
      <w:r w:rsidRPr="00052C4B">
        <w:rPr>
          <w:color w:val="000000" w:themeColor="text1"/>
        </w:rPr>
        <w:t xml:space="preserve"> demonstrativo</w:t>
      </w:r>
      <w:r w:rsidR="00EF539B">
        <w:rPr>
          <w:color w:val="000000" w:themeColor="text1"/>
        </w:rPr>
        <w:t>s</w:t>
      </w:r>
      <w:r w:rsidRPr="00052C4B">
        <w:rPr>
          <w:color w:val="000000" w:themeColor="text1"/>
        </w:rPr>
        <w:t xml:space="preserve"> </w:t>
      </w:r>
      <w:r w:rsidR="00EF539B">
        <w:rPr>
          <w:color w:val="000000" w:themeColor="text1"/>
        </w:rPr>
        <w:t>seguintes</w:t>
      </w:r>
      <w:r w:rsidRPr="00052C4B">
        <w:rPr>
          <w:color w:val="000000" w:themeColor="text1"/>
        </w:rPr>
        <w:t xml:space="preserve"> apresenta</w:t>
      </w:r>
      <w:r w:rsidR="00EF539B">
        <w:rPr>
          <w:color w:val="000000" w:themeColor="text1"/>
        </w:rPr>
        <w:t xml:space="preserve">m o Orçamento Inicial e </w:t>
      </w:r>
      <w:r w:rsidR="00093C7F">
        <w:rPr>
          <w:color w:val="000000" w:themeColor="text1"/>
        </w:rPr>
        <w:t>Final (Reformulado)</w:t>
      </w:r>
      <w:r w:rsidR="00EF539B">
        <w:rPr>
          <w:color w:val="000000" w:themeColor="text1"/>
        </w:rPr>
        <w:t xml:space="preserve"> do exercício de 20</w:t>
      </w:r>
      <w:r w:rsidR="00B05CC6">
        <w:rPr>
          <w:color w:val="000000" w:themeColor="text1"/>
        </w:rPr>
        <w:t>2</w:t>
      </w:r>
      <w:r w:rsidR="001843C6">
        <w:rPr>
          <w:color w:val="000000" w:themeColor="text1"/>
        </w:rPr>
        <w:t>2</w:t>
      </w:r>
      <w:r w:rsidR="00EF539B">
        <w:rPr>
          <w:color w:val="000000" w:themeColor="text1"/>
        </w:rPr>
        <w:t xml:space="preserve">, </w:t>
      </w:r>
      <w:r w:rsidRPr="00052C4B">
        <w:rPr>
          <w:color w:val="000000" w:themeColor="text1"/>
        </w:rPr>
        <w:t>com o</w:t>
      </w:r>
      <w:r w:rsidR="00EF539B">
        <w:rPr>
          <w:color w:val="000000" w:themeColor="text1"/>
        </w:rPr>
        <w:t>s</w:t>
      </w:r>
      <w:r w:rsidRPr="00052C4B">
        <w:rPr>
          <w:color w:val="000000" w:themeColor="text1"/>
        </w:rPr>
        <w:t xml:space="preserve"> efeito</w:t>
      </w:r>
      <w:r w:rsidR="00EF539B">
        <w:rPr>
          <w:color w:val="000000" w:themeColor="text1"/>
        </w:rPr>
        <w:t>s</w:t>
      </w:r>
      <w:r w:rsidRPr="00052C4B">
        <w:rPr>
          <w:color w:val="000000" w:themeColor="text1"/>
        </w:rPr>
        <w:t xml:space="preserve"> da</w:t>
      </w:r>
      <w:r w:rsidR="00EF539B">
        <w:rPr>
          <w:color w:val="000000" w:themeColor="text1"/>
        </w:rPr>
        <w:t>s</w:t>
      </w:r>
      <w:r w:rsidRPr="00052C4B">
        <w:rPr>
          <w:color w:val="000000" w:themeColor="text1"/>
        </w:rPr>
        <w:t xml:space="preserve"> </w:t>
      </w:r>
      <w:r w:rsidR="00EF539B">
        <w:rPr>
          <w:color w:val="000000" w:themeColor="text1"/>
        </w:rPr>
        <w:t xml:space="preserve">reformulações </w:t>
      </w:r>
      <w:r w:rsidRPr="00052C4B">
        <w:rPr>
          <w:color w:val="000000" w:themeColor="text1"/>
        </w:rPr>
        <w:t>orçamentária</w:t>
      </w:r>
      <w:r w:rsidR="00EF539B">
        <w:rPr>
          <w:color w:val="000000" w:themeColor="text1"/>
        </w:rPr>
        <w:t>s, tanto para as receitas, quanto para as despesas</w:t>
      </w:r>
      <w:r w:rsidRPr="00052C4B">
        <w:rPr>
          <w:color w:val="000000" w:themeColor="text1"/>
        </w:rPr>
        <w:t>:</w:t>
      </w:r>
    </w:p>
    <w:p w14:paraId="5F9998BE" w14:textId="77777777" w:rsidR="001843C6" w:rsidRDefault="001843C6" w:rsidP="007A1EAB">
      <w:pPr>
        <w:widowControl w:val="0"/>
        <w:spacing w:after="120" w:line="230" w:lineRule="auto"/>
        <w:jc w:val="both"/>
        <w:rPr>
          <w:color w:val="000000" w:themeColor="text1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2"/>
        <w:gridCol w:w="365"/>
        <w:gridCol w:w="1177"/>
        <w:gridCol w:w="1243"/>
        <w:gridCol w:w="415"/>
      </w:tblGrid>
      <w:tr w:rsidR="00093C7F" w:rsidRPr="00747DE8" w14:paraId="0AA679B9" w14:textId="77777777" w:rsidTr="00B05CC6">
        <w:trPr>
          <w:jc w:val="center"/>
        </w:trPr>
        <w:tc>
          <w:tcPr>
            <w:tcW w:w="5872" w:type="dxa"/>
            <w:shd w:val="clear" w:color="0070C0" w:fill="auto"/>
            <w:vAlign w:val="center"/>
          </w:tcPr>
          <w:p w14:paraId="1E638B07" w14:textId="6E2D19F8" w:rsidR="00EF539B" w:rsidRPr="00747DE8" w:rsidRDefault="00EF539B" w:rsidP="00FD67EE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Receitas Orçamentárias</w:t>
            </w:r>
            <w:r w:rsidR="009C0F66">
              <w:rPr>
                <w:b/>
                <w:bCs/>
                <w:sz w:val="22"/>
                <w:szCs w:val="22"/>
              </w:rPr>
              <w:t xml:space="preserve"> Previstas</w:t>
            </w:r>
            <w:r>
              <w:rPr>
                <w:b/>
                <w:bCs/>
                <w:sz w:val="22"/>
                <w:szCs w:val="22"/>
              </w:rPr>
              <w:t xml:space="preserve"> - Exercício 20</w:t>
            </w:r>
            <w:r w:rsidR="00A03ECE">
              <w:rPr>
                <w:b/>
                <w:bCs/>
                <w:sz w:val="22"/>
                <w:szCs w:val="22"/>
              </w:rPr>
              <w:t>2</w:t>
            </w:r>
            <w:r w:rsidR="001843C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42" w:type="dxa"/>
            <w:gridSpan w:val="2"/>
            <w:shd w:val="clear" w:color="0070C0" w:fill="auto"/>
          </w:tcPr>
          <w:p w14:paraId="3E0D1861" w14:textId="77777777" w:rsidR="00EF539B" w:rsidRDefault="00EF539B" w:rsidP="00FD67EE">
            <w:pPr>
              <w:widowControl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shd w:val="clear" w:color="0070C0" w:fill="auto"/>
            <w:vAlign w:val="center"/>
          </w:tcPr>
          <w:p w14:paraId="6BD94E87" w14:textId="0AF6EDCA" w:rsidR="00EF539B" w:rsidRPr="00747DE8" w:rsidRDefault="00EF539B" w:rsidP="00FD67EE">
            <w:pPr>
              <w:widowControl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093C7F" w:rsidRPr="00507228" w14:paraId="3A80540E" w14:textId="77777777" w:rsidTr="007A1EAB">
        <w:trPr>
          <w:gridAfter w:val="1"/>
          <w:wAfter w:w="415" w:type="dxa"/>
          <w:jc w:val="center"/>
        </w:trPr>
        <w:tc>
          <w:tcPr>
            <w:tcW w:w="6237" w:type="dxa"/>
            <w:gridSpan w:val="2"/>
            <w:tcBorders>
              <w:bottom w:val="single" w:sz="4" w:space="0" w:color="auto"/>
            </w:tcBorders>
            <w:shd w:val="solid" w:color="0070C0" w:fill="17365D" w:themeFill="text2" w:themeFillShade="BF"/>
            <w:vAlign w:val="center"/>
          </w:tcPr>
          <w:p w14:paraId="2F98583E" w14:textId="77E53530" w:rsidR="00EF539B" w:rsidRPr="00507228" w:rsidRDefault="00EF539B" w:rsidP="00FD67EE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Receitas Orçamentárias </w:t>
            </w:r>
            <w:r w:rsidR="009C0F66">
              <w:rPr>
                <w:b/>
                <w:bCs/>
                <w:color w:val="FFFFFF" w:themeColor="background1"/>
                <w:sz w:val="22"/>
                <w:szCs w:val="22"/>
              </w:rPr>
              <w:t xml:space="preserve">Previstas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- Exercício 20</w:t>
            </w:r>
            <w:r w:rsidR="00A03ECE"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="001843C6"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solid" w:color="0070C0" w:fill="17365D" w:themeFill="text2" w:themeFillShade="BF"/>
          </w:tcPr>
          <w:p w14:paraId="4D58FB18" w14:textId="4164369C" w:rsidR="00EF539B" w:rsidRPr="00507228" w:rsidRDefault="00EF539B" w:rsidP="00FD67EE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Inicial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solid" w:color="0070C0" w:fill="17365D" w:themeFill="text2" w:themeFillShade="BF"/>
            <w:vAlign w:val="center"/>
          </w:tcPr>
          <w:p w14:paraId="027E188C" w14:textId="499CD068" w:rsidR="00EF539B" w:rsidRPr="00507228" w:rsidRDefault="00093C7F" w:rsidP="00FD67EE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Final</w:t>
            </w:r>
          </w:p>
        </w:tc>
      </w:tr>
      <w:tr w:rsidR="00573934" w:rsidRPr="005D4D23" w14:paraId="0A3A721B" w14:textId="77777777" w:rsidTr="007A1EAB">
        <w:trPr>
          <w:gridAfter w:val="1"/>
          <w:wAfter w:w="415" w:type="dxa"/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68256278" w14:textId="6D430C16" w:rsidR="00573934" w:rsidRPr="005D4D23" w:rsidRDefault="00573934" w:rsidP="00573934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(+) </w:t>
            </w:r>
            <w:r w:rsidRPr="005D4D23">
              <w:rPr>
                <w:b/>
                <w:bCs/>
                <w:color w:val="000000" w:themeColor="text1"/>
                <w:sz w:val="22"/>
                <w:szCs w:val="22"/>
              </w:rPr>
              <w:t>Receitas Correntes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1558986A" w14:textId="73005F12" w:rsidR="00573934" w:rsidRDefault="001843C6" w:rsidP="00573934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224.825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7D3F8E13" w14:textId="14C7266C" w:rsidR="00573934" w:rsidRPr="005D4D23" w:rsidRDefault="001843C6" w:rsidP="00573934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224.825</w:t>
            </w:r>
          </w:p>
        </w:tc>
      </w:tr>
      <w:tr w:rsidR="00573934" w:rsidRPr="001A6A92" w14:paraId="79927147" w14:textId="77777777" w:rsidTr="007A1EAB">
        <w:trPr>
          <w:gridAfter w:val="1"/>
          <w:wAfter w:w="415" w:type="dxa"/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382B61" w14:textId="77777777" w:rsidR="00573934" w:rsidRDefault="00573934" w:rsidP="00573934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Cota-parte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44F5D42B" w14:textId="258E62B4" w:rsidR="00573934" w:rsidRDefault="00573934" w:rsidP="00573934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1843C6">
              <w:rPr>
                <w:color w:val="000000" w:themeColor="text1"/>
                <w:sz w:val="22"/>
                <w:szCs w:val="22"/>
              </w:rPr>
              <w:t>95</w:t>
            </w:r>
            <w:r>
              <w:rPr>
                <w:color w:val="000000" w:themeColor="text1"/>
                <w:sz w:val="22"/>
                <w:szCs w:val="22"/>
              </w:rPr>
              <w:t>.000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28E52392" w14:textId="727BD545" w:rsidR="00573934" w:rsidRDefault="00573934" w:rsidP="00573934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1843C6">
              <w:rPr>
                <w:color w:val="000000" w:themeColor="text1"/>
                <w:sz w:val="22"/>
                <w:szCs w:val="22"/>
              </w:rPr>
              <w:t>95</w:t>
            </w:r>
            <w:r>
              <w:rPr>
                <w:color w:val="000000" w:themeColor="text1"/>
                <w:sz w:val="22"/>
                <w:szCs w:val="22"/>
              </w:rPr>
              <w:t>.000</w:t>
            </w:r>
          </w:p>
        </w:tc>
      </w:tr>
      <w:tr w:rsidR="00573934" w:rsidRPr="001A6A92" w14:paraId="6D177B1D" w14:textId="77777777" w:rsidTr="007A1EAB">
        <w:trPr>
          <w:gridAfter w:val="1"/>
          <w:wAfter w:w="415" w:type="dxa"/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109773" w14:textId="77777777" w:rsidR="00573934" w:rsidRDefault="00573934" w:rsidP="00573934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Receita de serviços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1C62CF33" w14:textId="73741B8F" w:rsidR="00573934" w:rsidRDefault="001843C6" w:rsidP="00573934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518EC48F" w14:textId="11B10494" w:rsidR="00573934" w:rsidRDefault="001843C6" w:rsidP="00573934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73934" w:rsidRPr="001A6A92" w14:paraId="7098A127" w14:textId="77777777" w:rsidTr="007A1EAB">
        <w:trPr>
          <w:gridAfter w:val="1"/>
          <w:wAfter w:w="415" w:type="dxa"/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DAFE39" w14:textId="77777777" w:rsidR="00573934" w:rsidRDefault="00573934" w:rsidP="00573934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Financeiras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2777AE0A" w14:textId="08A21C83" w:rsidR="00573934" w:rsidRDefault="001843C6" w:rsidP="00573934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14.420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44579FC2" w14:textId="5D46C4DA" w:rsidR="00573934" w:rsidRDefault="001843C6" w:rsidP="00573934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14.420</w:t>
            </w:r>
          </w:p>
        </w:tc>
      </w:tr>
      <w:tr w:rsidR="00573934" w:rsidRPr="001A6A92" w14:paraId="2E8E99BB" w14:textId="77777777" w:rsidTr="007A1EAB">
        <w:trPr>
          <w:gridAfter w:val="1"/>
          <w:wAfter w:w="415" w:type="dxa"/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6B408B" w14:textId="6E8D00E8" w:rsidR="00573934" w:rsidRDefault="00573934" w:rsidP="00573934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Transferências correntes </w:t>
            </w:r>
            <w:r w:rsidR="007A1EAB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prodesu</w:t>
            </w:r>
            <w:proofErr w:type="spellEnd"/>
            <w:r w:rsidR="007A1EAB">
              <w:rPr>
                <w:color w:val="000000" w:themeColor="text1"/>
                <w:sz w:val="22"/>
                <w:szCs w:val="22"/>
              </w:rPr>
              <w:t xml:space="preserve"> </w:t>
            </w:r>
            <w:r w:rsidR="007A1EAB" w:rsidRPr="007A1EAB">
              <w:rPr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7A1EAB">
              <w:rPr>
                <w:i/>
                <w:iCs/>
                <w:color w:val="000000" w:themeColor="text1"/>
                <w:sz w:val="20"/>
                <w:szCs w:val="20"/>
              </w:rPr>
              <w:t>excess</w:t>
            </w:r>
            <w:r w:rsidR="007A1EAB" w:rsidRPr="007A1EAB">
              <w:rPr>
                <w:i/>
                <w:iCs/>
                <w:color w:val="000000" w:themeColor="text1"/>
                <w:sz w:val="20"/>
                <w:szCs w:val="20"/>
              </w:rPr>
              <w:t>o</w:t>
            </w:r>
            <w:r w:rsidR="007A1EAB">
              <w:rPr>
                <w:i/>
                <w:iCs/>
                <w:color w:val="000000" w:themeColor="text1"/>
                <w:sz w:val="20"/>
                <w:szCs w:val="20"/>
              </w:rPr>
              <w:t xml:space="preserve"> de arrecadação</w:t>
            </w:r>
            <w:r w:rsidR="007A1EAB" w:rsidRPr="007A1EAB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3A9A0AE6" w14:textId="518F01D7" w:rsidR="00573934" w:rsidRDefault="00756C05" w:rsidP="00573934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10.000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6F97D335" w14:textId="11EB0155" w:rsidR="00573934" w:rsidRDefault="00756C05" w:rsidP="00573934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10.000</w:t>
            </w:r>
          </w:p>
        </w:tc>
      </w:tr>
      <w:tr w:rsidR="00573934" w:rsidRPr="001A6A92" w14:paraId="0291F156" w14:textId="77777777" w:rsidTr="007A1EAB">
        <w:trPr>
          <w:gridAfter w:val="1"/>
          <w:wAfter w:w="415" w:type="dxa"/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AC6FFB" w14:textId="77777777" w:rsidR="00573934" w:rsidRDefault="00573934" w:rsidP="00573934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Outras receitas correntes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30F73A46" w14:textId="2F42A6A9" w:rsidR="00573934" w:rsidRDefault="00756C05" w:rsidP="00573934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1.800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0550A9E2" w14:textId="07DA4442" w:rsidR="00573934" w:rsidRDefault="00756C05" w:rsidP="00573934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1.80</w:t>
            </w:r>
            <w:r w:rsidR="00573934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573934" w:rsidRPr="001A6A92" w14:paraId="30C8D54D" w14:textId="77777777" w:rsidTr="007A1EAB">
        <w:trPr>
          <w:gridAfter w:val="1"/>
          <w:wAfter w:w="415" w:type="dxa"/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E4267E" w14:textId="77777777" w:rsidR="00573934" w:rsidRDefault="00573934" w:rsidP="00573934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Receita de devolução de auxílios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2579041D" w14:textId="3806ADA0" w:rsidR="00573934" w:rsidRDefault="00756C05" w:rsidP="00573934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3.600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52A576BB" w14:textId="4B2629FD" w:rsidR="00573934" w:rsidRDefault="00756C05" w:rsidP="00573934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573934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="00573934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093C7F" w:rsidRPr="005D4D23" w14:paraId="5C280022" w14:textId="77777777" w:rsidTr="007A1EAB">
        <w:trPr>
          <w:gridAfter w:val="1"/>
          <w:wAfter w:w="415" w:type="dxa"/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23ABBDFF" w14:textId="67171DDC" w:rsidR="00A03ECE" w:rsidRPr="005D4D23" w:rsidRDefault="00A03ECE" w:rsidP="00A03ECE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(+) </w:t>
            </w:r>
            <w:r w:rsidRPr="005D4D23">
              <w:rPr>
                <w:b/>
                <w:bCs/>
                <w:color w:val="000000" w:themeColor="text1"/>
                <w:sz w:val="22"/>
                <w:szCs w:val="22"/>
              </w:rPr>
              <w:t xml:space="preserve">Receitas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de </w:t>
            </w:r>
            <w:r w:rsidRPr="005D4D23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apital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3B48FEDF" w14:textId="13199C7A" w:rsidR="00A03ECE" w:rsidRDefault="00573934" w:rsidP="00A03ECE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756C05">
              <w:rPr>
                <w:b/>
                <w:bCs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0EA49D02" w14:textId="6BF57209" w:rsidR="00A03ECE" w:rsidRPr="005D4D23" w:rsidRDefault="00756C05" w:rsidP="00A03ECE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47.790</w:t>
            </w:r>
          </w:p>
        </w:tc>
      </w:tr>
      <w:tr w:rsidR="00093C7F" w:rsidRPr="001A6A92" w14:paraId="60F02114" w14:textId="77777777" w:rsidTr="007A1EAB">
        <w:trPr>
          <w:gridAfter w:val="1"/>
          <w:wAfter w:w="415" w:type="dxa"/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9A1137" w14:textId="77777777" w:rsidR="00A03ECE" w:rsidRDefault="00A03ECE" w:rsidP="00A03EC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Amortização de empréstimos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481DDF12" w14:textId="6AF56908" w:rsidR="00A03ECE" w:rsidRDefault="00756C05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175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02931DF0" w14:textId="669E1572" w:rsidR="00A03ECE" w:rsidRDefault="00573934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756C05">
              <w:rPr>
                <w:color w:val="000000" w:themeColor="text1"/>
                <w:sz w:val="22"/>
                <w:szCs w:val="22"/>
              </w:rPr>
              <w:t>75</w:t>
            </w:r>
          </w:p>
        </w:tc>
      </w:tr>
      <w:tr w:rsidR="00093C7F" w:rsidRPr="001A6A92" w14:paraId="364E0844" w14:textId="77777777" w:rsidTr="007A1EAB">
        <w:trPr>
          <w:gridAfter w:val="1"/>
          <w:wAfter w:w="415" w:type="dxa"/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661AAE" w14:textId="4F7E013B" w:rsidR="00726595" w:rsidRDefault="00726595" w:rsidP="00EF539B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Saldo de exercícios </w:t>
            </w:r>
            <w:r w:rsidRPr="007A1EAB">
              <w:rPr>
                <w:i/>
                <w:iCs/>
                <w:color w:val="000000" w:themeColor="text1"/>
                <w:sz w:val="20"/>
                <w:szCs w:val="20"/>
              </w:rPr>
              <w:t>(utilização de superávit financeiro)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14:paraId="1F1A58C2" w14:textId="30020C7A" w:rsidR="00726595" w:rsidRDefault="00726595" w:rsidP="00EF539B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50CBD242" w14:textId="02B91BD4" w:rsidR="00726595" w:rsidRDefault="00756C05" w:rsidP="00EF539B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47.615</w:t>
            </w:r>
          </w:p>
        </w:tc>
      </w:tr>
      <w:tr w:rsidR="00093C7F" w:rsidRPr="004C14AE" w14:paraId="41DDD3EE" w14:textId="77777777" w:rsidTr="007A1EAB">
        <w:trPr>
          <w:gridAfter w:val="1"/>
          <w:wAfter w:w="415" w:type="dxa"/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7731F280" w14:textId="0C161A02" w:rsidR="00EF539B" w:rsidRPr="004C14AE" w:rsidRDefault="00EF539B" w:rsidP="00EF539B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t xml:space="preserve">(=)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Total das Receitas Orçamentárias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4B1F1F3D" w14:textId="38505D03" w:rsidR="00EF539B" w:rsidRDefault="00756C05" w:rsidP="00EF539B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225</w:t>
            </w:r>
            <w:r w:rsidR="00EF539B">
              <w:rPr>
                <w:b/>
                <w:bCs/>
                <w:color w:val="000000" w:themeColor="text1"/>
                <w:sz w:val="22"/>
                <w:szCs w:val="22"/>
              </w:rPr>
              <w:t>.000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52312178" w14:textId="680E094B" w:rsidR="00EF539B" w:rsidRPr="004C14AE" w:rsidRDefault="00756C05" w:rsidP="00EF539B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272.615</w:t>
            </w:r>
          </w:p>
        </w:tc>
      </w:tr>
      <w:tr w:rsidR="009C0F66" w:rsidRPr="00747DE8" w14:paraId="521393CF" w14:textId="77777777" w:rsidTr="00A03ECE">
        <w:trPr>
          <w:jc w:val="center"/>
        </w:trPr>
        <w:tc>
          <w:tcPr>
            <w:tcW w:w="5872" w:type="dxa"/>
            <w:shd w:val="clear" w:color="0070C0" w:fill="auto"/>
            <w:vAlign w:val="center"/>
          </w:tcPr>
          <w:p w14:paraId="180FB758" w14:textId="54F8C4D9" w:rsidR="009C0F66" w:rsidRPr="00747DE8" w:rsidRDefault="009C0F66" w:rsidP="00BF1166">
            <w:pPr>
              <w:widowControl w:val="0"/>
              <w:spacing w:before="2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Despesas Orçamentárias Fixadas - Exercício 20</w:t>
            </w:r>
            <w:r w:rsidR="00A03ECE">
              <w:rPr>
                <w:b/>
                <w:bCs/>
                <w:sz w:val="22"/>
                <w:szCs w:val="22"/>
              </w:rPr>
              <w:t>2</w:t>
            </w:r>
            <w:r w:rsidR="001843C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42" w:type="dxa"/>
            <w:gridSpan w:val="2"/>
            <w:shd w:val="clear" w:color="0070C0" w:fill="auto"/>
          </w:tcPr>
          <w:p w14:paraId="3951E6C0" w14:textId="77777777" w:rsidR="009C0F66" w:rsidRDefault="009C0F66" w:rsidP="00BF1166">
            <w:pPr>
              <w:widowControl w:val="0"/>
              <w:spacing w:before="2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shd w:val="clear" w:color="0070C0" w:fill="auto"/>
            <w:vAlign w:val="center"/>
          </w:tcPr>
          <w:p w14:paraId="2DF95A8D" w14:textId="7409DC36" w:rsidR="009C0F66" w:rsidRPr="00747DE8" w:rsidRDefault="009C0F66" w:rsidP="00BF1166">
            <w:pPr>
              <w:widowControl w:val="0"/>
              <w:spacing w:before="2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9C0F66" w:rsidRPr="00507228" w14:paraId="5C7E8894" w14:textId="77777777" w:rsidTr="00A03ECE">
        <w:trPr>
          <w:gridAfter w:val="1"/>
          <w:wAfter w:w="415" w:type="dxa"/>
          <w:jc w:val="center"/>
        </w:trPr>
        <w:tc>
          <w:tcPr>
            <w:tcW w:w="5872" w:type="dxa"/>
            <w:tcBorders>
              <w:bottom w:val="single" w:sz="4" w:space="0" w:color="auto"/>
            </w:tcBorders>
            <w:shd w:val="solid" w:color="0070C0" w:fill="17365D" w:themeFill="text2" w:themeFillShade="BF"/>
            <w:vAlign w:val="center"/>
          </w:tcPr>
          <w:p w14:paraId="541A5C11" w14:textId="523146F1" w:rsidR="009C0F66" w:rsidRPr="00507228" w:rsidRDefault="009C0F66" w:rsidP="00FD67EE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Despesas Orçamentárias Fixadas - Exercício 20</w:t>
            </w:r>
            <w:r w:rsidR="00A03ECE"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="001843C6"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542" w:type="dxa"/>
            <w:gridSpan w:val="2"/>
            <w:tcBorders>
              <w:bottom w:val="single" w:sz="4" w:space="0" w:color="auto"/>
            </w:tcBorders>
            <w:shd w:val="solid" w:color="0070C0" w:fill="17365D" w:themeFill="text2" w:themeFillShade="BF"/>
          </w:tcPr>
          <w:p w14:paraId="3503F90D" w14:textId="11689BDC" w:rsidR="009C0F66" w:rsidRPr="00507228" w:rsidRDefault="009C0F66" w:rsidP="00FD67EE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Inicial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solid" w:color="0070C0" w:fill="17365D" w:themeFill="text2" w:themeFillShade="BF"/>
            <w:vAlign w:val="center"/>
          </w:tcPr>
          <w:p w14:paraId="124AD949" w14:textId="0709DC83" w:rsidR="009C0F66" w:rsidRPr="00507228" w:rsidRDefault="00093C7F" w:rsidP="00FD67EE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Final</w:t>
            </w:r>
          </w:p>
        </w:tc>
      </w:tr>
      <w:tr w:rsidR="00A03ECE" w:rsidRPr="005D4D23" w14:paraId="4F5AFAD5" w14:textId="77777777" w:rsidTr="00A03ECE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7D4A8568" w14:textId="5DC11B59" w:rsidR="00A03ECE" w:rsidRPr="005D4D23" w:rsidRDefault="00A03ECE" w:rsidP="00A03ECE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(+) </w:t>
            </w:r>
            <w:r w:rsidR="00F269A4">
              <w:rPr>
                <w:b/>
                <w:bCs/>
                <w:color w:val="000000" w:themeColor="text1"/>
                <w:sz w:val="22"/>
                <w:szCs w:val="22"/>
              </w:rPr>
              <w:t xml:space="preserve">Crédito Disponível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Despesas</w:t>
            </w:r>
            <w:r w:rsidRPr="005D4D23">
              <w:rPr>
                <w:b/>
                <w:bCs/>
                <w:color w:val="000000" w:themeColor="text1"/>
                <w:sz w:val="22"/>
                <w:szCs w:val="22"/>
              </w:rPr>
              <w:t xml:space="preserve"> Correntes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7698D02C" w14:textId="39B048B5" w:rsidR="00A03ECE" w:rsidRDefault="00F269A4" w:rsidP="00A03ECE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210.720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2EECD959" w14:textId="7A5D51A5" w:rsidR="00A03ECE" w:rsidRPr="005D4D23" w:rsidRDefault="00F269A4" w:rsidP="00A03ECE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252.433</w:t>
            </w:r>
          </w:p>
        </w:tc>
      </w:tr>
      <w:tr w:rsidR="00A03ECE" w:rsidRPr="001A6A92" w14:paraId="0B1F798E" w14:textId="77777777" w:rsidTr="00A03ECE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</w:tcPr>
          <w:p w14:paraId="70558C80" w14:textId="77777777" w:rsidR="00A03ECE" w:rsidRDefault="00A03ECE" w:rsidP="00A03EC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Pessoal e encargos sociais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FD0ECD" w14:textId="33BC2C53" w:rsidR="00A03ECE" w:rsidRDefault="00F269A4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70.950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1CFC0383" w14:textId="4594E002" w:rsidR="00A03ECE" w:rsidRDefault="00F269A4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71.152</w:t>
            </w:r>
          </w:p>
        </w:tc>
      </w:tr>
      <w:tr w:rsidR="00A03ECE" w:rsidRPr="001A6A92" w14:paraId="49E3046E" w14:textId="77777777" w:rsidTr="00A03ECE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</w:tcPr>
          <w:p w14:paraId="51870291" w14:textId="77777777" w:rsidR="00A03ECE" w:rsidRDefault="00A03ECE" w:rsidP="00A03EC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Outras despesas correntes </w:t>
            </w:r>
            <w:r w:rsidRPr="00ED5E72">
              <w:rPr>
                <w:i/>
                <w:iCs/>
                <w:color w:val="000000" w:themeColor="text1"/>
                <w:sz w:val="20"/>
                <w:szCs w:val="20"/>
              </w:rPr>
              <w:t>(benefícios, bens, diárias e serviços)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6428E7" w14:textId="5AEA2FD8" w:rsidR="00A03ECE" w:rsidRDefault="00F269A4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109.210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437A678A" w14:textId="2370FF37" w:rsidR="00A03ECE" w:rsidRDefault="00F269A4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127.157</w:t>
            </w:r>
          </w:p>
        </w:tc>
      </w:tr>
      <w:tr w:rsidR="00A03ECE" w:rsidRPr="001A6A92" w14:paraId="051E81B6" w14:textId="77777777" w:rsidTr="00A03ECE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</w:tcPr>
          <w:p w14:paraId="252DCDFF" w14:textId="77777777" w:rsidR="00A03ECE" w:rsidRDefault="00A03ECE" w:rsidP="00A03EC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Tributárias e contributivas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CDC336" w14:textId="48106E59" w:rsidR="00A03ECE" w:rsidRDefault="00F269A4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694487E6" w14:textId="3C3C5250" w:rsidR="00A03ECE" w:rsidRDefault="00BF749B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F269A4">
              <w:rPr>
                <w:color w:val="000000" w:themeColor="text1"/>
                <w:sz w:val="22"/>
                <w:szCs w:val="22"/>
              </w:rPr>
              <w:t>23</w:t>
            </w:r>
          </w:p>
        </w:tc>
      </w:tr>
      <w:tr w:rsidR="00A03ECE" w:rsidRPr="001A6A92" w14:paraId="75A6F69F" w14:textId="77777777" w:rsidTr="00A03ECE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</w:tcPr>
          <w:p w14:paraId="7E62DFF5" w14:textId="77777777" w:rsidR="00A03ECE" w:rsidRDefault="00A03ECE" w:rsidP="00A03EC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Demais despesas correntes </w:t>
            </w:r>
            <w:r w:rsidRPr="00ED5E72">
              <w:rPr>
                <w:i/>
                <w:iCs/>
                <w:color w:val="000000" w:themeColor="text1"/>
                <w:sz w:val="20"/>
                <w:szCs w:val="20"/>
              </w:rPr>
              <w:t>(sentenças judiciais e restituições)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BCCE64" w14:textId="3092B1C6" w:rsidR="00A03ECE" w:rsidRDefault="00F269A4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2.800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3236A6BA" w14:textId="0CCD5AFE" w:rsidR="00A03ECE" w:rsidRDefault="00F269A4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5.079</w:t>
            </w:r>
          </w:p>
        </w:tc>
      </w:tr>
      <w:tr w:rsidR="00A03ECE" w:rsidRPr="001A6A92" w14:paraId="4504FAF9" w14:textId="77777777" w:rsidTr="00A03ECE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</w:tcPr>
          <w:p w14:paraId="215035CA" w14:textId="77777777" w:rsidR="00A03ECE" w:rsidRDefault="00A03ECE" w:rsidP="00A03EC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Serviços bancários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B57CE9" w14:textId="38999954" w:rsidR="00A03ECE" w:rsidRDefault="00F269A4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86</w:t>
            </w:r>
            <w:r w:rsidR="00A03EC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1D2C3BF6" w14:textId="10AB8201" w:rsidR="00A03ECE" w:rsidRDefault="00F269A4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860</w:t>
            </w:r>
          </w:p>
        </w:tc>
      </w:tr>
      <w:tr w:rsidR="00A03ECE" w:rsidRPr="001A6A92" w14:paraId="3FCE9DA4" w14:textId="77777777" w:rsidTr="00A03ECE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</w:tcPr>
          <w:p w14:paraId="6B1CFB8B" w14:textId="49AA4693" w:rsidR="00A03ECE" w:rsidRDefault="00A03ECE" w:rsidP="00A03EC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Transferências correntes </w:t>
            </w:r>
            <w:r w:rsidRPr="00ED5E72">
              <w:rPr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ED5E72">
              <w:rPr>
                <w:i/>
                <w:iCs/>
                <w:color w:val="000000" w:themeColor="text1"/>
                <w:sz w:val="20"/>
                <w:szCs w:val="20"/>
              </w:rPr>
              <w:t>prodesu</w:t>
            </w:r>
            <w:proofErr w:type="spellEnd"/>
            <w:r w:rsidRPr="00ED5E72">
              <w:rPr>
                <w:i/>
                <w:iCs/>
                <w:color w:val="000000" w:themeColor="text1"/>
                <w:sz w:val="20"/>
                <w:szCs w:val="20"/>
              </w:rPr>
              <w:t xml:space="preserve"> e auxílio financeiro a </w:t>
            </w:r>
            <w:proofErr w:type="spellStart"/>
            <w:r w:rsidRPr="00ED5E72">
              <w:rPr>
                <w:i/>
                <w:iCs/>
                <w:color w:val="000000" w:themeColor="text1"/>
                <w:sz w:val="20"/>
                <w:szCs w:val="20"/>
              </w:rPr>
              <w:t>creas</w:t>
            </w:r>
            <w:proofErr w:type="spellEnd"/>
            <w:r w:rsidRPr="00ED5E72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4051E0" w14:textId="20A2A7A0" w:rsidR="00A03ECE" w:rsidRDefault="00F269A4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26.800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51EB0293" w14:textId="0B47C66E" w:rsidR="00A03ECE" w:rsidRDefault="00F269A4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48.062</w:t>
            </w:r>
          </w:p>
        </w:tc>
      </w:tr>
      <w:tr w:rsidR="007A1EAB" w:rsidRPr="001A6A92" w14:paraId="503EF17B" w14:textId="77777777" w:rsidTr="00A03ECE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</w:tcPr>
          <w:p w14:paraId="2CC87713" w14:textId="0FC5C22C" w:rsidR="007A1EAB" w:rsidRDefault="007A1EAB" w:rsidP="00A03EC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Reservas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8CDA43" w14:textId="60F9EF31" w:rsidR="007A1EAB" w:rsidRDefault="007A1EAB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339E0552" w14:textId="32FF610A" w:rsidR="007A1EAB" w:rsidRDefault="007A1EAB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03ECE" w:rsidRPr="005D4D23" w14:paraId="4422BA60" w14:textId="77777777" w:rsidTr="00A03ECE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7482670E" w14:textId="450BAC44" w:rsidR="00A03ECE" w:rsidRPr="005D4D23" w:rsidRDefault="00A03ECE" w:rsidP="00A03ECE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(+) </w:t>
            </w:r>
            <w:r w:rsidR="004A7BB3">
              <w:rPr>
                <w:b/>
                <w:bCs/>
                <w:color w:val="000000" w:themeColor="text1"/>
                <w:sz w:val="22"/>
                <w:szCs w:val="22"/>
              </w:rPr>
              <w:t xml:space="preserve">Crédito Disponível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Despes</w:t>
            </w:r>
            <w:r w:rsidRPr="005D4D23">
              <w:rPr>
                <w:b/>
                <w:bCs/>
                <w:color w:val="000000" w:themeColor="text1"/>
                <w:sz w:val="22"/>
                <w:szCs w:val="22"/>
              </w:rPr>
              <w:t xml:space="preserve">as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de </w:t>
            </w:r>
            <w:r w:rsidRPr="005D4D23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apital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01456385" w14:textId="204AD322" w:rsidR="00A03ECE" w:rsidRDefault="004A7BB3" w:rsidP="00A03ECE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14.28</w:t>
            </w:r>
            <w:r w:rsidR="007A1EAB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49B8730E" w14:textId="0BE4A4FF" w:rsidR="00A03ECE" w:rsidRPr="005D4D23" w:rsidRDefault="004A7BB3" w:rsidP="00A03ECE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20.182</w:t>
            </w:r>
          </w:p>
        </w:tc>
      </w:tr>
      <w:tr w:rsidR="00A03ECE" w:rsidRPr="001A6A92" w14:paraId="3A3CE673" w14:textId="77777777" w:rsidTr="00A03ECE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</w:tcPr>
          <w:p w14:paraId="0354C9FF" w14:textId="234CADA7" w:rsidR="00A03ECE" w:rsidRDefault="00A03ECE" w:rsidP="00A03EC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Investimentos </w:t>
            </w:r>
            <w:r w:rsidRPr="00ED5E72">
              <w:rPr>
                <w:i/>
                <w:iCs/>
                <w:color w:val="000000" w:themeColor="text1"/>
                <w:sz w:val="20"/>
                <w:szCs w:val="20"/>
              </w:rPr>
              <w:t>(aquisições de bens patrimoniais)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048F57" w14:textId="52FE8D2C" w:rsidR="00A03ECE" w:rsidRDefault="004A7BB3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1.28</w:t>
            </w:r>
            <w:r w:rsidR="00A03EC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66D5FC4C" w14:textId="540D2BD5" w:rsidR="00A03ECE" w:rsidRDefault="004A7BB3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3.540</w:t>
            </w:r>
          </w:p>
        </w:tc>
      </w:tr>
      <w:tr w:rsidR="00A03ECE" w:rsidRPr="001A6A92" w14:paraId="1F563DC1" w14:textId="77777777" w:rsidTr="00A03ECE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</w:tcPr>
          <w:p w14:paraId="4D619767" w14:textId="52084ADD" w:rsidR="00A03ECE" w:rsidRDefault="00A03ECE" w:rsidP="00A03EC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Transferências de capital </w:t>
            </w:r>
            <w:r w:rsidRPr="00ED5E72">
              <w:rPr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ED5E72">
              <w:rPr>
                <w:i/>
                <w:iCs/>
                <w:color w:val="000000" w:themeColor="text1"/>
                <w:sz w:val="20"/>
                <w:szCs w:val="20"/>
              </w:rPr>
              <w:t>prodesu</w:t>
            </w:r>
            <w:proofErr w:type="spellEnd"/>
            <w:r w:rsidRPr="00ED5E72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BD554F" w14:textId="3933426E" w:rsidR="00A03ECE" w:rsidRDefault="004A7BB3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13.000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33FA2B27" w14:textId="4B9FD3C1" w:rsidR="00A03ECE" w:rsidRDefault="004A7BB3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16.642</w:t>
            </w:r>
          </w:p>
        </w:tc>
      </w:tr>
      <w:tr w:rsidR="00A03ECE" w:rsidRPr="004C14AE" w14:paraId="6F2FDC87" w14:textId="77777777" w:rsidTr="00A03ECE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4A8BCCA3" w14:textId="77777777" w:rsidR="00A03ECE" w:rsidRPr="004C14AE" w:rsidRDefault="00A03ECE" w:rsidP="00A03ECE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t xml:space="preserve">(=)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Total das Despesas Orçamentárias - Fixação Inicial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26F5B491" w14:textId="68FAC74D" w:rsidR="00A03ECE" w:rsidRDefault="004A7BB3" w:rsidP="00A03ECE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225</w:t>
            </w:r>
            <w:r w:rsidR="00A03ECE">
              <w:rPr>
                <w:b/>
                <w:bCs/>
                <w:color w:val="000000" w:themeColor="text1"/>
                <w:sz w:val="22"/>
                <w:szCs w:val="22"/>
              </w:rPr>
              <w:t>.000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7036538B" w14:textId="00E4BD1C" w:rsidR="00A03ECE" w:rsidRPr="004C14AE" w:rsidRDefault="004A7BB3" w:rsidP="00A03ECE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272.615</w:t>
            </w:r>
          </w:p>
        </w:tc>
      </w:tr>
    </w:tbl>
    <w:p w14:paraId="7B1A403E" w14:textId="6F6F72D2" w:rsidR="00C05028" w:rsidRDefault="00C05028" w:rsidP="00D219EB">
      <w:pPr>
        <w:tabs>
          <w:tab w:val="left" w:pos="1134"/>
        </w:tabs>
        <w:autoSpaceDE w:val="0"/>
        <w:autoSpaceDN w:val="0"/>
        <w:adjustRightInd w:val="0"/>
        <w:spacing w:before="480"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Resultado Orçamentário</w:t>
      </w:r>
    </w:p>
    <w:p w14:paraId="1D09E879" w14:textId="5E74C606" w:rsidR="00C05028" w:rsidRDefault="00C05028" w:rsidP="00C05028">
      <w:pPr>
        <w:widowControl w:val="0"/>
        <w:spacing w:after="240" w:line="230" w:lineRule="auto"/>
        <w:jc w:val="both"/>
        <w:rPr>
          <w:color w:val="000000" w:themeColor="text1"/>
        </w:rPr>
      </w:pPr>
      <w:r w:rsidRPr="00C05028">
        <w:rPr>
          <w:color w:val="000000" w:themeColor="text1"/>
        </w:rPr>
        <w:t>O resultado orçamentário</w:t>
      </w:r>
      <w:r w:rsidR="00D219EB">
        <w:rPr>
          <w:color w:val="000000" w:themeColor="text1"/>
        </w:rPr>
        <w:t xml:space="preserve"> no exercício de 2022</w:t>
      </w:r>
      <w:r w:rsidR="00E808DB">
        <w:rPr>
          <w:color w:val="000000" w:themeColor="text1"/>
        </w:rPr>
        <w:t>, ex</w:t>
      </w:r>
      <w:r w:rsidRPr="00C05028">
        <w:rPr>
          <w:color w:val="000000" w:themeColor="text1"/>
        </w:rPr>
        <w:t xml:space="preserve">traído </w:t>
      </w:r>
      <w:r>
        <w:rPr>
          <w:color w:val="000000" w:themeColor="text1"/>
        </w:rPr>
        <w:t>do Balanço Orçamentário</w:t>
      </w:r>
      <w:r w:rsidR="00E808DB">
        <w:rPr>
          <w:color w:val="000000" w:themeColor="text1"/>
        </w:rPr>
        <w:t>, a</w:t>
      </w:r>
      <w:r w:rsidRPr="00C05028">
        <w:rPr>
          <w:color w:val="000000" w:themeColor="text1"/>
        </w:rPr>
        <w:t>presentou um</w:t>
      </w:r>
      <w:r>
        <w:rPr>
          <w:color w:val="000000" w:themeColor="text1"/>
        </w:rPr>
        <w:t xml:space="preserve"> </w:t>
      </w:r>
      <w:r w:rsidR="00ED5E72">
        <w:rPr>
          <w:color w:val="000000" w:themeColor="text1"/>
        </w:rPr>
        <w:t>superáv</w:t>
      </w:r>
      <w:r>
        <w:rPr>
          <w:color w:val="000000" w:themeColor="text1"/>
        </w:rPr>
        <w:t xml:space="preserve">it </w:t>
      </w:r>
      <w:r w:rsidRPr="00C05028">
        <w:rPr>
          <w:color w:val="000000" w:themeColor="text1"/>
        </w:rPr>
        <w:t>orçamentário de R$</w:t>
      </w:r>
      <w:r>
        <w:rPr>
          <w:color w:val="000000" w:themeColor="text1"/>
        </w:rPr>
        <w:t xml:space="preserve"> </w:t>
      </w:r>
      <w:r w:rsidR="00ED5E72">
        <w:rPr>
          <w:color w:val="000000" w:themeColor="text1"/>
        </w:rPr>
        <w:t>94.</w:t>
      </w:r>
      <w:r w:rsidR="00D219EB">
        <w:rPr>
          <w:color w:val="000000" w:themeColor="text1"/>
        </w:rPr>
        <w:t>749.536,28</w:t>
      </w:r>
      <w:r w:rsidRPr="00C05028">
        <w:rPr>
          <w:color w:val="000000" w:themeColor="text1"/>
        </w:rPr>
        <w:t>.</w:t>
      </w:r>
    </w:p>
    <w:p w14:paraId="51D043D6" w14:textId="4C55BED3" w:rsidR="001837DF" w:rsidRDefault="001837DF" w:rsidP="00C05028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No âmbito orçamentário, </w:t>
      </w:r>
      <w:r w:rsidR="005C79C8">
        <w:rPr>
          <w:color w:val="000000" w:themeColor="text1"/>
        </w:rPr>
        <w:t xml:space="preserve">o superávit ocorre quando as receitas arrecadadas superam as despesas empenhadas, enquanto que o déficit </w:t>
      </w:r>
      <w:r>
        <w:rPr>
          <w:color w:val="000000" w:themeColor="text1"/>
        </w:rPr>
        <w:t xml:space="preserve">ocorre quando as despesas </w:t>
      </w:r>
      <w:r w:rsidR="00482532">
        <w:rPr>
          <w:color w:val="000000" w:themeColor="text1"/>
        </w:rPr>
        <w:t xml:space="preserve">empenhadas </w:t>
      </w:r>
      <w:r>
        <w:rPr>
          <w:color w:val="000000" w:themeColor="text1"/>
        </w:rPr>
        <w:t>superam as receitas</w:t>
      </w:r>
      <w:r w:rsidR="004E15F7">
        <w:rPr>
          <w:color w:val="000000" w:themeColor="text1"/>
        </w:rPr>
        <w:t xml:space="preserve"> arrecadadas</w:t>
      </w:r>
      <w:r w:rsidR="005C79C8">
        <w:rPr>
          <w:color w:val="000000" w:themeColor="text1"/>
        </w:rPr>
        <w:t>.</w:t>
      </w:r>
    </w:p>
    <w:p w14:paraId="490E885F" w14:textId="42256CE3" w:rsidR="001837DF" w:rsidRDefault="005C79C8" w:rsidP="00C05028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O déficit orçamentário é possível quando além das receitas arrecadadas, parte do s</w:t>
      </w:r>
      <w:r w:rsidR="001837DF">
        <w:rPr>
          <w:color w:val="000000" w:themeColor="text1"/>
        </w:rPr>
        <w:t xml:space="preserve">uperávit </w:t>
      </w:r>
      <w:r>
        <w:rPr>
          <w:color w:val="000000" w:themeColor="text1"/>
        </w:rPr>
        <w:t>f</w:t>
      </w:r>
      <w:r w:rsidR="001837DF">
        <w:rPr>
          <w:color w:val="000000" w:themeColor="text1"/>
        </w:rPr>
        <w:t xml:space="preserve">inanceiro </w:t>
      </w:r>
      <w:r>
        <w:rPr>
          <w:color w:val="000000" w:themeColor="text1"/>
        </w:rPr>
        <w:t xml:space="preserve">é utilizada como </w:t>
      </w:r>
      <w:r w:rsidR="001837DF">
        <w:rPr>
          <w:color w:val="000000" w:themeColor="text1"/>
        </w:rPr>
        <w:t xml:space="preserve">fonte de recursos para </w:t>
      </w:r>
      <w:r w:rsidR="009B0980">
        <w:rPr>
          <w:color w:val="000000" w:themeColor="text1"/>
        </w:rPr>
        <w:t xml:space="preserve">empenhamento das </w:t>
      </w:r>
      <w:r w:rsidR="001837DF">
        <w:rPr>
          <w:color w:val="000000" w:themeColor="text1"/>
        </w:rPr>
        <w:t>despesas aprovadas</w:t>
      </w:r>
      <w:r>
        <w:rPr>
          <w:color w:val="000000" w:themeColor="text1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850"/>
        <w:gridCol w:w="284"/>
        <w:gridCol w:w="1412"/>
      </w:tblGrid>
      <w:tr w:rsidR="004E15F7" w:rsidRPr="00747DE8" w14:paraId="26380F41" w14:textId="77777777" w:rsidTr="00FD67EE">
        <w:trPr>
          <w:jc w:val="center"/>
        </w:trPr>
        <w:tc>
          <w:tcPr>
            <w:tcW w:w="6804" w:type="dxa"/>
            <w:gridSpan w:val="2"/>
            <w:shd w:val="clear" w:color="0070C0" w:fill="auto"/>
            <w:vAlign w:val="center"/>
          </w:tcPr>
          <w:p w14:paraId="22B48BF4" w14:textId="3E88D821" w:rsidR="004E15F7" w:rsidRPr="00747DE8" w:rsidRDefault="004E15F7" w:rsidP="00FD67EE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Resultado Orçamentário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0369D7CD" w14:textId="77777777" w:rsidR="004E15F7" w:rsidRPr="00747DE8" w:rsidRDefault="004E15F7" w:rsidP="00FD67EE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0070C0" w:fill="auto"/>
            <w:vAlign w:val="center"/>
          </w:tcPr>
          <w:p w14:paraId="0E8883E1" w14:textId="77777777" w:rsidR="004E15F7" w:rsidRPr="00747DE8" w:rsidRDefault="004E15F7" w:rsidP="00FD67EE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D219EB" w:rsidRPr="00507228" w14:paraId="68A4A0CE" w14:textId="77777777" w:rsidTr="00FD67EE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4FADF326" w14:textId="28A791A2" w:rsidR="00D219EB" w:rsidRPr="00507228" w:rsidRDefault="00D219EB" w:rsidP="00D219EB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Resultado Orçamentário</w:t>
            </w:r>
          </w:p>
        </w:tc>
        <w:tc>
          <w:tcPr>
            <w:tcW w:w="1134" w:type="dxa"/>
            <w:gridSpan w:val="2"/>
            <w:shd w:val="solid" w:color="0070C0" w:fill="17365D" w:themeFill="text2" w:themeFillShade="BF"/>
            <w:vAlign w:val="center"/>
          </w:tcPr>
          <w:p w14:paraId="5F55DE08" w14:textId="02AD8281" w:rsidR="00D219EB" w:rsidRPr="00507228" w:rsidRDefault="00D219EB" w:rsidP="00D219EB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22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7C33C1F4" w14:textId="114FC829" w:rsidR="00D219EB" w:rsidRPr="00507228" w:rsidRDefault="00D219EB" w:rsidP="00D219EB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D219EB" w:rsidRPr="001A6A92" w14:paraId="39B2120A" w14:textId="77777777" w:rsidTr="00AC4762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EB9DFB9" w14:textId="1D15481B" w:rsidR="00D219EB" w:rsidRPr="001A6A92" w:rsidRDefault="00D219EB" w:rsidP="00D219EB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(+) Receitas arrecadadas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C86A5E" w14:textId="0B584D0D" w:rsidR="00D219EB" w:rsidRPr="001A6A92" w:rsidRDefault="00D219EB" w:rsidP="00D219EB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305.800 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22A5476E" w14:textId="76ADE762" w:rsidR="00D219EB" w:rsidRPr="001A6A92" w:rsidRDefault="00D219EB" w:rsidP="00D219EB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232.082  </w:t>
            </w:r>
          </w:p>
        </w:tc>
      </w:tr>
      <w:tr w:rsidR="00D219EB" w:rsidRPr="001A6A92" w14:paraId="044DD55F" w14:textId="77777777" w:rsidTr="00FD67EE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F6AE39E" w14:textId="01DC7ACA" w:rsidR="00D219EB" w:rsidRDefault="00D219EB" w:rsidP="00D219EB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(–) Despesas empenhadas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AB2A5F" w14:textId="2CC17248" w:rsidR="00D219EB" w:rsidRDefault="00D219EB" w:rsidP="00D219EB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211.050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3B854FA9" w14:textId="79EAF25B" w:rsidR="00D219EB" w:rsidRDefault="00D219EB" w:rsidP="00D219EB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137.912</w:t>
            </w:r>
          </w:p>
        </w:tc>
      </w:tr>
      <w:tr w:rsidR="00D219EB" w:rsidRPr="004C14AE" w14:paraId="7D86872D" w14:textId="77777777" w:rsidTr="00FD67EE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38FF6239" w14:textId="4F51A4EB" w:rsidR="00D219EB" w:rsidRPr="004C14AE" w:rsidRDefault="00D219EB" w:rsidP="00D219EB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t xml:space="preserve">(=)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Resultado Orçamentário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3867EDD6" w14:textId="55683734" w:rsidR="00D219EB" w:rsidRPr="004C14AE" w:rsidRDefault="00D219EB" w:rsidP="00D219EB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94.750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061C0F60" w14:textId="25AD62C7" w:rsidR="00D219EB" w:rsidRPr="004C14AE" w:rsidRDefault="00D219EB" w:rsidP="00D219EB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94.170</w:t>
            </w:r>
          </w:p>
        </w:tc>
      </w:tr>
    </w:tbl>
    <w:p w14:paraId="01B6E88A" w14:textId="438639B6" w:rsidR="009668EF" w:rsidRPr="00ED5E72" w:rsidRDefault="009668EF" w:rsidP="00ED5E72">
      <w:pPr>
        <w:tabs>
          <w:tab w:val="left" w:pos="993"/>
        </w:tabs>
        <w:autoSpaceDE w:val="0"/>
        <w:autoSpaceDN w:val="0"/>
        <w:adjustRightInd w:val="0"/>
        <w:spacing w:before="600" w:after="240" w:line="230" w:lineRule="auto"/>
        <w:rPr>
          <w:b/>
          <w:bCs/>
          <w:color w:val="002060"/>
          <w:sz w:val="28"/>
          <w:szCs w:val="28"/>
        </w:rPr>
      </w:pPr>
      <w:r w:rsidRPr="00ED5E72">
        <w:rPr>
          <w:b/>
          <w:bCs/>
          <w:color w:val="002060"/>
          <w:sz w:val="28"/>
          <w:szCs w:val="28"/>
        </w:rPr>
        <w:t>DEMONSTRAÇÃO DOS FLUXOS DE CAIXA</w:t>
      </w:r>
    </w:p>
    <w:p w14:paraId="79B1F3D0" w14:textId="4E739BFE" w:rsidR="00C0038D" w:rsidRPr="00C0038D" w:rsidRDefault="00C0038D" w:rsidP="00C0038D">
      <w:pPr>
        <w:widowControl w:val="0"/>
        <w:spacing w:after="240" w:line="230" w:lineRule="auto"/>
        <w:jc w:val="both"/>
        <w:rPr>
          <w:color w:val="000000" w:themeColor="text1"/>
        </w:rPr>
      </w:pPr>
      <w:r w:rsidRPr="00C0038D">
        <w:rPr>
          <w:color w:val="000000" w:themeColor="text1"/>
        </w:rPr>
        <w:t xml:space="preserve">A Demonstração dos Fluxos de Caixa </w:t>
      </w:r>
      <w:r w:rsidR="001F5C83">
        <w:rPr>
          <w:color w:val="000000" w:themeColor="text1"/>
        </w:rPr>
        <w:t xml:space="preserve">(DFC) </w:t>
      </w:r>
      <w:r w:rsidRPr="00C0038D">
        <w:rPr>
          <w:color w:val="000000" w:themeColor="text1"/>
        </w:rPr>
        <w:t>fornece informações acerca das alterações no caixa e equivalentes de caixa d</w:t>
      </w:r>
      <w:r>
        <w:rPr>
          <w:color w:val="000000" w:themeColor="text1"/>
        </w:rPr>
        <w:t xml:space="preserve">o Conselho Federal </w:t>
      </w:r>
      <w:r w:rsidRPr="00C0038D">
        <w:rPr>
          <w:color w:val="000000" w:themeColor="text1"/>
        </w:rPr>
        <w:t xml:space="preserve">em um determinado período, evidenciando separadamente os fluxos nas atividades operacionais, nas atividades de investimento e nas atividades de financiamento. </w:t>
      </w:r>
    </w:p>
    <w:p w14:paraId="42BBA704" w14:textId="0F45EEEB" w:rsidR="00EF539B" w:rsidRDefault="00C0038D" w:rsidP="00C0038D">
      <w:pPr>
        <w:widowControl w:val="0"/>
        <w:spacing w:after="240" w:line="230" w:lineRule="auto"/>
        <w:jc w:val="both"/>
        <w:rPr>
          <w:color w:val="000000" w:themeColor="text1"/>
        </w:rPr>
      </w:pPr>
      <w:r w:rsidRPr="00C0038D">
        <w:rPr>
          <w:color w:val="000000" w:themeColor="text1"/>
        </w:rPr>
        <w:t>As informações são úteis para proporcionar aos usuários uma base para avaliar a capacidade de a entidade gerar caixa e equivalentes de caixa, bem como as necessidades da entidade de utilização desses fluxos de caixa.</w:t>
      </w:r>
    </w:p>
    <w:p w14:paraId="08EB6E43" w14:textId="5636AD83" w:rsidR="008A3FB4" w:rsidRDefault="008A3FB4" w:rsidP="008A3FB4">
      <w:pPr>
        <w:widowControl w:val="0"/>
        <w:spacing w:before="480" w:after="600"/>
        <w:jc w:val="both"/>
        <w:rPr>
          <w:color w:val="000000" w:themeColor="text1"/>
        </w:rPr>
      </w:pPr>
      <w:r>
        <w:rPr>
          <w:color w:val="000000" w:themeColor="text1"/>
        </w:rPr>
        <w:t>Brasília-DF, 31 de dezembro de 20</w:t>
      </w:r>
      <w:r w:rsidR="00B27513">
        <w:rPr>
          <w:color w:val="000000" w:themeColor="text1"/>
        </w:rPr>
        <w:t>2</w:t>
      </w:r>
      <w:r w:rsidR="0029402E">
        <w:rPr>
          <w:color w:val="000000" w:themeColor="text1"/>
        </w:rPr>
        <w:t>2</w:t>
      </w:r>
    </w:p>
    <w:p w14:paraId="089A6E24" w14:textId="7B0D0743" w:rsidR="008A3FB4" w:rsidRDefault="008A3FB4" w:rsidP="008A3FB4">
      <w:pPr>
        <w:widowControl w:val="0"/>
        <w:spacing w:before="600" w:after="240"/>
        <w:rPr>
          <w:color w:val="000000" w:themeColor="text1"/>
        </w:rPr>
      </w:pPr>
      <w:r>
        <w:rPr>
          <w:color w:val="000000" w:themeColor="text1"/>
        </w:rPr>
        <w:t>Júlio César Gonçalves de Miranda</w:t>
      </w:r>
      <w:r>
        <w:rPr>
          <w:color w:val="000000" w:themeColor="text1"/>
        </w:rPr>
        <w:br/>
        <w:t>Gerente de Orçamento e Contabilidade</w:t>
      </w:r>
      <w:r>
        <w:rPr>
          <w:color w:val="000000" w:themeColor="text1"/>
        </w:rPr>
        <w:br/>
        <w:t>CRC-DF 7861/O-0</w:t>
      </w:r>
    </w:p>
    <w:p w14:paraId="3DDC93BF" w14:textId="6DE568C0" w:rsidR="008A3FB4" w:rsidRDefault="000245D7" w:rsidP="008A3FB4">
      <w:pPr>
        <w:widowControl w:val="0"/>
        <w:spacing w:before="600" w:after="240"/>
        <w:rPr>
          <w:color w:val="000000" w:themeColor="text1"/>
        </w:rPr>
      </w:pPr>
      <w:r>
        <w:rPr>
          <w:color w:val="000000" w:themeColor="text1"/>
        </w:rPr>
        <w:t>Jadir José Alberti</w:t>
      </w:r>
      <w:r>
        <w:rPr>
          <w:color w:val="000000" w:themeColor="text1"/>
        </w:rPr>
        <w:br/>
        <w:t>Superintendente Administrativo e Financeiro</w:t>
      </w:r>
    </w:p>
    <w:p w14:paraId="24197442" w14:textId="11143B7E" w:rsidR="0012420F" w:rsidRPr="000813A3" w:rsidRDefault="000245D7" w:rsidP="000813A3">
      <w:pPr>
        <w:widowControl w:val="0"/>
        <w:spacing w:before="600"/>
        <w:rPr>
          <w:bCs/>
          <w:color w:val="000000" w:themeColor="text1"/>
        </w:rPr>
      </w:pPr>
      <w:r>
        <w:rPr>
          <w:color w:val="000000" w:themeColor="text1"/>
        </w:rPr>
        <w:t xml:space="preserve">Eng. </w:t>
      </w:r>
      <w:proofErr w:type="spellStart"/>
      <w:r>
        <w:rPr>
          <w:color w:val="000000" w:themeColor="text1"/>
        </w:rPr>
        <w:t>Civ</w:t>
      </w:r>
      <w:proofErr w:type="spellEnd"/>
      <w:r>
        <w:rPr>
          <w:color w:val="000000" w:themeColor="text1"/>
        </w:rPr>
        <w:t>. Joel Krüger</w:t>
      </w:r>
      <w:r>
        <w:rPr>
          <w:color w:val="000000" w:themeColor="text1"/>
        </w:rPr>
        <w:br/>
        <w:t>Presidente</w:t>
      </w:r>
    </w:p>
    <w:p w14:paraId="6167BC58" w14:textId="77777777" w:rsidR="00611ABE" w:rsidRDefault="00611ABE" w:rsidP="0012420F">
      <w:pPr>
        <w:pStyle w:val="Style"/>
        <w:widowControl/>
        <w:tabs>
          <w:tab w:val="left" w:pos="426"/>
        </w:tabs>
        <w:autoSpaceDE/>
        <w:autoSpaceDN/>
        <w:adjustRightInd/>
        <w:spacing w:line="235" w:lineRule="auto"/>
        <w:rPr>
          <w:b/>
          <w:color w:val="000000" w:themeColor="text1"/>
          <w:lang w:val="pt-BR"/>
        </w:rPr>
      </w:pPr>
    </w:p>
    <w:sectPr w:rsidR="00611ABE" w:rsidSect="00B77FC0">
      <w:headerReference w:type="default" r:id="rId9"/>
      <w:footerReference w:type="default" r:id="rId10"/>
      <w:headerReference w:type="first" r:id="rId11"/>
      <w:footerReference w:type="first" r:id="rId12"/>
      <w:type w:val="nextColumn"/>
      <w:pgSz w:w="11907" w:h="16840" w:code="9"/>
      <w:pgMar w:top="2410" w:right="1134" w:bottom="1134" w:left="1701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A84CA" w14:textId="77777777" w:rsidR="00F6655C" w:rsidRDefault="00F6655C">
      <w:r>
        <w:separator/>
      </w:r>
    </w:p>
  </w:endnote>
  <w:endnote w:type="continuationSeparator" w:id="0">
    <w:p w14:paraId="52C18BEA" w14:textId="77777777" w:rsidR="00F6655C" w:rsidRDefault="00F6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 LT Std"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914677"/>
      <w:docPartObj>
        <w:docPartGallery w:val="Page Numbers (Bottom of Page)"/>
        <w:docPartUnique/>
      </w:docPartObj>
    </w:sdtPr>
    <w:sdtEndPr/>
    <w:sdtContent>
      <w:p w14:paraId="5D4D5CF3" w14:textId="77777777" w:rsidR="00F6655C" w:rsidRDefault="00F6655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F3AE9D" w14:textId="77777777" w:rsidR="00F6655C" w:rsidRPr="00623D85" w:rsidRDefault="00F6655C" w:rsidP="005E209A">
    <w:pPr>
      <w:pStyle w:val="Rodap"/>
      <w:jc w:val="right"/>
      <w:rPr>
        <w:rFonts w:ascii="Trebuchet MS" w:hAnsi="Trebuchet MS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005B8" w14:textId="62610727" w:rsidR="00F6655C" w:rsidRDefault="00F6655C" w:rsidP="005E209A">
    <w:pPr>
      <w:pStyle w:val="Rodap"/>
      <w:pBdr>
        <w:top w:val="single" w:sz="6" w:space="1" w:color="auto"/>
      </w:pBdr>
      <w:jc w:val="right"/>
      <w:rPr>
        <w:rStyle w:val="Nmerodepgina"/>
        <w:rFonts w:ascii="Trebuchet MS" w:hAnsi="Trebuchet MS" w:cs="Arial"/>
        <w:sz w:val="24"/>
        <w:szCs w:val="24"/>
        <w:lang w:eastAsia="en-US"/>
      </w:rPr>
    </w:pPr>
    <w:r w:rsidRPr="000E64F8">
      <w:rPr>
        <w:rStyle w:val="Nmerodepgina"/>
        <w:rFonts w:ascii="Trebuchet MS" w:hAnsi="Trebuchet MS" w:cs="Arial"/>
      </w:rPr>
      <w:fldChar w:fldCharType="begin"/>
    </w:r>
    <w:r w:rsidRPr="000E64F8">
      <w:rPr>
        <w:rStyle w:val="Nmerodepgina"/>
        <w:rFonts w:ascii="Trebuchet MS" w:hAnsi="Trebuchet MS" w:cs="Arial"/>
      </w:rPr>
      <w:instrText xml:space="preserve"> PAGE </w:instrText>
    </w:r>
    <w:r w:rsidRPr="000E64F8">
      <w:rPr>
        <w:rStyle w:val="Nmerodepgina"/>
        <w:rFonts w:ascii="Trebuchet MS" w:hAnsi="Trebuchet MS" w:cs="Arial"/>
      </w:rPr>
      <w:fldChar w:fldCharType="separate"/>
    </w:r>
    <w:r>
      <w:rPr>
        <w:rStyle w:val="Nmerodepgina"/>
        <w:rFonts w:ascii="Trebuchet MS" w:hAnsi="Trebuchet MS" w:cs="Arial"/>
        <w:noProof/>
      </w:rPr>
      <w:t>9</w:t>
    </w:r>
    <w:r w:rsidRPr="000E64F8">
      <w:rPr>
        <w:rStyle w:val="Nmerodepgina"/>
        <w:rFonts w:ascii="Trebuchet MS" w:hAnsi="Trebuchet MS" w:cs="Arial"/>
      </w:rPr>
      <w:fldChar w:fldCharType="end"/>
    </w:r>
    <w:r w:rsidR="0029402E">
      <w:rPr>
        <w:rStyle w:val="Nmerodepgina"/>
        <w:rFonts w:ascii="Trebuchet MS" w:hAnsi="Trebuchet MS" w:cs="Arial"/>
      </w:rPr>
      <w:t xml:space="preserve"> de 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DBAB0" w14:textId="77777777" w:rsidR="00F6655C" w:rsidRPr="00ED73F1" w:rsidRDefault="00F6655C" w:rsidP="005E209A">
    <w:pPr>
      <w:pStyle w:val="Rodap"/>
      <w:rPr>
        <w:rStyle w:val="Nmerodepgina"/>
        <w:rFonts w:ascii="Georgia" w:hAnsi="Georgia" w:cs="Arial"/>
      </w:rPr>
    </w:pPr>
    <w:r w:rsidRPr="00ED73F1">
      <w:rPr>
        <w:rStyle w:val="Nmerodepgina"/>
        <w:rFonts w:ascii="Georgia" w:hAnsi="Georgia" w:cs="Arial"/>
      </w:rPr>
      <w:fldChar w:fldCharType="begin"/>
    </w:r>
    <w:r w:rsidRPr="00ED73F1">
      <w:rPr>
        <w:rStyle w:val="Nmerodepgina"/>
        <w:rFonts w:ascii="Georgia" w:hAnsi="Georgia" w:cs="Arial"/>
      </w:rPr>
      <w:instrText xml:space="preserve"> PAGE </w:instrText>
    </w:r>
    <w:r w:rsidRPr="00ED73F1">
      <w:rPr>
        <w:rStyle w:val="Nmerodepgina"/>
        <w:rFonts w:ascii="Georgia" w:hAnsi="Georgia" w:cs="Arial"/>
      </w:rPr>
      <w:fldChar w:fldCharType="separate"/>
    </w:r>
    <w:r>
      <w:rPr>
        <w:rStyle w:val="Nmerodepgina"/>
        <w:rFonts w:ascii="Georgia" w:hAnsi="Georgia" w:cs="Arial"/>
        <w:noProof/>
      </w:rPr>
      <w:t>31</w:t>
    </w:r>
    <w:r w:rsidRPr="00ED73F1">
      <w:rPr>
        <w:rStyle w:val="Nmerodepgina"/>
        <w:rFonts w:ascii="Georgia" w:hAnsi="Georgi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E651D" w14:textId="77777777" w:rsidR="00F6655C" w:rsidRDefault="00F6655C">
      <w:r>
        <w:separator/>
      </w:r>
    </w:p>
  </w:footnote>
  <w:footnote w:type="continuationSeparator" w:id="0">
    <w:p w14:paraId="6A7A863E" w14:textId="77777777" w:rsidR="00F6655C" w:rsidRDefault="00F6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97655" w14:textId="77777777" w:rsidR="00F6655C" w:rsidRDefault="00F6655C">
    <w:pPr>
      <w:pStyle w:val="Cabealho"/>
      <w:tabs>
        <w:tab w:val="clear" w:pos="4419"/>
        <w:tab w:val="clear" w:pos="8838"/>
      </w:tabs>
      <w:rPr>
        <w:rFonts w:ascii="Arial" w:hAnsi="Arial" w:cs="Aria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1B4C3" w14:textId="77777777" w:rsidR="00F6655C" w:rsidRDefault="00F6655C" w:rsidP="005E209A">
    <w:pPr>
      <w:pStyle w:val="Cabealho"/>
      <w:tabs>
        <w:tab w:val="clear" w:pos="4419"/>
        <w:tab w:val="clear" w:pos="8838"/>
      </w:tabs>
      <w:rPr>
        <w:rFonts w:ascii="Trebuchet MS" w:hAnsi="Trebuchet MS" w:cs="Arial"/>
        <w:b/>
        <w:caps/>
        <w:sz w:val="24"/>
        <w:szCs w:val="24"/>
      </w:rPr>
    </w:pPr>
  </w:p>
  <w:p w14:paraId="725097DF" w14:textId="6872EA34" w:rsidR="00F6655C" w:rsidRPr="00CB13E5" w:rsidRDefault="00F6655C" w:rsidP="005E209A">
    <w:pPr>
      <w:pStyle w:val="Cabealho"/>
      <w:tabs>
        <w:tab w:val="clear" w:pos="4419"/>
        <w:tab w:val="clear" w:pos="8838"/>
      </w:tabs>
      <w:rPr>
        <w:b/>
        <w:sz w:val="24"/>
        <w:szCs w:val="24"/>
      </w:rPr>
    </w:pPr>
    <w:r w:rsidRPr="00CB13E5">
      <w:rPr>
        <w:b/>
        <w:color w:val="000000" w:themeColor="text1"/>
        <w:sz w:val="24"/>
        <w:szCs w:val="24"/>
        <w:lang w:eastAsia="en-US"/>
      </w:rPr>
      <w:t>Conselho Federal de Engenharia e Agronomia - C</w:t>
    </w:r>
    <w:r>
      <w:rPr>
        <w:b/>
        <w:color w:val="000000" w:themeColor="text1"/>
        <w:sz w:val="24"/>
        <w:szCs w:val="24"/>
        <w:lang w:eastAsia="en-US"/>
      </w:rPr>
      <w:t>onfea</w:t>
    </w:r>
  </w:p>
  <w:p w14:paraId="44512EDF" w14:textId="175FBD74" w:rsidR="00F6655C" w:rsidRPr="00CB13E5" w:rsidRDefault="00F6655C" w:rsidP="005E209A">
    <w:pPr>
      <w:rPr>
        <w:b/>
      </w:rPr>
    </w:pPr>
    <w:r w:rsidRPr="00CB13E5">
      <w:rPr>
        <w:b/>
      </w:rPr>
      <w:t xml:space="preserve">Notas </w:t>
    </w:r>
    <w:r>
      <w:rPr>
        <w:b/>
      </w:rPr>
      <w:t>E</w:t>
    </w:r>
    <w:r w:rsidRPr="00CB13E5">
      <w:rPr>
        <w:b/>
      </w:rPr>
      <w:t xml:space="preserve">xplicativas da Administração às </w:t>
    </w:r>
    <w:r>
      <w:rPr>
        <w:b/>
      </w:rPr>
      <w:t>D</w:t>
    </w:r>
    <w:r w:rsidRPr="00CB13E5">
      <w:rPr>
        <w:b/>
      </w:rPr>
      <w:t xml:space="preserve">emonstrações </w:t>
    </w:r>
    <w:r>
      <w:rPr>
        <w:b/>
      </w:rPr>
      <w:t>C</w:t>
    </w:r>
    <w:r w:rsidRPr="00CB13E5">
      <w:rPr>
        <w:b/>
      </w:rPr>
      <w:t>ontábeis</w:t>
    </w:r>
  </w:p>
  <w:p w14:paraId="797FFA79" w14:textId="6C76FED7" w:rsidR="00F6655C" w:rsidRPr="00CB13E5" w:rsidRDefault="00F6655C" w:rsidP="005E209A">
    <w:pPr>
      <w:rPr>
        <w:b/>
      </w:rPr>
    </w:pPr>
    <w:r w:rsidRPr="00CB13E5">
      <w:rPr>
        <w:b/>
      </w:rPr>
      <w:t>Em 31 de dezembro de 20</w:t>
    </w:r>
    <w:r>
      <w:rPr>
        <w:b/>
      </w:rPr>
      <w:t>2</w:t>
    </w:r>
    <w:r w:rsidR="00334755">
      <w:rPr>
        <w:b/>
      </w:rPr>
      <w:t>2</w:t>
    </w:r>
    <w:r w:rsidRPr="00CB13E5">
      <w:rPr>
        <w:b/>
      </w:rPr>
      <w:t xml:space="preserve"> e 20</w:t>
    </w:r>
    <w:r w:rsidR="00BC4221">
      <w:rPr>
        <w:b/>
      </w:rPr>
      <w:t>2</w:t>
    </w:r>
    <w:r w:rsidR="00334755">
      <w:rPr>
        <w:b/>
      </w:rPr>
      <w:t>1</w:t>
    </w:r>
  </w:p>
  <w:p w14:paraId="3DB8EF84" w14:textId="77777777" w:rsidR="00F6655C" w:rsidRPr="00CB13E5" w:rsidRDefault="00F6655C" w:rsidP="005E209A">
    <w:pPr>
      <w:pStyle w:val="Cabealho"/>
      <w:pBdr>
        <w:bottom w:val="single" w:sz="6" w:space="1" w:color="auto"/>
      </w:pBdr>
      <w:tabs>
        <w:tab w:val="clear" w:pos="4419"/>
        <w:tab w:val="clear" w:pos="8838"/>
      </w:tabs>
      <w:rPr>
        <w:b/>
        <w:sz w:val="24"/>
        <w:szCs w:val="24"/>
      </w:rPr>
    </w:pPr>
    <w:r w:rsidRPr="00B8021B">
      <w:rPr>
        <w:b/>
        <w:sz w:val="24"/>
        <w:szCs w:val="24"/>
      </w:rPr>
      <w:t>(Em milhares de Reais)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EBE22" w14:textId="77777777" w:rsidR="00F6655C" w:rsidRPr="00043B0F" w:rsidRDefault="00F6655C">
    <w:pPr>
      <w:pStyle w:val="Cabealho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F75C9"/>
    <w:multiLevelType w:val="hybridMultilevel"/>
    <w:tmpl w:val="02FCB5AA"/>
    <w:lvl w:ilvl="0" w:tplc="53F2D684">
      <w:start w:val="1"/>
      <w:numFmt w:val="lowerLetter"/>
      <w:lvlText w:val="%1)"/>
      <w:lvlJc w:val="left"/>
      <w:pPr>
        <w:ind w:left="786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F62CCE"/>
    <w:multiLevelType w:val="multilevel"/>
    <w:tmpl w:val="448655C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ED100C"/>
    <w:multiLevelType w:val="hybridMultilevel"/>
    <w:tmpl w:val="EFD8D4B0"/>
    <w:lvl w:ilvl="0" w:tplc="12FA600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DBF68B5"/>
    <w:multiLevelType w:val="multilevel"/>
    <w:tmpl w:val="F9908EB8"/>
    <w:styleLink w:val="Relt11t211aa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egrito" w:hAnsi="Arial Negrito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992"/>
        </w:tabs>
        <w:ind w:left="992" w:hanging="425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3.%4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DD52D29"/>
    <w:multiLevelType w:val="multilevel"/>
    <w:tmpl w:val="C6BE06EA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Arial Negrito" w:hAnsi="Arial Negrito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pStyle w:val="BDOTtulo2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BDOTtulo4"/>
      <w:lvlText w:val="%2.%3.%4."/>
      <w:lvlJc w:val="left"/>
      <w:pPr>
        <w:tabs>
          <w:tab w:val="num" w:pos="1304"/>
        </w:tabs>
        <w:ind w:left="1304" w:hanging="737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4">
      <w:start w:val="1"/>
      <w:numFmt w:val="decimal"/>
      <w:pStyle w:val="BDOTtulo5"/>
      <w:lvlText w:val="%2.%3.%4.%5."/>
      <w:lvlJc w:val="left"/>
      <w:pPr>
        <w:tabs>
          <w:tab w:val="num" w:pos="1418"/>
        </w:tabs>
        <w:ind w:left="1418" w:hanging="851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21741713"/>
    <w:multiLevelType w:val="hybridMultilevel"/>
    <w:tmpl w:val="390CCBF2"/>
    <w:lvl w:ilvl="0" w:tplc="B1C0BE5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987DEC"/>
    <w:multiLevelType w:val="hybridMultilevel"/>
    <w:tmpl w:val="204EBD28"/>
    <w:lvl w:ilvl="0" w:tplc="E7D6AC8C">
      <w:start w:val="1"/>
      <w:numFmt w:val="lowerLetter"/>
      <w:lvlText w:val="(%1)"/>
      <w:lvlJc w:val="left"/>
      <w:pPr>
        <w:ind w:left="4" w:hanging="85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22C233D4"/>
    <w:multiLevelType w:val="hybridMultilevel"/>
    <w:tmpl w:val="F5F09770"/>
    <w:lvl w:ilvl="0" w:tplc="9C8AEE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232D5F"/>
    <w:multiLevelType w:val="multilevel"/>
    <w:tmpl w:val="BE2894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466E4D"/>
    <w:multiLevelType w:val="multilevel"/>
    <w:tmpl w:val="A2BEF6F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B74108"/>
    <w:multiLevelType w:val="multilevel"/>
    <w:tmpl w:val="221E5AD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B813D6"/>
    <w:multiLevelType w:val="hybridMultilevel"/>
    <w:tmpl w:val="D0CE0814"/>
    <w:lvl w:ilvl="0" w:tplc="DF2E675C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96B1A"/>
    <w:multiLevelType w:val="hybridMultilevel"/>
    <w:tmpl w:val="40648E8A"/>
    <w:lvl w:ilvl="0" w:tplc="9E745E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C4E30"/>
    <w:multiLevelType w:val="hybridMultilevel"/>
    <w:tmpl w:val="B3823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95958"/>
    <w:multiLevelType w:val="multilevel"/>
    <w:tmpl w:val="89B459A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1B1674A"/>
    <w:multiLevelType w:val="hybridMultilevel"/>
    <w:tmpl w:val="73B8D6A4"/>
    <w:lvl w:ilvl="0" w:tplc="6CD4944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42020064"/>
    <w:multiLevelType w:val="hybridMultilevel"/>
    <w:tmpl w:val="C2888D70"/>
    <w:lvl w:ilvl="0" w:tplc="6AB8B4B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E0710"/>
    <w:multiLevelType w:val="multilevel"/>
    <w:tmpl w:val="20888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hint="default"/>
      </w:rPr>
    </w:lvl>
  </w:abstractNum>
  <w:abstractNum w:abstractNumId="18" w15:restartNumberingAfterBreak="0">
    <w:nsid w:val="4CC7283B"/>
    <w:multiLevelType w:val="multilevel"/>
    <w:tmpl w:val="4AA6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6734040"/>
    <w:multiLevelType w:val="hybridMultilevel"/>
    <w:tmpl w:val="57A6E044"/>
    <w:lvl w:ilvl="0" w:tplc="9E745E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F7A7B"/>
    <w:multiLevelType w:val="hybridMultilevel"/>
    <w:tmpl w:val="16066ACC"/>
    <w:lvl w:ilvl="0" w:tplc="9E745E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72D92"/>
    <w:multiLevelType w:val="hybridMultilevel"/>
    <w:tmpl w:val="8AA67B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1106A"/>
    <w:multiLevelType w:val="hybridMultilevel"/>
    <w:tmpl w:val="AAA63D1C"/>
    <w:lvl w:ilvl="0" w:tplc="356E406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914710E"/>
    <w:multiLevelType w:val="hybridMultilevel"/>
    <w:tmpl w:val="9FEA69E2"/>
    <w:lvl w:ilvl="0" w:tplc="A198DD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DCC7E37"/>
    <w:multiLevelType w:val="hybridMultilevel"/>
    <w:tmpl w:val="5114C8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D5529"/>
    <w:multiLevelType w:val="hybridMultilevel"/>
    <w:tmpl w:val="9E164B5C"/>
    <w:lvl w:ilvl="0" w:tplc="2D08EFF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63E7F86"/>
    <w:multiLevelType w:val="hybridMultilevel"/>
    <w:tmpl w:val="E73A316A"/>
    <w:lvl w:ilvl="0" w:tplc="C01CAE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BBC3052"/>
    <w:multiLevelType w:val="hybridMultilevel"/>
    <w:tmpl w:val="BB30BA2A"/>
    <w:lvl w:ilvl="0" w:tplc="D250079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7F9F50EA"/>
    <w:multiLevelType w:val="multilevel"/>
    <w:tmpl w:val="C1882FD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21040397">
    <w:abstractNumId w:val="4"/>
  </w:num>
  <w:num w:numId="2" w16cid:durableId="1191990270">
    <w:abstractNumId w:val="3"/>
  </w:num>
  <w:num w:numId="3" w16cid:durableId="221454249">
    <w:abstractNumId w:val="19"/>
  </w:num>
  <w:num w:numId="4" w16cid:durableId="1744059023">
    <w:abstractNumId w:val="12"/>
  </w:num>
  <w:num w:numId="5" w16cid:durableId="1126118405">
    <w:abstractNumId w:val="20"/>
  </w:num>
  <w:num w:numId="6" w16cid:durableId="1940596179">
    <w:abstractNumId w:val="22"/>
  </w:num>
  <w:num w:numId="7" w16cid:durableId="1318996047">
    <w:abstractNumId w:val="7"/>
  </w:num>
  <w:num w:numId="8" w16cid:durableId="1864248677">
    <w:abstractNumId w:val="23"/>
  </w:num>
  <w:num w:numId="9" w16cid:durableId="915213723">
    <w:abstractNumId w:val="18"/>
  </w:num>
  <w:num w:numId="10" w16cid:durableId="5718902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17868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10986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79516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40997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9435400">
    <w:abstractNumId w:val="6"/>
  </w:num>
  <w:num w:numId="16" w16cid:durableId="1471555113">
    <w:abstractNumId w:val="17"/>
  </w:num>
  <w:num w:numId="17" w16cid:durableId="1211919892">
    <w:abstractNumId w:val="0"/>
  </w:num>
  <w:num w:numId="18" w16cid:durableId="730082225">
    <w:abstractNumId w:val="24"/>
  </w:num>
  <w:num w:numId="19" w16cid:durableId="79451710">
    <w:abstractNumId w:val="13"/>
  </w:num>
  <w:num w:numId="20" w16cid:durableId="1958482619">
    <w:abstractNumId w:val="26"/>
  </w:num>
  <w:num w:numId="21" w16cid:durableId="557864738">
    <w:abstractNumId w:val="25"/>
  </w:num>
  <w:num w:numId="22" w16cid:durableId="1930843030">
    <w:abstractNumId w:val="15"/>
  </w:num>
  <w:num w:numId="23" w16cid:durableId="1283657620">
    <w:abstractNumId w:val="27"/>
  </w:num>
  <w:num w:numId="24" w16cid:durableId="836771261">
    <w:abstractNumId w:val="2"/>
  </w:num>
  <w:num w:numId="25" w16cid:durableId="1549757981">
    <w:abstractNumId w:val="5"/>
  </w:num>
  <w:num w:numId="26" w16cid:durableId="341783012">
    <w:abstractNumId w:val="10"/>
  </w:num>
  <w:num w:numId="27" w16cid:durableId="901676294">
    <w:abstractNumId w:val="28"/>
  </w:num>
  <w:num w:numId="28" w16cid:durableId="1485778103">
    <w:abstractNumId w:val="8"/>
  </w:num>
  <w:num w:numId="29" w16cid:durableId="1543134793">
    <w:abstractNumId w:val="9"/>
  </w:num>
  <w:num w:numId="30" w16cid:durableId="1415930448">
    <w:abstractNumId w:val="14"/>
  </w:num>
  <w:num w:numId="31" w16cid:durableId="1579166957">
    <w:abstractNumId w:val="1"/>
  </w:num>
  <w:num w:numId="32" w16cid:durableId="1266034402">
    <w:abstractNumId w:val="21"/>
  </w:num>
  <w:num w:numId="33" w16cid:durableId="570391758">
    <w:abstractNumId w:val="11"/>
  </w:num>
  <w:num w:numId="34" w16cid:durableId="183094680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3E"/>
    <w:rsid w:val="000019E9"/>
    <w:rsid w:val="000022A3"/>
    <w:rsid w:val="000052A9"/>
    <w:rsid w:val="0000700D"/>
    <w:rsid w:val="000079E7"/>
    <w:rsid w:val="000121E4"/>
    <w:rsid w:val="00015AA3"/>
    <w:rsid w:val="000223A0"/>
    <w:rsid w:val="00023BBF"/>
    <w:rsid w:val="000245D7"/>
    <w:rsid w:val="00025726"/>
    <w:rsid w:val="000357AE"/>
    <w:rsid w:val="00037CD6"/>
    <w:rsid w:val="00042468"/>
    <w:rsid w:val="000467F9"/>
    <w:rsid w:val="00050590"/>
    <w:rsid w:val="00051ADE"/>
    <w:rsid w:val="00052C4B"/>
    <w:rsid w:val="0005355A"/>
    <w:rsid w:val="000535EF"/>
    <w:rsid w:val="000540AD"/>
    <w:rsid w:val="000553F6"/>
    <w:rsid w:val="00057401"/>
    <w:rsid w:val="0005746A"/>
    <w:rsid w:val="000575DE"/>
    <w:rsid w:val="00063AD6"/>
    <w:rsid w:val="000653F8"/>
    <w:rsid w:val="00065AEE"/>
    <w:rsid w:val="00066E63"/>
    <w:rsid w:val="00066F64"/>
    <w:rsid w:val="0007020A"/>
    <w:rsid w:val="00071159"/>
    <w:rsid w:val="00073CC3"/>
    <w:rsid w:val="00074517"/>
    <w:rsid w:val="00077CC8"/>
    <w:rsid w:val="000813A3"/>
    <w:rsid w:val="00087C41"/>
    <w:rsid w:val="000921E2"/>
    <w:rsid w:val="00093C7F"/>
    <w:rsid w:val="00093EF9"/>
    <w:rsid w:val="00097602"/>
    <w:rsid w:val="00097B8D"/>
    <w:rsid w:val="00097E30"/>
    <w:rsid w:val="000A1D00"/>
    <w:rsid w:val="000A49BF"/>
    <w:rsid w:val="000A5954"/>
    <w:rsid w:val="000A78D6"/>
    <w:rsid w:val="000B0482"/>
    <w:rsid w:val="000B1CD9"/>
    <w:rsid w:val="000B2D53"/>
    <w:rsid w:val="000B3312"/>
    <w:rsid w:val="000B3A76"/>
    <w:rsid w:val="000B5527"/>
    <w:rsid w:val="000B68E6"/>
    <w:rsid w:val="000B6C5C"/>
    <w:rsid w:val="000C078F"/>
    <w:rsid w:val="000C24E4"/>
    <w:rsid w:val="000C512E"/>
    <w:rsid w:val="000C51C3"/>
    <w:rsid w:val="000C73D4"/>
    <w:rsid w:val="000C7808"/>
    <w:rsid w:val="000C782F"/>
    <w:rsid w:val="000D3C9A"/>
    <w:rsid w:val="000D69A7"/>
    <w:rsid w:val="000D7FC9"/>
    <w:rsid w:val="000E2129"/>
    <w:rsid w:val="000E2DB6"/>
    <w:rsid w:val="000E52CB"/>
    <w:rsid w:val="000E7690"/>
    <w:rsid w:val="00100FF3"/>
    <w:rsid w:val="001030FB"/>
    <w:rsid w:val="0011051E"/>
    <w:rsid w:val="00117550"/>
    <w:rsid w:val="001201F0"/>
    <w:rsid w:val="001214FB"/>
    <w:rsid w:val="00122449"/>
    <w:rsid w:val="0012420F"/>
    <w:rsid w:val="00131546"/>
    <w:rsid w:val="00132230"/>
    <w:rsid w:val="00133215"/>
    <w:rsid w:val="00136893"/>
    <w:rsid w:val="00137AD4"/>
    <w:rsid w:val="00143977"/>
    <w:rsid w:val="00144A93"/>
    <w:rsid w:val="00146C11"/>
    <w:rsid w:val="00150AF2"/>
    <w:rsid w:val="0015154D"/>
    <w:rsid w:val="001546BB"/>
    <w:rsid w:val="001548E1"/>
    <w:rsid w:val="001565DE"/>
    <w:rsid w:val="00157439"/>
    <w:rsid w:val="00167374"/>
    <w:rsid w:val="00167710"/>
    <w:rsid w:val="001714FA"/>
    <w:rsid w:val="00171BA8"/>
    <w:rsid w:val="0017572E"/>
    <w:rsid w:val="00176659"/>
    <w:rsid w:val="00180175"/>
    <w:rsid w:val="00180449"/>
    <w:rsid w:val="00180805"/>
    <w:rsid w:val="0018139D"/>
    <w:rsid w:val="00183250"/>
    <w:rsid w:val="001837DF"/>
    <w:rsid w:val="00183CE6"/>
    <w:rsid w:val="001843C6"/>
    <w:rsid w:val="0019115A"/>
    <w:rsid w:val="001918FB"/>
    <w:rsid w:val="00192E0B"/>
    <w:rsid w:val="00194A26"/>
    <w:rsid w:val="001960C1"/>
    <w:rsid w:val="00197FE8"/>
    <w:rsid w:val="001A1107"/>
    <w:rsid w:val="001A4F6A"/>
    <w:rsid w:val="001A6A92"/>
    <w:rsid w:val="001B06DF"/>
    <w:rsid w:val="001B12F1"/>
    <w:rsid w:val="001B221F"/>
    <w:rsid w:val="001B2A17"/>
    <w:rsid w:val="001B3717"/>
    <w:rsid w:val="001B44FB"/>
    <w:rsid w:val="001B4D99"/>
    <w:rsid w:val="001C2641"/>
    <w:rsid w:val="001C376F"/>
    <w:rsid w:val="001C563E"/>
    <w:rsid w:val="001C62B5"/>
    <w:rsid w:val="001C7EC1"/>
    <w:rsid w:val="001D0364"/>
    <w:rsid w:val="001D4088"/>
    <w:rsid w:val="001D714A"/>
    <w:rsid w:val="001E726D"/>
    <w:rsid w:val="001E7F72"/>
    <w:rsid w:val="001F1885"/>
    <w:rsid w:val="001F2219"/>
    <w:rsid w:val="001F2658"/>
    <w:rsid w:val="001F324A"/>
    <w:rsid w:val="001F5971"/>
    <w:rsid w:val="001F5C83"/>
    <w:rsid w:val="00202295"/>
    <w:rsid w:val="0020469F"/>
    <w:rsid w:val="00205D60"/>
    <w:rsid w:val="002117CA"/>
    <w:rsid w:val="00213105"/>
    <w:rsid w:val="002140C2"/>
    <w:rsid w:val="00215BE4"/>
    <w:rsid w:val="00220E35"/>
    <w:rsid w:val="002210CE"/>
    <w:rsid w:val="002222F2"/>
    <w:rsid w:val="00222A9B"/>
    <w:rsid w:val="0022356F"/>
    <w:rsid w:val="00223D49"/>
    <w:rsid w:val="00223F2B"/>
    <w:rsid w:val="00224B56"/>
    <w:rsid w:val="00224F81"/>
    <w:rsid w:val="00225674"/>
    <w:rsid w:val="00230807"/>
    <w:rsid w:val="002346B0"/>
    <w:rsid w:val="002373D3"/>
    <w:rsid w:val="0024752A"/>
    <w:rsid w:val="00252260"/>
    <w:rsid w:val="0025297C"/>
    <w:rsid w:val="00255B36"/>
    <w:rsid w:val="00256452"/>
    <w:rsid w:val="00257869"/>
    <w:rsid w:val="00261425"/>
    <w:rsid w:val="00261DDC"/>
    <w:rsid w:val="002629C2"/>
    <w:rsid w:val="00263BFE"/>
    <w:rsid w:val="0026441F"/>
    <w:rsid w:val="002650E9"/>
    <w:rsid w:val="002663BD"/>
    <w:rsid w:val="00271AA7"/>
    <w:rsid w:val="0027258E"/>
    <w:rsid w:val="002764A4"/>
    <w:rsid w:val="00276DAC"/>
    <w:rsid w:val="00282243"/>
    <w:rsid w:val="00287BE0"/>
    <w:rsid w:val="002901F2"/>
    <w:rsid w:val="00290813"/>
    <w:rsid w:val="0029402E"/>
    <w:rsid w:val="00297F56"/>
    <w:rsid w:val="002A1B4F"/>
    <w:rsid w:val="002A5878"/>
    <w:rsid w:val="002B177A"/>
    <w:rsid w:val="002B3CE5"/>
    <w:rsid w:val="002B7823"/>
    <w:rsid w:val="002C30B6"/>
    <w:rsid w:val="002C3198"/>
    <w:rsid w:val="002D08EE"/>
    <w:rsid w:val="002E0ACF"/>
    <w:rsid w:val="002E0D64"/>
    <w:rsid w:val="002E13C3"/>
    <w:rsid w:val="002E1BBA"/>
    <w:rsid w:val="002E1FA7"/>
    <w:rsid w:val="002E3E7C"/>
    <w:rsid w:val="002E7379"/>
    <w:rsid w:val="002F371A"/>
    <w:rsid w:val="002F52D0"/>
    <w:rsid w:val="002F688E"/>
    <w:rsid w:val="00301233"/>
    <w:rsid w:val="00301C75"/>
    <w:rsid w:val="0030281F"/>
    <w:rsid w:val="00306BB6"/>
    <w:rsid w:val="00311F9E"/>
    <w:rsid w:val="00313CFE"/>
    <w:rsid w:val="0031400D"/>
    <w:rsid w:val="003158E5"/>
    <w:rsid w:val="0032247E"/>
    <w:rsid w:val="00324D6C"/>
    <w:rsid w:val="003254F4"/>
    <w:rsid w:val="00325956"/>
    <w:rsid w:val="00326E8A"/>
    <w:rsid w:val="00331B59"/>
    <w:rsid w:val="00334755"/>
    <w:rsid w:val="00337401"/>
    <w:rsid w:val="00337700"/>
    <w:rsid w:val="003420DF"/>
    <w:rsid w:val="003458DC"/>
    <w:rsid w:val="00350F01"/>
    <w:rsid w:val="00355401"/>
    <w:rsid w:val="00356CE2"/>
    <w:rsid w:val="00357B70"/>
    <w:rsid w:val="00360993"/>
    <w:rsid w:val="00362470"/>
    <w:rsid w:val="00370D06"/>
    <w:rsid w:val="003712D9"/>
    <w:rsid w:val="00374143"/>
    <w:rsid w:val="0037427A"/>
    <w:rsid w:val="00376BBA"/>
    <w:rsid w:val="0038179B"/>
    <w:rsid w:val="003817F4"/>
    <w:rsid w:val="00383401"/>
    <w:rsid w:val="00383CCC"/>
    <w:rsid w:val="00384636"/>
    <w:rsid w:val="00384FB6"/>
    <w:rsid w:val="0038593E"/>
    <w:rsid w:val="00386963"/>
    <w:rsid w:val="00392FA3"/>
    <w:rsid w:val="003A0664"/>
    <w:rsid w:val="003A0934"/>
    <w:rsid w:val="003A09D3"/>
    <w:rsid w:val="003A1976"/>
    <w:rsid w:val="003A3EA7"/>
    <w:rsid w:val="003A509E"/>
    <w:rsid w:val="003A6641"/>
    <w:rsid w:val="003A67AC"/>
    <w:rsid w:val="003A6B05"/>
    <w:rsid w:val="003A7DFC"/>
    <w:rsid w:val="003B05FC"/>
    <w:rsid w:val="003B342A"/>
    <w:rsid w:val="003C3E35"/>
    <w:rsid w:val="003C7045"/>
    <w:rsid w:val="003D1919"/>
    <w:rsid w:val="003E10DD"/>
    <w:rsid w:val="003E2D33"/>
    <w:rsid w:val="003E3326"/>
    <w:rsid w:val="003E6252"/>
    <w:rsid w:val="003F37C1"/>
    <w:rsid w:val="003F4019"/>
    <w:rsid w:val="003F44D4"/>
    <w:rsid w:val="003F4B2F"/>
    <w:rsid w:val="00402B85"/>
    <w:rsid w:val="00402C44"/>
    <w:rsid w:val="00403E65"/>
    <w:rsid w:val="00411969"/>
    <w:rsid w:val="0041483C"/>
    <w:rsid w:val="00415062"/>
    <w:rsid w:val="004249D4"/>
    <w:rsid w:val="004320DA"/>
    <w:rsid w:val="004335F6"/>
    <w:rsid w:val="00433CB5"/>
    <w:rsid w:val="004346C4"/>
    <w:rsid w:val="00437B2D"/>
    <w:rsid w:val="00442815"/>
    <w:rsid w:val="00443347"/>
    <w:rsid w:val="00447F0F"/>
    <w:rsid w:val="00451F17"/>
    <w:rsid w:val="00452614"/>
    <w:rsid w:val="00452E55"/>
    <w:rsid w:val="004537AE"/>
    <w:rsid w:val="004541FD"/>
    <w:rsid w:val="00454AB8"/>
    <w:rsid w:val="004634C3"/>
    <w:rsid w:val="00464B69"/>
    <w:rsid w:val="0046740E"/>
    <w:rsid w:val="004675CE"/>
    <w:rsid w:val="00467683"/>
    <w:rsid w:val="004718C3"/>
    <w:rsid w:val="00471A21"/>
    <w:rsid w:val="00475AB0"/>
    <w:rsid w:val="00476F8A"/>
    <w:rsid w:val="00482532"/>
    <w:rsid w:val="0048256D"/>
    <w:rsid w:val="00483126"/>
    <w:rsid w:val="0048504F"/>
    <w:rsid w:val="00487164"/>
    <w:rsid w:val="004926A8"/>
    <w:rsid w:val="00495C1A"/>
    <w:rsid w:val="00496478"/>
    <w:rsid w:val="004A2D76"/>
    <w:rsid w:val="004A4856"/>
    <w:rsid w:val="004A6FA5"/>
    <w:rsid w:val="004A7BB3"/>
    <w:rsid w:val="004B14F1"/>
    <w:rsid w:val="004B282F"/>
    <w:rsid w:val="004B5150"/>
    <w:rsid w:val="004B542A"/>
    <w:rsid w:val="004B65B1"/>
    <w:rsid w:val="004B6851"/>
    <w:rsid w:val="004B6E76"/>
    <w:rsid w:val="004B7284"/>
    <w:rsid w:val="004C01FE"/>
    <w:rsid w:val="004C14AE"/>
    <w:rsid w:val="004C1C1E"/>
    <w:rsid w:val="004C3851"/>
    <w:rsid w:val="004C3E99"/>
    <w:rsid w:val="004C6EFF"/>
    <w:rsid w:val="004C722E"/>
    <w:rsid w:val="004C73AC"/>
    <w:rsid w:val="004D0177"/>
    <w:rsid w:val="004D2C6D"/>
    <w:rsid w:val="004D2D01"/>
    <w:rsid w:val="004D3738"/>
    <w:rsid w:val="004D5219"/>
    <w:rsid w:val="004D5BEF"/>
    <w:rsid w:val="004E0D58"/>
    <w:rsid w:val="004E15F7"/>
    <w:rsid w:val="004E43F5"/>
    <w:rsid w:val="004E4FD0"/>
    <w:rsid w:val="004F4183"/>
    <w:rsid w:val="004F5305"/>
    <w:rsid w:val="004F7678"/>
    <w:rsid w:val="00502473"/>
    <w:rsid w:val="00502E7F"/>
    <w:rsid w:val="00504080"/>
    <w:rsid w:val="005066C7"/>
    <w:rsid w:val="00507228"/>
    <w:rsid w:val="00507FBC"/>
    <w:rsid w:val="00510292"/>
    <w:rsid w:val="0051130C"/>
    <w:rsid w:val="0051185E"/>
    <w:rsid w:val="00512996"/>
    <w:rsid w:val="005207FD"/>
    <w:rsid w:val="0052162C"/>
    <w:rsid w:val="00522171"/>
    <w:rsid w:val="005223EE"/>
    <w:rsid w:val="00523001"/>
    <w:rsid w:val="00523E7A"/>
    <w:rsid w:val="005259C3"/>
    <w:rsid w:val="0052687C"/>
    <w:rsid w:val="005302E3"/>
    <w:rsid w:val="00531540"/>
    <w:rsid w:val="00540053"/>
    <w:rsid w:val="005437BD"/>
    <w:rsid w:val="00545441"/>
    <w:rsid w:val="00546B3C"/>
    <w:rsid w:val="0054781F"/>
    <w:rsid w:val="00555639"/>
    <w:rsid w:val="00556C9E"/>
    <w:rsid w:val="00560245"/>
    <w:rsid w:val="00571100"/>
    <w:rsid w:val="00572E8B"/>
    <w:rsid w:val="00573934"/>
    <w:rsid w:val="00576753"/>
    <w:rsid w:val="00587202"/>
    <w:rsid w:val="0059514E"/>
    <w:rsid w:val="00596BAF"/>
    <w:rsid w:val="005A26B3"/>
    <w:rsid w:val="005A395C"/>
    <w:rsid w:val="005A59E8"/>
    <w:rsid w:val="005B2309"/>
    <w:rsid w:val="005B4006"/>
    <w:rsid w:val="005C79C8"/>
    <w:rsid w:val="005D1788"/>
    <w:rsid w:val="005D4D23"/>
    <w:rsid w:val="005D7FE0"/>
    <w:rsid w:val="005E047F"/>
    <w:rsid w:val="005E1391"/>
    <w:rsid w:val="005E209A"/>
    <w:rsid w:val="005E2DA8"/>
    <w:rsid w:val="005E2E03"/>
    <w:rsid w:val="005F06A3"/>
    <w:rsid w:val="005F47F6"/>
    <w:rsid w:val="005F4881"/>
    <w:rsid w:val="0060244A"/>
    <w:rsid w:val="00604CC3"/>
    <w:rsid w:val="006058C2"/>
    <w:rsid w:val="00607782"/>
    <w:rsid w:val="006079A7"/>
    <w:rsid w:val="00611094"/>
    <w:rsid w:val="00611ABE"/>
    <w:rsid w:val="00611B33"/>
    <w:rsid w:val="00612E35"/>
    <w:rsid w:val="00614996"/>
    <w:rsid w:val="0062337A"/>
    <w:rsid w:val="00625864"/>
    <w:rsid w:val="00636E64"/>
    <w:rsid w:val="0064036E"/>
    <w:rsid w:val="006406A2"/>
    <w:rsid w:val="00641BC3"/>
    <w:rsid w:val="00641E70"/>
    <w:rsid w:val="00645EE0"/>
    <w:rsid w:val="0065218E"/>
    <w:rsid w:val="006527F1"/>
    <w:rsid w:val="00660598"/>
    <w:rsid w:val="006644C4"/>
    <w:rsid w:val="006656F8"/>
    <w:rsid w:val="00676DA4"/>
    <w:rsid w:val="00677831"/>
    <w:rsid w:val="00677876"/>
    <w:rsid w:val="00681F89"/>
    <w:rsid w:val="00682E03"/>
    <w:rsid w:val="00683138"/>
    <w:rsid w:val="006841F2"/>
    <w:rsid w:val="00684C4E"/>
    <w:rsid w:val="00687AA4"/>
    <w:rsid w:val="00690340"/>
    <w:rsid w:val="00691319"/>
    <w:rsid w:val="00691A9B"/>
    <w:rsid w:val="0069325B"/>
    <w:rsid w:val="006945BB"/>
    <w:rsid w:val="00696AB9"/>
    <w:rsid w:val="00697D3A"/>
    <w:rsid w:val="006A12F3"/>
    <w:rsid w:val="006A24B7"/>
    <w:rsid w:val="006A6769"/>
    <w:rsid w:val="006A6DAE"/>
    <w:rsid w:val="006A6E1E"/>
    <w:rsid w:val="006A70AC"/>
    <w:rsid w:val="006B13B0"/>
    <w:rsid w:val="006B38B7"/>
    <w:rsid w:val="006B768E"/>
    <w:rsid w:val="006C0AF1"/>
    <w:rsid w:val="006C1807"/>
    <w:rsid w:val="006C7117"/>
    <w:rsid w:val="006C7ACF"/>
    <w:rsid w:val="006C7F3D"/>
    <w:rsid w:val="006D05B2"/>
    <w:rsid w:val="006D0B3E"/>
    <w:rsid w:val="006D2004"/>
    <w:rsid w:val="006D2535"/>
    <w:rsid w:val="006D25A0"/>
    <w:rsid w:val="006D281A"/>
    <w:rsid w:val="006D3159"/>
    <w:rsid w:val="006D36D7"/>
    <w:rsid w:val="006D3E4E"/>
    <w:rsid w:val="006D3F85"/>
    <w:rsid w:val="006D48CD"/>
    <w:rsid w:val="006D4B62"/>
    <w:rsid w:val="006E2D84"/>
    <w:rsid w:val="006E695F"/>
    <w:rsid w:val="006E7087"/>
    <w:rsid w:val="006F02E4"/>
    <w:rsid w:val="00702098"/>
    <w:rsid w:val="007044D0"/>
    <w:rsid w:val="00705CFF"/>
    <w:rsid w:val="00706CCA"/>
    <w:rsid w:val="00711167"/>
    <w:rsid w:val="00714B61"/>
    <w:rsid w:val="0071695D"/>
    <w:rsid w:val="00717304"/>
    <w:rsid w:val="00722E91"/>
    <w:rsid w:val="00723B00"/>
    <w:rsid w:val="00724CD1"/>
    <w:rsid w:val="00726595"/>
    <w:rsid w:val="0072711D"/>
    <w:rsid w:val="0073092A"/>
    <w:rsid w:val="00731592"/>
    <w:rsid w:val="00735BC7"/>
    <w:rsid w:val="0073668D"/>
    <w:rsid w:val="00743ECD"/>
    <w:rsid w:val="00744E6D"/>
    <w:rsid w:val="00745ECA"/>
    <w:rsid w:val="00747DE8"/>
    <w:rsid w:val="007523D7"/>
    <w:rsid w:val="00754331"/>
    <w:rsid w:val="00754DFC"/>
    <w:rsid w:val="007552FB"/>
    <w:rsid w:val="00756C05"/>
    <w:rsid w:val="007620E2"/>
    <w:rsid w:val="0076650B"/>
    <w:rsid w:val="0076732E"/>
    <w:rsid w:val="00770F8F"/>
    <w:rsid w:val="00775D48"/>
    <w:rsid w:val="00794AAD"/>
    <w:rsid w:val="00795F6A"/>
    <w:rsid w:val="00797B60"/>
    <w:rsid w:val="007A1EAB"/>
    <w:rsid w:val="007A797D"/>
    <w:rsid w:val="007B4263"/>
    <w:rsid w:val="007B7A35"/>
    <w:rsid w:val="007C04FC"/>
    <w:rsid w:val="007C19D5"/>
    <w:rsid w:val="007C2EE2"/>
    <w:rsid w:val="007C4502"/>
    <w:rsid w:val="007C6157"/>
    <w:rsid w:val="007C632E"/>
    <w:rsid w:val="007C7BA1"/>
    <w:rsid w:val="007D1097"/>
    <w:rsid w:val="007D2CC2"/>
    <w:rsid w:val="007D5937"/>
    <w:rsid w:val="007D787F"/>
    <w:rsid w:val="007E406A"/>
    <w:rsid w:val="007E4726"/>
    <w:rsid w:val="007F0912"/>
    <w:rsid w:val="007F2F36"/>
    <w:rsid w:val="007F3384"/>
    <w:rsid w:val="007F4CCE"/>
    <w:rsid w:val="007F5FF2"/>
    <w:rsid w:val="007F71CF"/>
    <w:rsid w:val="0080348D"/>
    <w:rsid w:val="00803F9B"/>
    <w:rsid w:val="008049AD"/>
    <w:rsid w:val="00805592"/>
    <w:rsid w:val="00807476"/>
    <w:rsid w:val="008149BF"/>
    <w:rsid w:val="00814F87"/>
    <w:rsid w:val="0081605F"/>
    <w:rsid w:val="00817451"/>
    <w:rsid w:val="00820F34"/>
    <w:rsid w:val="00821B96"/>
    <w:rsid w:val="00827B71"/>
    <w:rsid w:val="00827B78"/>
    <w:rsid w:val="008325A2"/>
    <w:rsid w:val="00833382"/>
    <w:rsid w:val="00835046"/>
    <w:rsid w:val="00835EF4"/>
    <w:rsid w:val="00837FF5"/>
    <w:rsid w:val="00846680"/>
    <w:rsid w:val="008471A8"/>
    <w:rsid w:val="00847DB2"/>
    <w:rsid w:val="00851146"/>
    <w:rsid w:val="008566D9"/>
    <w:rsid w:val="00857DF2"/>
    <w:rsid w:val="00862F9F"/>
    <w:rsid w:val="00866088"/>
    <w:rsid w:val="00873DD6"/>
    <w:rsid w:val="008741D8"/>
    <w:rsid w:val="008758F4"/>
    <w:rsid w:val="008759CB"/>
    <w:rsid w:val="008762FE"/>
    <w:rsid w:val="00877429"/>
    <w:rsid w:val="00877B6A"/>
    <w:rsid w:val="008844D4"/>
    <w:rsid w:val="00887F25"/>
    <w:rsid w:val="00893844"/>
    <w:rsid w:val="00894C94"/>
    <w:rsid w:val="008A216B"/>
    <w:rsid w:val="008A2A12"/>
    <w:rsid w:val="008A3FB4"/>
    <w:rsid w:val="008B0908"/>
    <w:rsid w:val="008B135F"/>
    <w:rsid w:val="008B769C"/>
    <w:rsid w:val="008B7F4C"/>
    <w:rsid w:val="008C1B4C"/>
    <w:rsid w:val="008C1C6A"/>
    <w:rsid w:val="008C23CB"/>
    <w:rsid w:val="008C28E4"/>
    <w:rsid w:val="008C3E1D"/>
    <w:rsid w:val="008C42B9"/>
    <w:rsid w:val="008C473A"/>
    <w:rsid w:val="008C49D9"/>
    <w:rsid w:val="008C714F"/>
    <w:rsid w:val="008D05B1"/>
    <w:rsid w:val="008D0FCA"/>
    <w:rsid w:val="008D50AA"/>
    <w:rsid w:val="008D56B0"/>
    <w:rsid w:val="008D6C89"/>
    <w:rsid w:val="008E30DD"/>
    <w:rsid w:val="008E4DC3"/>
    <w:rsid w:val="008E5C52"/>
    <w:rsid w:val="008E7066"/>
    <w:rsid w:val="008F15BD"/>
    <w:rsid w:val="008F17C1"/>
    <w:rsid w:val="008F1978"/>
    <w:rsid w:val="008F242D"/>
    <w:rsid w:val="008F2DD4"/>
    <w:rsid w:val="008F4A0A"/>
    <w:rsid w:val="008F5928"/>
    <w:rsid w:val="008F5CC0"/>
    <w:rsid w:val="00906C16"/>
    <w:rsid w:val="0091072C"/>
    <w:rsid w:val="009143F4"/>
    <w:rsid w:val="00914AC1"/>
    <w:rsid w:val="00916BA3"/>
    <w:rsid w:val="00917DC3"/>
    <w:rsid w:val="00926E85"/>
    <w:rsid w:val="00930361"/>
    <w:rsid w:val="00930544"/>
    <w:rsid w:val="00932BAC"/>
    <w:rsid w:val="009349EA"/>
    <w:rsid w:val="00935475"/>
    <w:rsid w:val="00937D61"/>
    <w:rsid w:val="00937DE9"/>
    <w:rsid w:val="009453A3"/>
    <w:rsid w:val="009465E6"/>
    <w:rsid w:val="00951844"/>
    <w:rsid w:val="009544B2"/>
    <w:rsid w:val="00954CC2"/>
    <w:rsid w:val="00955ACE"/>
    <w:rsid w:val="00955D03"/>
    <w:rsid w:val="0095627F"/>
    <w:rsid w:val="00956A97"/>
    <w:rsid w:val="00960E7A"/>
    <w:rsid w:val="00963021"/>
    <w:rsid w:val="0096436F"/>
    <w:rsid w:val="00964EDB"/>
    <w:rsid w:val="009654EA"/>
    <w:rsid w:val="00965F80"/>
    <w:rsid w:val="009668EF"/>
    <w:rsid w:val="0096750D"/>
    <w:rsid w:val="00967FE9"/>
    <w:rsid w:val="009715D7"/>
    <w:rsid w:val="009730C4"/>
    <w:rsid w:val="00973F1F"/>
    <w:rsid w:val="00975FEB"/>
    <w:rsid w:val="00976F25"/>
    <w:rsid w:val="00981757"/>
    <w:rsid w:val="009817E7"/>
    <w:rsid w:val="009818D2"/>
    <w:rsid w:val="0098230C"/>
    <w:rsid w:val="00982761"/>
    <w:rsid w:val="00983C2E"/>
    <w:rsid w:val="009854F9"/>
    <w:rsid w:val="00985A4A"/>
    <w:rsid w:val="00987482"/>
    <w:rsid w:val="0099026B"/>
    <w:rsid w:val="0099246D"/>
    <w:rsid w:val="00994A92"/>
    <w:rsid w:val="009A058B"/>
    <w:rsid w:val="009A11A8"/>
    <w:rsid w:val="009A2B11"/>
    <w:rsid w:val="009A39AB"/>
    <w:rsid w:val="009A5087"/>
    <w:rsid w:val="009B0895"/>
    <w:rsid w:val="009B0980"/>
    <w:rsid w:val="009B25AC"/>
    <w:rsid w:val="009B431E"/>
    <w:rsid w:val="009B45F7"/>
    <w:rsid w:val="009C0F66"/>
    <w:rsid w:val="009C1767"/>
    <w:rsid w:val="009C59EB"/>
    <w:rsid w:val="009D0C1C"/>
    <w:rsid w:val="009D15FD"/>
    <w:rsid w:val="009D299D"/>
    <w:rsid w:val="009D38E6"/>
    <w:rsid w:val="009D3D19"/>
    <w:rsid w:val="009E02E5"/>
    <w:rsid w:val="009E714D"/>
    <w:rsid w:val="009F1362"/>
    <w:rsid w:val="009F3C9C"/>
    <w:rsid w:val="009F5948"/>
    <w:rsid w:val="00A0155A"/>
    <w:rsid w:val="00A03ECE"/>
    <w:rsid w:val="00A04149"/>
    <w:rsid w:val="00A0716D"/>
    <w:rsid w:val="00A10AA1"/>
    <w:rsid w:val="00A14AA0"/>
    <w:rsid w:val="00A15017"/>
    <w:rsid w:val="00A1589A"/>
    <w:rsid w:val="00A159BC"/>
    <w:rsid w:val="00A164B7"/>
    <w:rsid w:val="00A20FF5"/>
    <w:rsid w:val="00A22AB3"/>
    <w:rsid w:val="00A23098"/>
    <w:rsid w:val="00A24B0C"/>
    <w:rsid w:val="00A2558C"/>
    <w:rsid w:val="00A276C5"/>
    <w:rsid w:val="00A33C5A"/>
    <w:rsid w:val="00A36DF4"/>
    <w:rsid w:val="00A4115D"/>
    <w:rsid w:val="00A416CB"/>
    <w:rsid w:val="00A46021"/>
    <w:rsid w:val="00A50F1E"/>
    <w:rsid w:val="00A56C0E"/>
    <w:rsid w:val="00A675AB"/>
    <w:rsid w:val="00A70D73"/>
    <w:rsid w:val="00A71ED6"/>
    <w:rsid w:val="00A73187"/>
    <w:rsid w:val="00A746C4"/>
    <w:rsid w:val="00A747CA"/>
    <w:rsid w:val="00A83DB5"/>
    <w:rsid w:val="00A848E1"/>
    <w:rsid w:val="00A8530C"/>
    <w:rsid w:val="00A86F9F"/>
    <w:rsid w:val="00A921D9"/>
    <w:rsid w:val="00A9338C"/>
    <w:rsid w:val="00A9653F"/>
    <w:rsid w:val="00AA491D"/>
    <w:rsid w:val="00AA74FD"/>
    <w:rsid w:val="00AB0A65"/>
    <w:rsid w:val="00AB11D5"/>
    <w:rsid w:val="00AB262D"/>
    <w:rsid w:val="00AB27F8"/>
    <w:rsid w:val="00AB3D92"/>
    <w:rsid w:val="00AB57C0"/>
    <w:rsid w:val="00AB5E3E"/>
    <w:rsid w:val="00AC046D"/>
    <w:rsid w:val="00AC05D2"/>
    <w:rsid w:val="00AC0DD8"/>
    <w:rsid w:val="00AC19F2"/>
    <w:rsid w:val="00AC52F1"/>
    <w:rsid w:val="00AD6314"/>
    <w:rsid w:val="00AE014B"/>
    <w:rsid w:val="00AE0FED"/>
    <w:rsid w:val="00AE20F0"/>
    <w:rsid w:val="00AE4149"/>
    <w:rsid w:val="00AF07AA"/>
    <w:rsid w:val="00AF6161"/>
    <w:rsid w:val="00B05CC6"/>
    <w:rsid w:val="00B118A7"/>
    <w:rsid w:val="00B12D71"/>
    <w:rsid w:val="00B214AF"/>
    <w:rsid w:val="00B23955"/>
    <w:rsid w:val="00B27513"/>
    <w:rsid w:val="00B320B8"/>
    <w:rsid w:val="00B346EA"/>
    <w:rsid w:val="00B37820"/>
    <w:rsid w:val="00B4118C"/>
    <w:rsid w:val="00B417F0"/>
    <w:rsid w:val="00B4230C"/>
    <w:rsid w:val="00B46C84"/>
    <w:rsid w:val="00B513BD"/>
    <w:rsid w:val="00B51BDB"/>
    <w:rsid w:val="00B51BE6"/>
    <w:rsid w:val="00B53CB8"/>
    <w:rsid w:val="00B55326"/>
    <w:rsid w:val="00B56E48"/>
    <w:rsid w:val="00B57A5D"/>
    <w:rsid w:val="00B57FBD"/>
    <w:rsid w:val="00B661D3"/>
    <w:rsid w:val="00B7530D"/>
    <w:rsid w:val="00B77FC0"/>
    <w:rsid w:val="00B8021B"/>
    <w:rsid w:val="00B80708"/>
    <w:rsid w:val="00B83FED"/>
    <w:rsid w:val="00B85E4D"/>
    <w:rsid w:val="00B900DE"/>
    <w:rsid w:val="00B93C79"/>
    <w:rsid w:val="00B95761"/>
    <w:rsid w:val="00B95D2B"/>
    <w:rsid w:val="00B97379"/>
    <w:rsid w:val="00BA52AD"/>
    <w:rsid w:val="00BA6254"/>
    <w:rsid w:val="00BA68E8"/>
    <w:rsid w:val="00BA6FAF"/>
    <w:rsid w:val="00BB3D1E"/>
    <w:rsid w:val="00BB58E4"/>
    <w:rsid w:val="00BB6961"/>
    <w:rsid w:val="00BC0804"/>
    <w:rsid w:val="00BC1A07"/>
    <w:rsid w:val="00BC25DF"/>
    <w:rsid w:val="00BC2688"/>
    <w:rsid w:val="00BC4221"/>
    <w:rsid w:val="00BC6A2D"/>
    <w:rsid w:val="00BC6F8F"/>
    <w:rsid w:val="00BD11E9"/>
    <w:rsid w:val="00BD4AC1"/>
    <w:rsid w:val="00BD4D39"/>
    <w:rsid w:val="00BD5648"/>
    <w:rsid w:val="00BD6920"/>
    <w:rsid w:val="00BE7F87"/>
    <w:rsid w:val="00BF1166"/>
    <w:rsid w:val="00BF28E7"/>
    <w:rsid w:val="00BF3244"/>
    <w:rsid w:val="00BF586E"/>
    <w:rsid w:val="00BF672E"/>
    <w:rsid w:val="00BF749B"/>
    <w:rsid w:val="00BF7E00"/>
    <w:rsid w:val="00C0038D"/>
    <w:rsid w:val="00C005FE"/>
    <w:rsid w:val="00C00B65"/>
    <w:rsid w:val="00C03687"/>
    <w:rsid w:val="00C03B35"/>
    <w:rsid w:val="00C04A2A"/>
    <w:rsid w:val="00C05028"/>
    <w:rsid w:val="00C10B26"/>
    <w:rsid w:val="00C11626"/>
    <w:rsid w:val="00C146EE"/>
    <w:rsid w:val="00C15894"/>
    <w:rsid w:val="00C16070"/>
    <w:rsid w:val="00C32A9D"/>
    <w:rsid w:val="00C3401B"/>
    <w:rsid w:val="00C37AAE"/>
    <w:rsid w:val="00C436E8"/>
    <w:rsid w:val="00C47A38"/>
    <w:rsid w:val="00C62E86"/>
    <w:rsid w:val="00C70972"/>
    <w:rsid w:val="00C74ED9"/>
    <w:rsid w:val="00C76123"/>
    <w:rsid w:val="00C771A1"/>
    <w:rsid w:val="00C77B56"/>
    <w:rsid w:val="00C811C2"/>
    <w:rsid w:val="00C81823"/>
    <w:rsid w:val="00C875D0"/>
    <w:rsid w:val="00C878E3"/>
    <w:rsid w:val="00C92975"/>
    <w:rsid w:val="00C9342F"/>
    <w:rsid w:val="00CA1DBF"/>
    <w:rsid w:val="00CA4703"/>
    <w:rsid w:val="00CA63B9"/>
    <w:rsid w:val="00CA71B1"/>
    <w:rsid w:val="00CB13E5"/>
    <w:rsid w:val="00CC1E8B"/>
    <w:rsid w:val="00CC4AA2"/>
    <w:rsid w:val="00CC7C5F"/>
    <w:rsid w:val="00CC7F4D"/>
    <w:rsid w:val="00CD0CE9"/>
    <w:rsid w:val="00CD2F72"/>
    <w:rsid w:val="00CD5765"/>
    <w:rsid w:val="00CE09A9"/>
    <w:rsid w:val="00CE120C"/>
    <w:rsid w:val="00CE27C6"/>
    <w:rsid w:val="00CE693F"/>
    <w:rsid w:val="00CE7CF0"/>
    <w:rsid w:val="00D019CA"/>
    <w:rsid w:val="00D02156"/>
    <w:rsid w:val="00D030C1"/>
    <w:rsid w:val="00D03377"/>
    <w:rsid w:val="00D06174"/>
    <w:rsid w:val="00D06E06"/>
    <w:rsid w:val="00D07448"/>
    <w:rsid w:val="00D076E1"/>
    <w:rsid w:val="00D1289F"/>
    <w:rsid w:val="00D13356"/>
    <w:rsid w:val="00D219EB"/>
    <w:rsid w:val="00D21D28"/>
    <w:rsid w:val="00D304DA"/>
    <w:rsid w:val="00D312D0"/>
    <w:rsid w:val="00D33C1B"/>
    <w:rsid w:val="00D45A3F"/>
    <w:rsid w:val="00D60C64"/>
    <w:rsid w:val="00D62F5E"/>
    <w:rsid w:val="00D63EEA"/>
    <w:rsid w:val="00D65068"/>
    <w:rsid w:val="00D65689"/>
    <w:rsid w:val="00D67400"/>
    <w:rsid w:val="00D67FCA"/>
    <w:rsid w:val="00D71F91"/>
    <w:rsid w:val="00D760A4"/>
    <w:rsid w:val="00D818AC"/>
    <w:rsid w:val="00D81B30"/>
    <w:rsid w:val="00D85F63"/>
    <w:rsid w:val="00D86C42"/>
    <w:rsid w:val="00D966DD"/>
    <w:rsid w:val="00D97266"/>
    <w:rsid w:val="00DA17A4"/>
    <w:rsid w:val="00DA2F73"/>
    <w:rsid w:val="00DA7394"/>
    <w:rsid w:val="00DB0349"/>
    <w:rsid w:val="00DB2238"/>
    <w:rsid w:val="00DB5A72"/>
    <w:rsid w:val="00DB6724"/>
    <w:rsid w:val="00DC002C"/>
    <w:rsid w:val="00DC3987"/>
    <w:rsid w:val="00DC5447"/>
    <w:rsid w:val="00DC5A7E"/>
    <w:rsid w:val="00DC6D54"/>
    <w:rsid w:val="00DC7195"/>
    <w:rsid w:val="00DD1F2D"/>
    <w:rsid w:val="00DD22AB"/>
    <w:rsid w:val="00DE010A"/>
    <w:rsid w:val="00DE1CA2"/>
    <w:rsid w:val="00DE2FE2"/>
    <w:rsid w:val="00DE4876"/>
    <w:rsid w:val="00DE4AF2"/>
    <w:rsid w:val="00DE7239"/>
    <w:rsid w:val="00DE7EA8"/>
    <w:rsid w:val="00DF37DE"/>
    <w:rsid w:val="00DF51D2"/>
    <w:rsid w:val="00DF7040"/>
    <w:rsid w:val="00E019EF"/>
    <w:rsid w:val="00E04E87"/>
    <w:rsid w:val="00E1022E"/>
    <w:rsid w:val="00E10F68"/>
    <w:rsid w:val="00E1105B"/>
    <w:rsid w:val="00E13EEC"/>
    <w:rsid w:val="00E14BB2"/>
    <w:rsid w:val="00E15884"/>
    <w:rsid w:val="00E17A58"/>
    <w:rsid w:val="00E21249"/>
    <w:rsid w:val="00E21BFD"/>
    <w:rsid w:val="00E24786"/>
    <w:rsid w:val="00E25E4B"/>
    <w:rsid w:val="00E271AC"/>
    <w:rsid w:val="00E3275B"/>
    <w:rsid w:val="00E41948"/>
    <w:rsid w:val="00E450DA"/>
    <w:rsid w:val="00E5193A"/>
    <w:rsid w:val="00E530F8"/>
    <w:rsid w:val="00E65844"/>
    <w:rsid w:val="00E6676E"/>
    <w:rsid w:val="00E674F8"/>
    <w:rsid w:val="00E7561F"/>
    <w:rsid w:val="00E75DEF"/>
    <w:rsid w:val="00E75F05"/>
    <w:rsid w:val="00E77F89"/>
    <w:rsid w:val="00E808DB"/>
    <w:rsid w:val="00E81725"/>
    <w:rsid w:val="00E821F5"/>
    <w:rsid w:val="00E91C7C"/>
    <w:rsid w:val="00E91E7D"/>
    <w:rsid w:val="00E94848"/>
    <w:rsid w:val="00E9526F"/>
    <w:rsid w:val="00EA1798"/>
    <w:rsid w:val="00EA32AB"/>
    <w:rsid w:val="00EA36F8"/>
    <w:rsid w:val="00EA4429"/>
    <w:rsid w:val="00EB0D4E"/>
    <w:rsid w:val="00EB37EA"/>
    <w:rsid w:val="00EB3B93"/>
    <w:rsid w:val="00EB3EE7"/>
    <w:rsid w:val="00EC0B78"/>
    <w:rsid w:val="00EC1EBB"/>
    <w:rsid w:val="00ED04A0"/>
    <w:rsid w:val="00ED0B4A"/>
    <w:rsid w:val="00ED0F2B"/>
    <w:rsid w:val="00ED24EF"/>
    <w:rsid w:val="00ED48F9"/>
    <w:rsid w:val="00ED5519"/>
    <w:rsid w:val="00ED5D65"/>
    <w:rsid w:val="00ED5E72"/>
    <w:rsid w:val="00ED7A12"/>
    <w:rsid w:val="00ED7A86"/>
    <w:rsid w:val="00EE4F71"/>
    <w:rsid w:val="00EF05A6"/>
    <w:rsid w:val="00EF2260"/>
    <w:rsid w:val="00EF3DE7"/>
    <w:rsid w:val="00EF40FD"/>
    <w:rsid w:val="00EF539B"/>
    <w:rsid w:val="00EF6C9C"/>
    <w:rsid w:val="00F0477E"/>
    <w:rsid w:val="00F04E22"/>
    <w:rsid w:val="00F05B1F"/>
    <w:rsid w:val="00F066EA"/>
    <w:rsid w:val="00F10828"/>
    <w:rsid w:val="00F1194B"/>
    <w:rsid w:val="00F13AA9"/>
    <w:rsid w:val="00F14C27"/>
    <w:rsid w:val="00F1539B"/>
    <w:rsid w:val="00F16469"/>
    <w:rsid w:val="00F17A86"/>
    <w:rsid w:val="00F2103C"/>
    <w:rsid w:val="00F229FD"/>
    <w:rsid w:val="00F22B76"/>
    <w:rsid w:val="00F269A4"/>
    <w:rsid w:val="00F27816"/>
    <w:rsid w:val="00F31531"/>
    <w:rsid w:val="00F3191A"/>
    <w:rsid w:val="00F355CD"/>
    <w:rsid w:val="00F36035"/>
    <w:rsid w:val="00F3693D"/>
    <w:rsid w:val="00F4053E"/>
    <w:rsid w:val="00F45223"/>
    <w:rsid w:val="00F46454"/>
    <w:rsid w:val="00F46816"/>
    <w:rsid w:val="00F46971"/>
    <w:rsid w:val="00F550FB"/>
    <w:rsid w:val="00F55499"/>
    <w:rsid w:val="00F60631"/>
    <w:rsid w:val="00F61681"/>
    <w:rsid w:val="00F629A4"/>
    <w:rsid w:val="00F643AD"/>
    <w:rsid w:val="00F6602D"/>
    <w:rsid w:val="00F6655C"/>
    <w:rsid w:val="00F716FF"/>
    <w:rsid w:val="00F71B9B"/>
    <w:rsid w:val="00F73C12"/>
    <w:rsid w:val="00F74F31"/>
    <w:rsid w:val="00F80898"/>
    <w:rsid w:val="00F82ACA"/>
    <w:rsid w:val="00F839EB"/>
    <w:rsid w:val="00F83A55"/>
    <w:rsid w:val="00F91D95"/>
    <w:rsid w:val="00F91F29"/>
    <w:rsid w:val="00F92D9D"/>
    <w:rsid w:val="00F9382B"/>
    <w:rsid w:val="00F947EE"/>
    <w:rsid w:val="00F96945"/>
    <w:rsid w:val="00F97B72"/>
    <w:rsid w:val="00FA6A99"/>
    <w:rsid w:val="00FA6FE9"/>
    <w:rsid w:val="00FB2B1C"/>
    <w:rsid w:val="00FB4DDD"/>
    <w:rsid w:val="00FC448A"/>
    <w:rsid w:val="00FC4CED"/>
    <w:rsid w:val="00FC5C6A"/>
    <w:rsid w:val="00FD52B7"/>
    <w:rsid w:val="00FD67EE"/>
    <w:rsid w:val="00FD7436"/>
    <w:rsid w:val="00FE1F14"/>
    <w:rsid w:val="00FE3206"/>
    <w:rsid w:val="00FE4093"/>
    <w:rsid w:val="00FE490A"/>
    <w:rsid w:val="00FE6973"/>
    <w:rsid w:val="00FF36FC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BB179B4"/>
  <w15:docId w15:val="{C9E35E68-0A65-4FEB-ABE7-42F74EE2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1C563E"/>
    <w:pPr>
      <w:keepNext/>
      <w:autoSpaceDE w:val="0"/>
      <w:autoSpaceDN w:val="0"/>
      <w:adjustRightInd w:val="0"/>
      <w:jc w:val="center"/>
      <w:outlineLvl w:val="0"/>
    </w:pPr>
    <w:rPr>
      <w:b/>
      <w:bCs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1C563E"/>
    <w:pPr>
      <w:tabs>
        <w:tab w:val="num" w:pos="360"/>
      </w:tabs>
      <w:suppressAutoHyphens/>
      <w:spacing w:before="120"/>
      <w:ind w:left="360" w:hanging="360"/>
      <w:outlineLvl w:val="1"/>
    </w:pPr>
    <w:rPr>
      <w:rFonts w:ascii="Arial" w:hAnsi="Arial"/>
      <w:b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9"/>
    <w:qFormat/>
    <w:rsid w:val="001C563E"/>
    <w:pPr>
      <w:keepNext/>
      <w:ind w:left="567" w:hanging="284"/>
      <w:jc w:val="both"/>
      <w:outlineLvl w:val="2"/>
    </w:pPr>
    <w:rPr>
      <w:szCs w:val="20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C56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9"/>
    <w:qFormat/>
    <w:rsid w:val="001C563E"/>
    <w:pPr>
      <w:keepNext/>
      <w:tabs>
        <w:tab w:val="num" w:pos="360"/>
      </w:tabs>
      <w:suppressAutoHyphens/>
      <w:ind w:left="360" w:hanging="360"/>
      <w:outlineLvl w:val="4"/>
    </w:pPr>
    <w:rPr>
      <w:b/>
      <w:bCs/>
      <w:i/>
      <w:iCs/>
      <w:sz w:val="52"/>
      <w:szCs w:val="20"/>
      <w:lang w:eastAsia="ar-SA"/>
    </w:rPr>
  </w:style>
  <w:style w:type="paragraph" w:styleId="Ttulo6">
    <w:name w:val="heading 6"/>
    <w:basedOn w:val="Normal"/>
    <w:next w:val="Normal"/>
    <w:link w:val="Ttulo6Char"/>
    <w:uiPriority w:val="99"/>
    <w:qFormat/>
    <w:rsid w:val="001C563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1C563E"/>
    <w:pPr>
      <w:keepNext/>
      <w:tabs>
        <w:tab w:val="left" w:leader="dot" w:pos="8505"/>
      </w:tabs>
      <w:ind w:right="50"/>
      <w:jc w:val="both"/>
      <w:outlineLvl w:val="6"/>
    </w:pPr>
    <w:rPr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1C563E"/>
    <w:pPr>
      <w:keepNext/>
      <w:tabs>
        <w:tab w:val="num" w:pos="360"/>
      </w:tabs>
      <w:suppressAutoHyphens/>
      <w:ind w:left="360" w:hanging="360"/>
      <w:outlineLvl w:val="7"/>
    </w:pPr>
    <w:rPr>
      <w:rFonts w:ascii="Arial" w:hAnsi="Arial" w:cs="Arial"/>
      <w:b/>
      <w:bCs/>
      <w:sz w:val="22"/>
      <w:szCs w:val="20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C563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9"/>
    <w:rsid w:val="001C563E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9"/>
    <w:rsid w:val="001C563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1C56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rsid w:val="001C563E"/>
    <w:rPr>
      <w:rFonts w:ascii="Times New Roman" w:eastAsia="Times New Roman" w:hAnsi="Times New Roman" w:cs="Times New Roman"/>
      <w:b/>
      <w:bCs/>
      <w:i/>
      <w:iCs/>
      <w:sz w:val="52"/>
      <w:szCs w:val="20"/>
      <w:lang w:eastAsia="ar-SA"/>
    </w:rPr>
  </w:style>
  <w:style w:type="character" w:customStyle="1" w:styleId="Ttulo6Char">
    <w:name w:val="Título 6 Char"/>
    <w:basedOn w:val="Fontepargpadro"/>
    <w:link w:val="Ttulo6"/>
    <w:uiPriority w:val="99"/>
    <w:rsid w:val="001C563E"/>
    <w:rPr>
      <w:rFonts w:ascii="Times New Roman" w:eastAsia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rsid w:val="001C563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1C563E"/>
    <w:rPr>
      <w:rFonts w:ascii="Arial" w:eastAsia="Times New Roman" w:hAnsi="Arial" w:cs="Arial"/>
      <w:b/>
      <w:bCs/>
      <w:szCs w:val="20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1C563E"/>
    <w:pPr>
      <w:ind w:left="720"/>
      <w:jc w:val="both"/>
    </w:pPr>
    <w:rPr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63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1C563E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C563E"/>
    <w:rPr>
      <w:rFonts w:ascii="Times New Roman" w:eastAsia="Times New Roman" w:hAnsi="Times New Roman" w:cs="Times New Roman"/>
      <w:sz w:val="24"/>
      <w:szCs w:val="20"/>
    </w:rPr>
  </w:style>
  <w:style w:type="paragraph" w:styleId="Corpodetexto">
    <w:name w:val="Body Text"/>
    <w:aliases w:val="S&amp;S-First Line-1&quot;,Corpo de texto2,bt"/>
    <w:basedOn w:val="Normal"/>
    <w:link w:val="CorpodetextoChar"/>
    <w:uiPriority w:val="99"/>
    <w:rsid w:val="001C563E"/>
    <w:pPr>
      <w:widowControl w:val="0"/>
      <w:jc w:val="both"/>
    </w:pPr>
    <w:rPr>
      <w:rFonts w:ascii="Arial" w:hAnsi="Arial"/>
      <w:szCs w:val="20"/>
      <w:lang w:eastAsia="pt-BR"/>
    </w:rPr>
  </w:style>
  <w:style w:type="character" w:customStyle="1" w:styleId="CorpodetextoChar">
    <w:name w:val="Corpo de texto Char"/>
    <w:aliases w:val="S&amp;S-First Line-1&quot; Char,Corpo de texto2 Char,bt Char"/>
    <w:basedOn w:val="Fontepargpadro"/>
    <w:link w:val="Corpodetexto"/>
    <w:uiPriority w:val="99"/>
    <w:rsid w:val="001C563E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1C563E"/>
    <w:pPr>
      <w:widowControl w:val="0"/>
    </w:pPr>
    <w:rPr>
      <w:rFonts w:ascii="Arial" w:hAnsi="Arial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C563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aliases w:val="Guideline"/>
    <w:basedOn w:val="Normal"/>
    <w:link w:val="CabealhoChar"/>
    <w:uiPriority w:val="99"/>
    <w:rsid w:val="001C563E"/>
    <w:pPr>
      <w:tabs>
        <w:tab w:val="center" w:pos="4419"/>
        <w:tab w:val="right" w:pos="8838"/>
      </w:tabs>
    </w:pPr>
    <w:rPr>
      <w:sz w:val="20"/>
      <w:szCs w:val="20"/>
      <w:lang w:eastAsia="pt-BR"/>
    </w:rPr>
  </w:style>
  <w:style w:type="character" w:customStyle="1" w:styleId="CabealhoChar">
    <w:name w:val="Cabeçalho Char"/>
    <w:aliases w:val="Guideline Char"/>
    <w:basedOn w:val="Fontepargpadro"/>
    <w:link w:val="Cabealho"/>
    <w:uiPriority w:val="99"/>
    <w:rsid w:val="001C56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C563E"/>
    <w:rPr>
      <w:rFonts w:cs="Times New Roman"/>
    </w:rPr>
  </w:style>
  <w:style w:type="paragraph" w:styleId="Rodap">
    <w:name w:val="footer"/>
    <w:basedOn w:val="Normal"/>
    <w:link w:val="RodapChar"/>
    <w:uiPriority w:val="99"/>
    <w:rsid w:val="001C563E"/>
    <w:pPr>
      <w:tabs>
        <w:tab w:val="center" w:pos="4419"/>
        <w:tab w:val="right" w:pos="8838"/>
      </w:tabs>
    </w:pPr>
    <w:rPr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C56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uiPriority w:val="99"/>
    <w:rsid w:val="001C563E"/>
    <w:pPr>
      <w:tabs>
        <w:tab w:val="left" w:pos="426"/>
      </w:tabs>
      <w:autoSpaceDE w:val="0"/>
      <w:autoSpaceDN w:val="0"/>
      <w:adjustRightInd w:val="0"/>
      <w:ind w:left="1440" w:right="18"/>
      <w:jc w:val="both"/>
    </w:pPr>
  </w:style>
  <w:style w:type="paragraph" w:customStyle="1" w:styleId="WW-Corpodetexto3">
    <w:name w:val="WW-Corpo de texto 3"/>
    <w:basedOn w:val="Normal"/>
    <w:uiPriority w:val="99"/>
    <w:rsid w:val="001C563E"/>
    <w:pPr>
      <w:suppressAutoHyphens/>
      <w:ind w:right="-142"/>
    </w:pPr>
    <w:rPr>
      <w:rFonts w:ascii="Univers" w:hAnsi="Univers"/>
      <w:i/>
      <w:szCs w:val="20"/>
      <w:lang w:eastAsia="ar-SA"/>
    </w:rPr>
  </w:style>
  <w:style w:type="character" w:customStyle="1" w:styleId="WW-Fontepargpadro1">
    <w:name w:val="WW-Fonte parág. padrão1"/>
    <w:uiPriority w:val="99"/>
    <w:rsid w:val="001C563E"/>
  </w:style>
  <w:style w:type="paragraph" w:customStyle="1" w:styleId="Normal1">
    <w:name w:val="Normal 1"/>
    <w:basedOn w:val="Cabealho"/>
    <w:uiPriority w:val="99"/>
    <w:rsid w:val="001C563E"/>
    <w:pPr>
      <w:tabs>
        <w:tab w:val="clear" w:pos="4419"/>
        <w:tab w:val="clear" w:pos="8838"/>
      </w:tabs>
      <w:spacing w:after="240"/>
      <w:ind w:left="454"/>
      <w:jc w:val="both"/>
    </w:pPr>
    <w:rPr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rsid w:val="001C563E"/>
    <w:pPr>
      <w:suppressAutoHyphens/>
      <w:ind w:left="357"/>
      <w:jc w:val="both"/>
    </w:pPr>
    <w:rPr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rsid w:val="001C563E"/>
    <w:pPr>
      <w:ind w:left="360"/>
      <w:jc w:val="both"/>
    </w:pPr>
    <w:rPr>
      <w:rFonts w:ascii="Arial" w:hAnsi="Arial" w:cs="Arial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563E"/>
    <w:rPr>
      <w:rFonts w:ascii="Arial" w:eastAsia="Times New Roman" w:hAnsi="Arial" w:cs="Arial"/>
      <w:szCs w:val="24"/>
    </w:rPr>
  </w:style>
  <w:style w:type="paragraph" w:styleId="Commarcadores3">
    <w:name w:val="List Bullet 3"/>
    <w:basedOn w:val="Normal"/>
    <w:autoRedefine/>
    <w:uiPriority w:val="99"/>
    <w:rsid w:val="001C563E"/>
    <w:pPr>
      <w:tabs>
        <w:tab w:val="num" w:pos="360"/>
        <w:tab w:val="left" w:pos="851"/>
      </w:tabs>
      <w:spacing w:line="240" w:lineRule="atLeast"/>
      <w:ind w:left="1135" w:hanging="284"/>
    </w:pPr>
    <w:rPr>
      <w:rFonts w:ascii="Arial" w:hAnsi="Arial"/>
      <w:sz w:val="22"/>
      <w:szCs w:val="20"/>
      <w:lang w:eastAsia="pt-BR"/>
    </w:rPr>
  </w:style>
  <w:style w:type="paragraph" w:styleId="Numerada2">
    <w:name w:val="List Number 2"/>
    <w:basedOn w:val="Normal"/>
    <w:uiPriority w:val="99"/>
    <w:rsid w:val="001C563E"/>
    <w:pPr>
      <w:tabs>
        <w:tab w:val="left" w:pos="567"/>
        <w:tab w:val="num" w:pos="720"/>
      </w:tabs>
      <w:spacing w:line="240" w:lineRule="atLeast"/>
      <w:ind w:left="851" w:hanging="284"/>
    </w:pPr>
    <w:rPr>
      <w:rFonts w:ascii="Arial" w:hAnsi="Arial"/>
      <w:sz w:val="22"/>
      <w:szCs w:val="20"/>
      <w:lang w:eastAsia="pt-BR"/>
    </w:rPr>
  </w:style>
  <w:style w:type="character" w:customStyle="1" w:styleId="WW-Absatz-Standardschriftart11">
    <w:name w:val="WW-Absatz-Standardschriftart11"/>
    <w:uiPriority w:val="99"/>
    <w:rsid w:val="001C563E"/>
  </w:style>
  <w:style w:type="paragraph" w:styleId="Corpodetexto3">
    <w:name w:val="Body Text 3"/>
    <w:basedOn w:val="Normal"/>
    <w:link w:val="Corpodetexto3Char"/>
    <w:uiPriority w:val="99"/>
    <w:rsid w:val="001C563E"/>
    <w:pPr>
      <w:jc w:val="center"/>
    </w:pPr>
    <w:rPr>
      <w:rFonts w:ascii="Arial" w:hAnsi="Arial" w:cs="Arial"/>
      <w:b/>
      <w:bCs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C563E"/>
    <w:rPr>
      <w:rFonts w:ascii="Arial" w:eastAsia="Times New Roman" w:hAnsi="Arial" w:cs="Arial"/>
      <w:b/>
      <w:bCs/>
      <w:sz w:val="24"/>
      <w:szCs w:val="24"/>
    </w:rPr>
  </w:style>
  <w:style w:type="paragraph" w:customStyle="1" w:styleId="TextoNormal">
    <w:name w:val="Texto Normal"/>
    <w:basedOn w:val="Normal"/>
    <w:uiPriority w:val="99"/>
    <w:rsid w:val="001C563E"/>
    <w:pPr>
      <w:tabs>
        <w:tab w:val="left" w:pos="-1418"/>
        <w:tab w:val="left" w:pos="0"/>
        <w:tab w:val="left" w:pos="1134"/>
      </w:tabs>
      <w:suppressAutoHyphens/>
      <w:spacing w:line="312" w:lineRule="auto"/>
      <w:jc w:val="both"/>
    </w:pPr>
    <w:rPr>
      <w:rFonts w:ascii="Arial" w:hAnsi="Arial"/>
      <w:sz w:val="16"/>
      <w:szCs w:val="20"/>
      <w:lang w:eastAsia="pt-BR"/>
    </w:rPr>
  </w:style>
  <w:style w:type="paragraph" w:styleId="Lista">
    <w:name w:val="List"/>
    <w:basedOn w:val="Normal"/>
    <w:rsid w:val="001C563E"/>
    <w:pPr>
      <w:ind w:left="283" w:hanging="283"/>
    </w:pPr>
  </w:style>
  <w:style w:type="paragraph" w:customStyle="1" w:styleId="BDOTtulo1">
    <w:name w:val="BDO Título 1"/>
    <w:basedOn w:val="Normal"/>
    <w:next w:val="Normal"/>
    <w:uiPriority w:val="99"/>
    <w:rsid w:val="001C563E"/>
    <w:pPr>
      <w:tabs>
        <w:tab w:val="num" w:pos="567"/>
      </w:tabs>
      <w:suppressAutoHyphens/>
      <w:ind w:left="567" w:hanging="567"/>
    </w:pPr>
    <w:rPr>
      <w:rFonts w:ascii="Arial Negrito" w:hAnsi="Arial Negrito"/>
      <w:b/>
      <w:caps/>
      <w:sz w:val="22"/>
      <w:lang w:eastAsia="pt-BR"/>
    </w:rPr>
  </w:style>
  <w:style w:type="paragraph" w:customStyle="1" w:styleId="BDOTtulo2">
    <w:name w:val="BDO Título 2"/>
    <w:basedOn w:val="Normal"/>
    <w:uiPriority w:val="99"/>
    <w:rsid w:val="001C563E"/>
    <w:pPr>
      <w:numPr>
        <w:ilvl w:val="1"/>
        <w:numId w:val="1"/>
      </w:numPr>
      <w:tabs>
        <w:tab w:val="clear" w:pos="1134"/>
        <w:tab w:val="num" w:pos="360"/>
      </w:tabs>
      <w:suppressAutoHyphens/>
      <w:ind w:left="0" w:firstLine="0"/>
    </w:pPr>
    <w:rPr>
      <w:rFonts w:ascii="Arial" w:hAnsi="Arial" w:cs="Arial"/>
      <w:caps/>
      <w:sz w:val="22"/>
      <w:szCs w:val="22"/>
      <w:lang w:eastAsia="pt-BR"/>
    </w:rPr>
  </w:style>
  <w:style w:type="paragraph" w:customStyle="1" w:styleId="BDOTtulo3">
    <w:name w:val="BDO Título 3"/>
    <w:basedOn w:val="Normal"/>
    <w:uiPriority w:val="99"/>
    <w:rsid w:val="001C563E"/>
    <w:pPr>
      <w:tabs>
        <w:tab w:val="num" w:pos="992"/>
      </w:tabs>
      <w:suppressAutoHyphens/>
      <w:ind w:left="992" w:hanging="425"/>
    </w:pPr>
    <w:rPr>
      <w:rFonts w:ascii="Arial" w:hAnsi="Arial" w:cs="Arial"/>
      <w:sz w:val="22"/>
      <w:szCs w:val="22"/>
      <w:u w:val="single"/>
      <w:lang w:eastAsia="pt-BR"/>
    </w:rPr>
  </w:style>
  <w:style w:type="paragraph" w:customStyle="1" w:styleId="BDOTtulo4">
    <w:name w:val="BDO Título 4"/>
    <w:basedOn w:val="Normal"/>
    <w:uiPriority w:val="99"/>
    <w:rsid w:val="001C563E"/>
    <w:pPr>
      <w:numPr>
        <w:ilvl w:val="3"/>
        <w:numId w:val="1"/>
      </w:numPr>
      <w:tabs>
        <w:tab w:val="clear" w:pos="1304"/>
        <w:tab w:val="num" w:pos="360"/>
      </w:tabs>
      <w:suppressAutoHyphens/>
      <w:ind w:left="0" w:firstLine="0"/>
    </w:pPr>
    <w:rPr>
      <w:rFonts w:ascii="Arial" w:hAnsi="Arial" w:cs="Arial"/>
      <w:i/>
      <w:sz w:val="22"/>
      <w:szCs w:val="22"/>
      <w:lang w:eastAsia="pt-BR"/>
    </w:rPr>
  </w:style>
  <w:style w:type="paragraph" w:customStyle="1" w:styleId="BDOTtulo5">
    <w:name w:val="BDO Título 5"/>
    <w:basedOn w:val="Normal"/>
    <w:uiPriority w:val="99"/>
    <w:rsid w:val="001C563E"/>
    <w:pPr>
      <w:numPr>
        <w:ilvl w:val="4"/>
        <w:numId w:val="1"/>
      </w:numPr>
      <w:tabs>
        <w:tab w:val="clear" w:pos="1418"/>
        <w:tab w:val="num" w:pos="360"/>
      </w:tabs>
      <w:suppressAutoHyphens/>
      <w:ind w:left="0" w:firstLine="0"/>
    </w:pPr>
    <w:rPr>
      <w:rFonts w:ascii="Arial" w:hAnsi="Arial" w:cs="Arial"/>
      <w:sz w:val="22"/>
      <w:szCs w:val="22"/>
      <w:lang w:eastAsia="pt-BR"/>
    </w:rPr>
  </w:style>
  <w:style w:type="paragraph" w:customStyle="1" w:styleId="Nota6">
    <w:name w:val="Nota 6"/>
    <w:uiPriority w:val="99"/>
    <w:rsid w:val="001C563E"/>
    <w:pPr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ertura1">
    <w:name w:val="Abertura 1"/>
    <w:uiPriority w:val="99"/>
    <w:rsid w:val="001C563E"/>
    <w:pPr>
      <w:spacing w:after="0" w:line="240" w:lineRule="auto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P1">
    <w:name w:val="P1"/>
    <w:uiPriority w:val="99"/>
    <w:rsid w:val="001C563E"/>
    <w:pPr>
      <w:widowControl w:val="0"/>
      <w:spacing w:after="360" w:line="360" w:lineRule="auto"/>
      <w:jc w:val="both"/>
    </w:pPr>
    <w:rPr>
      <w:rFonts w:ascii="Arial" w:eastAsia="Times New Roman" w:hAnsi="Arial" w:cs="Times New Roman"/>
      <w:sz w:val="24"/>
      <w:szCs w:val="20"/>
      <w:lang w:val="pt-PT" w:eastAsia="pt-BR"/>
    </w:rPr>
  </w:style>
  <w:style w:type="paragraph" w:customStyle="1" w:styleId="CharChar1Char">
    <w:name w:val="Char Char1 Char"/>
    <w:basedOn w:val="Normal"/>
    <w:uiPriority w:val="99"/>
    <w:rsid w:val="001C563E"/>
    <w:pPr>
      <w:widowControl w:val="0"/>
      <w:adjustRightInd w:val="0"/>
      <w:spacing w:after="160" w:line="240" w:lineRule="exact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uiPriority w:val="99"/>
    <w:qFormat/>
    <w:rsid w:val="001C563E"/>
    <w:pPr>
      <w:shd w:val="pct5" w:color="000000" w:fill="FFFFFF"/>
      <w:tabs>
        <w:tab w:val="left" w:pos="2835"/>
        <w:tab w:val="left" w:pos="8364"/>
      </w:tabs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1C563E"/>
    <w:rPr>
      <w:rFonts w:ascii="Times New Roman" w:eastAsia="Times New Roman" w:hAnsi="Times New Roman" w:cs="Times New Roman"/>
      <w:b/>
      <w:bCs/>
      <w:sz w:val="28"/>
      <w:szCs w:val="28"/>
      <w:shd w:val="pct5" w:color="000000" w:fill="FFFFFF"/>
    </w:rPr>
  </w:style>
  <w:style w:type="paragraph" w:styleId="Textodebalo">
    <w:name w:val="Balloon Text"/>
    <w:basedOn w:val="Normal"/>
    <w:link w:val="TextodebaloChar"/>
    <w:uiPriority w:val="99"/>
    <w:semiHidden/>
    <w:rsid w:val="001C56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63E"/>
    <w:rPr>
      <w:rFonts w:ascii="Tahoma" w:eastAsia="Times New Roman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rsid w:val="001C56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C563E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elacomgrade">
    <w:name w:val="Table Grid"/>
    <w:basedOn w:val="Tabelanormal"/>
    <w:rsid w:val="001C5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rsid w:val="001C563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C563E"/>
    <w:pPr>
      <w:widowControl w:val="0"/>
      <w:spacing w:line="264" w:lineRule="auto"/>
    </w:pPr>
    <w:rPr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56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35">
    <w:name w:val="xl35"/>
    <w:basedOn w:val="Normal"/>
    <w:uiPriority w:val="99"/>
    <w:rsid w:val="001C563E"/>
    <w:pPr>
      <w:spacing w:before="100" w:beforeAutospacing="1" w:after="100" w:afterAutospacing="1"/>
      <w:jc w:val="both"/>
      <w:textAlignment w:val="top"/>
    </w:pPr>
    <w:rPr>
      <w:rFonts w:ascii="Arial" w:hAnsi="Arial" w:cs="Arial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1C563E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563E"/>
    <w:rPr>
      <w:rFonts w:ascii="Courier New" w:eastAsia="Times New Roman" w:hAnsi="Courier New" w:cs="Courier New"/>
      <w:sz w:val="24"/>
      <w:szCs w:val="24"/>
    </w:rPr>
  </w:style>
  <w:style w:type="character" w:styleId="nfase">
    <w:name w:val="Emphasis"/>
    <w:basedOn w:val="Fontepargpadro"/>
    <w:uiPriority w:val="20"/>
    <w:qFormat/>
    <w:rsid w:val="001C563E"/>
    <w:rPr>
      <w:rFonts w:cs="Times New Roman"/>
      <w:i/>
      <w:iCs/>
    </w:rPr>
  </w:style>
  <w:style w:type="paragraph" w:customStyle="1" w:styleId="CharCharCharCharCharCharCharCharCharCharChar">
    <w:name w:val="Char Char Char Char Char Char Char Char Char Char Char"/>
    <w:basedOn w:val="Normal"/>
    <w:uiPriority w:val="99"/>
    <w:rsid w:val="001C563E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uiPriority w:val="99"/>
    <w:rsid w:val="001C563E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styleId="Legenda">
    <w:name w:val="caption"/>
    <w:basedOn w:val="Normal"/>
    <w:next w:val="Normal"/>
    <w:uiPriority w:val="99"/>
    <w:qFormat/>
    <w:rsid w:val="001C563E"/>
    <w:pPr>
      <w:spacing w:line="264" w:lineRule="auto"/>
      <w:ind w:hanging="709"/>
    </w:pPr>
    <w:rPr>
      <w:b/>
      <w:bCs/>
    </w:rPr>
  </w:style>
  <w:style w:type="paragraph" w:customStyle="1" w:styleId="a007-NPBB12">
    <w:name w:val="a007 - NPBB12"/>
    <w:rsid w:val="001C563E"/>
    <w:pPr>
      <w:tabs>
        <w:tab w:val="left" w:pos="-749"/>
        <w:tab w:val="left" w:pos="0"/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4666"/>
        <w:tab w:val="decimal" w:pos="5890"/>
        <w:tab w:val="left" w:pos="6264"/>
        <w:tab w:val="decimal" w:pos="7488"/>
        <w:tab w:val="left" w:pos="7848"/>
        <w:tab w:val="decimal" w:pos="9054"/>
      </w:tabs>
      <w:suppressAutoHyphens/>
      <w:spacing w:after="0" w:line="228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1C563E"/>
    <w:pPr>
      <w:ind w:left="720"/>
      <w:contextualSpacing/>
    </w:pPr>
    <w:rPr>
      <w:rFonts w:ascii="Arial" w:hAnsi="Arial"/>
      <w:sz w:val="22"/>
      <w:szCs w:val="22"/>
      <w:lang w:eastAsia="pt-BR"/>
    </w:rPr>
  </w:style>
  <w:style w:type="paragraph" w:customStyle="1" w:styleId="Style">
    <w:name w:val="Style"/>
    <w:uiPriority w:val="99"/>
    <w:rsid w:val="001C5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numbering" w:customStyle="1" w:styleId="Relt11t211aa1">
    <w:name w:val="Rel.  (t1) 1 / (t2) 11 / a / a1"/>
    <w:rsid w:val="001C563E"/>
    <w:pPr>
      <w:numPr>
        <w:numId w:val="2"/>
      </w:numPr>
    </w:pPr>
  </w:style>
  <w:style w:type="paragraph" w:customStyle="1" w:styleId="CharChar1CharCharCharCharCharCharCharCharCharCharCharCharChar1">
    <w:name w:val="Char Char1 Char Char Char Char Char Char Char Char Char Char Char Char Char1"/>
    <w:basedOn w:val="Normal"/>
    <w:rsid w:val="001C563E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paragraph" w:customStyle="1" w:styleId="CharChar1CharCharCharCharCharCharCharCharCharCharCharCharChar11">
    <w:name w:val="Char Char1 Char Char Char Char Char Char Char Char Char Char Char Char Char11"/>
    <w:basedOn w:val="Normal"/>
    <w:rsid w:val="001C563E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1C563E"/>
    <w:pPr>
      <w:spacing w:before="100" w:beforeAutospacing="1" w:after="100" w:afterAutospacing="1"/>
    </w:pPr>
    <w:rPr>
      <w:rFonts w:eastAsia="SimSun"/>
      <w:lang w:val="en-GB" w:eastAsia="zh-CN"/>
    </w:rPr>
  </w:style>
  <w:style w:type="character" w:styleId="Forte">
    <w:name w:val="Strong"/>
    <w:basedOn w:val="Fontepargpadro"/>
    <w:uiPriority w:val="22"/>
    <w:qFormat/>
    <w:rsid w:val="001C563E"/>
    <w:rPr>
      <w:rFonts w:cs="Times New Roman"/>
      <w:b/>
      <w:bCs/>
    </w:rPr>
  </w:style>
  <w:style w:type="paragraph" w:customStyle="1" w:styleId="Default">
    <w:name w:val="Default"/>
    <w:link w:val="DefaultChar"/>
    <w:rsid w:val="001C5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rsid w:val="001C563E"/>
    <w:rPr>
      <w:color w:val="0000FF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1C563E"/>
  </w:style>
  <w:style w:type="paragraph" w:styleId="Reviso">
    <w:name w:val="Revision"/>
    <w:hidden/>
    <w:uiPriority w:val="99"/>
    <w:semiHidden/>
    <w:rsid w:val="001C5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Char">
    <w:name w:val="Default Char"/>
    <w:basedOn w:val="Fontepargpadro"/>
    <w:link w:val="Default"/>
    <w:rsid w:val="0062586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A6"/>
    <w:rsid w:val="005E209A"/>
    <w:rPr>
      <w:rFonts w:cs="Helvetica Neue LT Std"/>
      <w:b/>
      <w:bCs/>
      <w:color w:val="000000"/>
      <w:sz w:val="13"/>
      <w:szCs w:val="13"/>
    </w:rPr>
  </w:style>
  <w:style w:type="character" w:customStyle="1" w:styleId="A12">
    <w:name w:val="A12"/>
    <w:rsid w:val="00ED5D65"/>
    <w:rPr>
      <w:rFonts w:cs="Helvetica Neue LT Std"/>
      <w:b/>
      <w:bCs/>
      <w:color w:val="000000"/>
      <w:sz w:val="7"/>
      <w:szCs w:val="7"/>
    </w:rPr>
  </w:style>
  <w:style w:type="paragraph" w:customStyle="1" w:styleId="DSLxStyle">
    <w:name w:val="DSLxStyle"/>
    <w:basedOn w:val="Normal"/>
    <w:link w:val="DSLxStyleChar"/>
    <w:rsid w:val="00ED5D65"/>
    <w:pPr>
      <w:jc w:val="right"/>
    </w:pPr>
    <w:rPr>
      <w:rFonts w:ascii="Arial" w:hAnsi="Arial" w:cs="Arial"/>
      <w:bCs/>
      <w:color w:val="666666"/>
      <w:sz w:val="12"/>
      <w:szCs w:val="20"/>
    </w:rPr>
  </w:style>
  <w:style w:type="character" w:customStyle="1" w:styleId="DSLxStyleChar">
    <w:name w:val="DSLxStyle Char"/>
    <w:basedOn w:val="Fontepargpadro"/>
    <w:link w:val="DSLxStyle"/>
    <w:rsid w:val="00ED5D65"/>
    <w:rPr>
      <w:rFonts w:ascii="Arial" w:eastAsia="Times New Roman" w:hAnsi="Arial" w:cs="Arial"/>
      <w:bCs/>
      <w:color w:val="666666"/>
      <w:sz w:val="12"/>
      <w:szCs w:val="20"/>
    </w:rPr>
  </w:style>
  <w:style w:type="paragraph" w:customStyle="1" w:styleId="Heading3Level1-1">
    <w:name w:val="Heading 3.Level 1 - 1"/>
    <w:basedOn w:val="Normal"/>
    <w:next w:val="Normal"/>
    <w:rsid w:val="00ED5D65"/>
    <w:pPr>
      <w:keepNext/>
      <w:widowControl w:val="0"/>
      <w:tabs>
        <w:tab w:val="left" w:pos="142"/>
        <w:tab w:val="left" w:pos="284"/>
        <w:tab w:val="left" w:pos="426"/>
        <w:tab w:val="left" w:pos="567"/>
      </w:tabs>
    </w:pPr>
    <w:rPr>
      <w:b/>
      <w:snapToGrid w:val="0"/>
      <w:color w:val="000000"/>
      <w:szCs w:val="20"/>
    </w:rPr>
  </w:style>
  <w:style w:type="character" w:styleId="Refdenotaderodap">
    <w:name w:val="footnote reference"/>
    <w:basedOn w:val="Fontepargpadro"/>
    <w:uiPriority w:val="99"/>
    <w:semiHidden/>
    <w:rsid w:val="00FD52B7"/>
    <w:rPr>
      <w:rFonts w:cs="Times New Roman"/>
      <w:vertAlign w:val="superscript"/>
    </w:rPr>
  </w:style>
  <w:style w:type="character" w:customStyle="1" w:styleId="markedcontent">
    <w:name w:val="markedcontent"/>
    <w:basedOn w:val="Fontepargpadro"/>
    <w:rsid w:val="002222F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4876"/>
    <w:pPr>
      <w:widowControl/>
      <w:spacing w:line="240" w:lineRule="auto"/>
    </w:pPr>
    <w:rPr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487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1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7352</TotalTime>
  <Pages>23</Pages>
  <Words>7861</Words>
  <Characters>42451</Characters>
  <Application>Microsoft Office Word</Application>
  <DocSecurity>0</DocSecurity>
  <Lines>353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tiago.fiori</dc:creator>
  <cp:lastModifiedBy>Julio Cesar Goncalves de Miranda</cp:lastModifiedBy>
  <cp:revision>406</cp:revision>
  <cp:lastPrinted>2019-05-29T14:19:00Z</cp:lastPrinted>
  <dcterms:created xsi:type="dcterms:W3CDTF">2021-04-13T17:53:00Z</dcterms:created>
  <dcterms:modified xsi:type="dcterms:W3CDTF">2024-10-08T19:41:00Z</dcterms:modified>
</cp:coreProperties>
</file>